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64A9" w14:textId="4FD05BD2" w:rsidR="00347357" w:rsidRPr="00860B3E" w:rsidRDefault="00347357" w:rsidP="00C9421F">
      <w:pPr>
        <w:jc w:val="center"/>
        <w:outlineLvl w:val="0"/>
        <w:rPr>
          <w:b/>
          <w:bCs/>
          <w:sz w:val="24"/>
          <w:szCs w:val="24"/>
        </w:rPr>
      </w:pPr>
    </w:p>
    <w:p w14:paraId="075F75BD" w14:textId="77777777" w:rsidR="00A87930" w:rsidRPr="00860B3E" w:rsidRDefault="00A87930" w:rsidP="00C9421F">
      <w:pPr>
        <w:jc w:val="center"/>
        <w:outlineLvl w:val="0"/>
        <w:rPr>
          <w:b/>
          <w:bCs/>
          <w:sz w:val="24"/>
          <w:szCs w:val="24"/>
        </w:rPr>
      </w:pPr>
    </w:p>
    <w:p w14:paraId="6349E90C" w14:textId="6C8F2F84" w:rsidR="009417D5" w:rsidRPr="00860B3E" w:rsidRDefault="00140226" w:rsidP="00C9421F">
      <w:pPr>
        <w:jc w:val="center"/>
        <w:outlineLvl w:val="0"/>
        <w:rPr>
          <w:b/>
          <w:bCs/>
          <w:sz w:val="24"/>
          <w:szCs w:val="24"/>
        </w:rPr>
      </w:pPr>
      <w:r w:rsidRPr="00860B3E">
        <w:rPr>
          <w:b/>
          <w:bCs/>
          <w:sz w:val="24"/>
          <w:szCs w:val="24"/>
        </w:rPr>
        <w:t>SCOTTISH</w:t>
      </w:r>
      <w:r w:rsidR="744BE375" w:rsidRPr="00860B3E">
        <w:rPr>
          <w:b/>
          <w:bCs/>
          <w:sz w:val="24"/>
          <w:szCs w:val="24"/>
        </w:rPr>
        <w:t xml:space="preserve"> PHARMACY BOARD MEETING</w:t>
      </w:r>
      <w:r w:rsidR="00FC5B01" w:rsidRPr="00860B3E">
        <w:rPr>
          <w:b/>
          <w:bCs/>
          <w:sz w:val="24"/>
          <w:szCs w:val="24"/>
        </w:rPr>
        <w:t xml:space="preserve"> – </w:t>
      </w:r>
      <w:r w:rsidR="00A779A7" w:rsidRPr="00860B3E">
        <w:rPr>
          <w:b/>
          <w:bCs/>
          <w:sz w:val="24"/>
          <w:szCs w:val="24"/>
        </w:rPr>
        <w:t>OPEN</w:t>
      </w:r>
      <w:r w:rsidR="00FC5B01" w:rsidRPr="00860B3E">
        <w:rPr>
          <w:b/>
          <w:bCs/>
          <w:sz w:val="24"/>
          <w:szCs w:val="24"/>
        </w:rPr>
        <w:t xml:space="preserve"> BUSINESS</w:t>
      </w:r>
    </w:p>
    <w:p w14:paraId="257E5F95" w14:textId="77777777" w:rsidR="744BE375" w:rsidRPr="00860B3E" w:rsidRDefault="744BE375" w:rsidP="744BE375">
      <w:pPr>
        <w:jc w:val="center"/>
        <w:outlineLvl w:val="0"/>
        <w:rPr>
          <w:b/>
          <w:bCs/>
          <w:sz w:val="24"/>
          <w:szCs w:val="24"/>
        </w:rPr>
      </w:pPr>
    </w:p>
    <w:p w14:paraId="25182A57" w14:textId="6DFCDE9A" w:rsidR="001614C2" w:rsidRPr="00860B3E" w:rsidRDefault="744BE375" w:rsidP="001614C2">
      <w:pPr>
        <w:rPr>
          <w:rFonts w:cs="Arial"/>
          <w:b/>
          <w:bCs/>
          <w:sz w:val="24"/>
          <w:szCs w:val="24"/>
        </w:rPr>
      </w:pPr>
      <w:r w:rsidRPr="00860B3E">
        <w:rPr>
          <w:rFonts w:cs="Arial"/>
          <w:b/>
          <w:bCs/>
          <w:sz w:val="24"/>
          <w:szCs w:val="24"/>
        </w:rPr>
        <w:t xml:space="preserve">Minutes of the </w:t>
      </w:r>
      <w:r w:rsidR="00A50C4F" w:rsidRPr="00860B3E">
        <w:rPr>
          <w:rFonts w:cs="Arial"/>
          <w:b/>
          <w:bCs/>
          <w:sz w:val="24"/>
          <w:szCs w:val="24"/>
        </w:rPr>
        <w:t>open</w:t>
      </w:r>
      <w:r w:rsidR="00347357" w:rsidRPr="00860B3E">
        <w:rPr>
          <w:rFonts w:cs="Arial"/>
          <w:b/>
          <w:bCs/>
          <w:sz w:val="24"/>
          <w:szCs w:val="24"/>
        </w:rPr>
        <w:t xml:space="preserve"> </w:t>
      </w:r>
      <w:r w:rsidRPr="00860B3E">
        <w:rPr>
          <w:rFonts w:cs="Arial"/>
          <w:b/>
          <w:bCs/>
          <w:sz w:val="24"/>
          <w:szCs w:val="24"/>
        </w:rPr>
        <w:t xml:space="preserve">meeting held on </w:t>
      </w:r>
      <w:r w:rsidR="005C0B40" w:rsidRPr="00860B3E">
        <w:rPr>
          <w:rFonts w:cs="Arial"/>
          <w:b/>
          <w:bCs/>
          <w:sz w:val="24"/>
          <w:szCs w:val="24"/>
        </w:rPr>
        <w:t>Wednesday</w:t>
      </w:r>
      <w:r w:rsidR="00C601D0" w:rsidRPr="00860B3E">
        <w:rPr>
          <w:rFonts w:cs="Arial"/>
          <w:b/>
          <w:bCs/>
          <w:sz w:val="24"/>
          <w:szCs w:val="24"/>
        </w:rPr>
        <w:t xml:space="preserve"> </w:t>
      </w:r>
      <w:r w:rsidR="001614C2" w:rsidRPr="00860B3E">
        <w:rPr>
          <w:rFonts w:cs="Arial"/>
          <w:b/>
          <w:bCs/>
          <w:sz w:val="24"/>
          <w:szCs w:val="24"/>
        </w:rPr>
        <w:t>held on Wednesday 7 February 2024, at 09:30 at the offices of Community Pharmacy Scotland, 42 Queen Street, Edinburgh, EH2 3NH and by Teams.</w:t>
      </w:r>
    </w:p>
    <w:p w14:paraId="15EF660B" w14:textId="77777777" w:rsidR="00875BE6" w:rsidRPr="00860B3E" w:rsidRDefault="00875BE6" w:rsidP="00B326CB">
      <w:pPr>
        <w:rPr>
          <w:rFonts w:cs="Arial"/>
          <w:b/>
          <w:sz w:val="24"/>
          <w:szCs w:val="24"/>
        </w:rPr>
      </w:pPr>
    </w:p>
    <w:p w14:paraId="5EB26429" w14:textId="21D6CEC6" w:rsidR="00140226" w:rsidRPr="00860B3E" w:rsidRDefault="00140226" w:rsidP="00F14B9A">
      <w:pPr>
        <w:rPr>
          <w:bCs/>
          <w:sz w:val="24"/>
          <w:szCs w:val="24"/>
        </w:rPr>
      </w:pPr>
      <w:r w:rsidRPr="00860B3E">
        <w:rPr>
          <w:b/>
          <w:sz w:val="24"/>
          <w:szCs w:val="24"/>
        </w:rPr>
        <w:t xml:space="preserve">Present: </w:t>
      </w:r>
      <w:r w:rsidR="000E54B6" w:rsidRPr="00860B3E">
        <w:rPr>
          <w:b/>
          <w:sz w:val="24"/>
          <w:szCs w:val="24"/>
        </w:rPr>
        <w:tab/>
      </w:r>
      <w:r w:rsidR="000E54B6" w:rsidRPr="00860B3E">
        <w:rPr>
          <w:bCs/>
          <w:sz w:val="24"/>
          <w:szCs w:val="24"/>
        </w:rPr>
        <w:tab/>
      </w:r>
      <w:r w:rsidR="000E54B6" w:rsidRPr="00860B3E">
        <w:rPr>
          <w:bCs/>
          <w:sz w:val="24"/>
          <w:szCs w:val="24"/>
        </w:rPr>
        <w:tab/>
      </w:r>
    </w:p>
    <w:tbl>
      <w:tblPr>
        <w:tblStyle w:val="TableGrid"/>
        <w:tblW w:w="0" w:type="auto"/>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3485"/>
      </w:tblGrid>
      <w:tr w:rsidR="001E2432" w:rsidRPr="00860B3E" w14:paraId="7D771583" w14:textId="77777777" w:rsidTr="001E2432">
        <w:trPr>
          <w:trHeight w:val="267"/>
        </w:trPr>
        <w:tc>
          <w:tcPr>
            <w:tcW w:w="3973" w:type="dxa"/>
          </w:tcPr>
          <w:p w14:paraId="7CB95A4C" w14:textId="39A266A1" w:rsidR="001E2432" w:rsidRPr="00860B3E" w:rsidRDefault="001E2432" w:rsidP="001E2432">
            <w:pPr>
              <w:outlineLvl w:val="0"/>
              <w:rPr>
                <w:bCs/>
                <w:sz w:val="24"/>
                <w:szCs w:val="24"/>
              </w:rPr>
            </w:pPr>
            <w:r w:rsidRPr="00860B3E">
              <w:rPr>
                <w:bCs/>
                <w:sz w:val="24"/>
                <w:szCs w:val="24"/>
              </w:rPr>
              <w:t>Iain Bishop (IB)</w:t>
            </w:r>
          </w:p>
        </w:tc>
        <w:tc>
          <w:tcPr>
            <w:tcW w:w="3485" w:type="dxa"/>
          </w:tcPr>
          <w:p w14:paraId="6DCA1AE8" w14:textId="57E20A3C" w:rsidR="001E2432" w:rsidRPr="00860B3E" w:rsidRDefault="002B5243" w:rsidP="001E2432">
            <w:pPr>
              <w:outlineLvl w:val="0"/>
              <w:rPr>
                <w:bCs/>
                <w:sz w:val="24"/>
                <w:szCs w:val="24"/>
              </w:rPr>
            </w:pPr>
            <w:r w:rsidRPr="00860B3E">
              <w:rPr>
                <w:bCs/>
                <w:sz w:val="24"/>
                <w:szCs w:val="24"/>
              </w:rPr>
              <w:t>Kelsey Drummond (KD)</w:t>
            </w:r>
          </w:p>
        </w:tc>
      </w:tr>
      <w:tr w:rsidR="001E2432" w:rsidRPr="00860B3E" w14:paraId="67659C90" w14:textId="77777777" w:rsidTr="001E2432">
        <w:trPr>
          <w:trHeight w:val="136"/>
        </w:trPr>
        <w:tc>
          <w:tcPr>
            <w:tcW w:w="3973" w:type="dxa"/>
          </w:tcPr>
          <w:p w14:paraId="5C813DB2" w14:textId="4D84050B" w:rsidR="001E2432" w:rsidRPr="00860B3E" w:rsidRDefault="001E2432" w:rsidP="001E2432">
            <w:pPr>
              <w:outlineLvl w:val="0"/>
              <w:rPr>
                <w:bCs/>
                <w:sz w:val="24"/>
                <w:szCs w:val="24"/>
              </w:rPr>
            </w:pPr>
            <w:r w:rsidRPr="00860B3E">
              <w:rPr>
                <w:bCs/>
                <w:sz w:val="24"/>
                <w:szCs w:val="24"/>
              </w:rPr>
              <w:t>Tamara Cairney (TC)</w:t>
            </w:r>
          </w:p>
        </w:tc>
        <w:tc>
          <w:tcPr>
            <w:tcW w:w="3485" w:type="dxa"/>
          </w:tcPr>
          <w:p w14:paraId="6528C049" w14:textId="25AD36D2" w:rsidR="001E2432" w:rsidRPr="00860B3E" w:rsidRDefault="001E2432" w:rsidP="001E2432">
            <w:pPr>
              <w:outlineLvl w:val="0"/>
              <w:rPr>
                <w:bCs/>
                <w:sz w:val="24"/>
                <w:szCs w:val="24"/>
              </w:rPr>
            </w:pPr>
            <w:r w:rsidRPr="00860B3E">
              <w:rPr>
                <w:bCs/>
                <w:sz w:val="24"/>
                <w:szCs w:val="24"/>
              </w:rPr>
              <w:t>Jill Swan (JS)</w:t>
            </w:r>
          </w:p>
        </w:tc>
      </w:tr>
      <w:tr w:rsidR="001E2432" w:rsidRPr="00860B3E" w14:paraId="1ADD28B5" w14:textId="77777777" w:rsidTr="001E2432">
        <w:trPr>
          <w:trHeight w:val="136"/>
        </w:trPr>
        <w:tc>
          <w:tcPr>
            <w:tcW w:w="3973" w:type="dxa"/>
          </w:tcPr>
          <w:p w14:paraId="724EA77E" w14:textId="1AC5E31E" w:rsidR="001E2432" w:rsidRPr="00860B3E" w:rsidRDefault="001E2432" w:rsidP="001E2432">
            <w:pPr>
              <w:outlineLvl w:val="0"/>
              <w:rPr>
                <w:bCs/>
                <w:sz w:val="24"/>
                <w:szCs w:val="24"/>
              </w:rPr>
            </w:pPr>
            <w:r w:rsidRPr="00860B3E">
              <w:rPr>
                <w:bCs/>
                <w:sz w:val="24"/>
                <w:szCs w:val="24"/>
              </w:rPr>
              <w:t>Andrew Carruthers (AC)</w:t>
            </w:r>
          </w:p>
        </w:tc>
        <w:tc>
          <w:tcPr>
            <w:tcW w:w="3485" w:type="dxa"/>
          </w:tcPr>
          <w:p w14:paraId="4E7C8A94" w14:textId="011CCFB0" w:rsidR="001E2432" w:rsidRPr="00860B3E" w:rsidRDefault="001E2432" w:rsidP="001E2432">
            <w:pPr>
              <w:outlineLvl w:val="0"/>
              <w:rPr>
                <w:bCs/>
                <w:sz w:val="24"/>
                <w:szCs w:val="24"/>
              </w:rPr>
            </w:pPr>
            <w:r w:rsidRPr="00860B3E">
              <w:rPr>
                <w:bCs/>
                <w:sz w:val="24"/>
                <w:szCs w:val="24"/>
              </w:rPr>
              <w:t>Richard Shearer (RS)</w:t>
            </w:r>
          </w:p>
        </w:tc>
      </w:tr>
      <w:tr w:rsidR="001E2432" w:rsidRPr="00860B3E" w14:paraId="2A84F0AC" w14:textId="77777777" w:rsidTr="001E2432">
        <w:trPr>
          <w:trHeight w:val="267"/>
        </w:trPr>
        <w:tc>
          <w:tcPr>
            <w:tcW w:w="3973" w:type="dxa"/>
          </w:tcPr>
          <w:p w14:paraId="40343DAB" w14:textId="05CAC056" w:rsidR="001E2432" w:rsidRPr="00860B3E" w:rsidRDefault="001E2432" w:rsidP="001E2432">
            <w:pPr>
              <w:outlineLvl w:val="0"/>
              <w:rPr>
                <w:bCs/>
                <w:sz w:val="24"/>
                <w:szCs w:val="24"/>
              </w:rPr>
            </w:pPr>
            <w:r w:rsidRPr="00860B3E">
              <w:rPr>
                <w:bCs/>
                <w:sz w:val="24"/>
                <w:szCs w:val="24"/>
              </w:rPr>
              <w:t>Omolola (Lola) Dabiri (OD)</w:t>
            </w:r>
          </w:p>
        </w:tc>
        <w:tc>
          <w:tcPr>
            <w:tcW w:w="3485" w:type="dxa"/>
          </w:tcPr>
          <w:p w14:paraId="2F2E9E8A" w14:textId="49584BA8" w:rsidR="001E2432" w:rsidRPr="00860B3E" w:rsidRDefault="001E2432" w:rsidP="001E2432">
            <w:pPr>
              <w:outlineLvl w:val="0"/>
              <w:rPr>
                <w:bCs/>
                <w:sz w:val="24"/>
                <w:szCs w:val="24"/>
              </w:rPr>
            </w:pPr>
            <w:r w:rsidRPr="00860B3E">
              <w:rPr>
                <w:bCs/>
                <w:sz w:val="24"/>
                <w:szCs w:val="24"/>
              </w:rPr>
              <w:t>Audrey Thompson (AT)</w:t>
            </w:r>
          </w:p>
        </w:tc>
      </w:tr>
      <w:tr w:rsidR="001E2432" w:rsidRPr="00860B3E" w14:paraId="0B9FC458" w14:textId="77777777" w:rsidTr="002B5243">
        <w:trPr>
          <w:trHeight w:val="331"/>
        </w:trPr>
        <w:tc>
          <w:tcPr>
            <w:tcW w:w="3973" w:type="dxa"/>
          </w:tcPr>
          <w:p w14:paraId="44EEBF7D" w14:textId="191F1AC6" w:rsidR="001E2432" w:rsidRPr="00860B3E" w:rsidRDefault="002B5243" w:rsidP="001E2432">
            <w:pPr>
              <w:outlineLvl w:val="0"/>
              <w:rPr>
                <w:bCs/>
                <w:sz w:val="24"/>
                <w:szCs w:val="24"/>
              </w:rPr>
            </w:pPr>
            <w:r w:rsidRPr="00860B3E">
              <w:rPr>
                <w:bCs/>
                <w:sz w:val="24"/>
                <w:szCs w:val="24"/>
              </w:rPr>
              <w:t>Lucy Dixon (LD) (TEAMS)</w:t>
            </w:r>
          </w:p>
        </w:tc>
        <w:tc>
          <w:tcPr>
            <w:tcW w:w="3485" w:type="dxa"/>
          </w:tcPr>
          <w:p w14:paraId="163508D0" w14:textId="2FB110F1" w:rsidR="001E2432" w:rsidRPr="00860B3E" w:rsidRDefault="001E2432" w:rsidP="001E2432">
            <w:pPr>
              <w:outlineLvl w:val="0"/>
              <w:rPr>
                <w:bCs/>
                <w:sz w:val="24"/>
                <w:szCs w:val="24"/>
              </w:rPr>
            </w:pPr>
          </w:p>
        </w:tc>
      </w:tr>
    </w:tbl>
    <w:p w14:paraId="47FBDB23" w14:textId="77777777" w:rsidR="00140226" w:rsidRPr="00860B3E" w:rsidRDefault="00140226" w:rsidP="008C0032">
      <w:pPr>
        <w:outlineLvl w:val="0"/>
        <w:rPr>
          <w:b/>
          <w:sz w:val="24"/>
          <w:szCs w:val="24"/>
        </w:rPr>
      </w:pPr>
    </w:p>
    <w:p w14:paraId="7CF48A43" w14:textId="76A13763" w:rsidR="00140226" w:rsidRPr="00860B3E" w:rsidRDefault="00140226" w:rsidP="008C0032">
      <w:pPr>
        <w:outlineLvl w:val="0"/>
        <w:rPr>
          <w:b/>
          <w:sz w:val="24"/>
          <w:szCs w:val="24"/>
        </w:rPr>
      </w:pPr>
      <w:r w:rsidRPr="00860B3E">
        <w:rPr>
          <w:b/>
          <w:sz w:val="24"/>
          <w:szCs w:val="24"/>
        </w:rPr>
        <w:t>Apologies:</w:t>
      </w:r>
    </w:p>
    <w:p w14:paraId="4C691564" w14:textId="6DFD4895" w:rsidR="00140226" w:rsidRPr="00860B3E" w:rsidRDefault="00140226" w:rsidP="008C0032">
      <w:pPr>
        <w:outlineLvl w:val="0"/>
        <w:rPr>
          <w:bCs/>
          <w:sz w:val="24"/>
          <w:szCs w:val="24"/>
        </w:rPr>
      </w:pPr>
      <w:r w:rsidRPr="00860B3E">
        <w:rPr>
          <w:b/>
          <w:sz w:val="24"/>
          <w:szCs w:val="24"/>
        </w:rPr>
        <w:tab/>
      </w:r>
      <w:r w:rsidRPr="00860B3E">
        <w:rPr>
          <w:bCs/>
          <w:sz w:val="24"/>
          <w:szCs w:val="24"/>
        </w:rPr>
        <w:t>Josh Miller (JM)</w:t>
      </w:r>
      <w:r w:rsidR="002B5243" w:rsidRPr="00860B3E">
        <w:rPr>
          <w:bCs/>
          <w:sz w:val="24"/>
          <w:szCs w:val="24"/>
        </w:rPr>
        <w:t>, Catriona Sinclair (CS)</w:t>
      </w:r>
      <w:r w:rsidR="00695A7D" w:rsidRPr="00860B3E">
        <w:rPr>
          <w:bCs/>
          <w:sz w:val="24"/>
          <w:szCs w:val="24"/>
        </w:rPr>
        <w:t xml:space="preserve"> </w:t>
      </w:r>
      <w:r w:rsidR="000E54B6" w:rsidRPr="00860B3E">
        <w:rPr>
          <w:bCs/>
          <w:sz w:val="24"/>
          <w:szCs w:val="24"/>
        </w:rPr>
        <w:t>and Jacqueline Sneddon (JS).</w:t>
      </w:r>
    </w:p>
    <w:p w14:paraId="1C1F33A8" w14:textId="77777777" w:rsidR="00695A7D" w:rsidRPr="00860B3E" w:rsidRDefault="00695A7D" w:rsidP="008C0032">
      <w:pPr>
        <w:outlineLvl w:val="0"/>
        <w:rPr>
          <w:bCs/>
          <w:sz w:val="24"/>
          <w:szCs w:val="24"/>
        </w:rPr>
      </w:pPr>
    </w:p>
    <w:p w14:paraId="395208C6" w14:textId="48C73482" w:rsidR="00F14B9A" w:rsidRPr="00860B3E" w:rsidRDefault="00140226" w:rsidP="0001269B">
      <w:pPr>
        <w:outlineLvl w:val="0"/>
        <w:rPr>
          <w:b/>
          <w:sz w:val="24"/>
          <w:szCs w:val="24"/>
        </w:rPr>
      </w:pPr>
      <w:r w:rsidRPr="00860B3E">
        <w:rPr>
          <w:b/>
          <w:sz w:val="24"/>
          <w:szCs w:val="24"/>
        </w:rPr>
        <w:t>In attendance:</w:t>
      </w:r>
    </w:p>
    <w:p w14:paraId="1B08B798" w14:textId="0ED8F85F" w:rsidR="00140226" w:rsidRPr="00860B3E" w:rsidRDefault="001E2432" w:rsidP="00F14B9A">
      <w:pPr>
        <w:ind w:left="720"/>
        <w:outlineLvl w:val="0"/>
        <w:rPr>
          <w:rFonts w:cs="Arial"/>
          <w:bCs/>
          <w:sz w:val="24"/>
          <w:szCs w:val="24"/>
        </w:rPr>
      </w:pPr>
      <w:r w:rsidRPr="00860B3E">
        <w:rPr>
          <w:rFonts w:cs="Arial"/>
          <w:bCs/>
          <w:sz w:val="24"/>
          <w:szCs w:val="24"/>
        </w:rPr>
        <w:t>Professor Claire Anderson (CA), RPS President, Amandeep Doll (AD), Head of Engagement &amp; Professional Belonging</w:t>
      </w:r>
      <w:r w:rsidR="00F14B9A" w:rsidRPr="00860B3E">
        <w:rPr>
          <w:rFonts w:cs="Arial"/>
          <w:bCs/>
          <w:sz w:val="24"/>
          <w:szCs w:val="24"/>
        </w:rPr>
        <w:t xml:space="preserve">, Zainab Hayat (ZH), </w:t>
      </w:r>
      <w:r w:rsidR="00F14B9A" w:rsidRPr="00860B3E">
        <w:rPr>
          <w:rStyle w:val="cf01"/>
          <w:rFonts w:ascii="Arial" w:hAnsi="Arial" w:cs="Arial"/>
          <w:sz w:val="24"/>
          <w:szCs w:val="24"/>
        </w:rPr>
        <w:t xml:space="preserve">Pharmacy Professional Engagement Lead – Scotland and the North, </w:t>
      </w:r>
      <w:r w:rsidR="008836D0" w:rsidRPr="00860B3E">
        <w:rPr>
          <w:bCs/>
          <w:sz w:val="24"/>
          <w:szCs w:val="24"/>
        </w:rPr>
        <w:t>Cara Mackenzie (CM), Clinical Leadership Fellow</w:t>
      </w:r>
      <w:r w:rsidR="0069543B" w:rsidRPr="00860B3E">
        <w:rPr>
          <w:bCs/>
          <w:sz w:val="24"/>
          <w:szCs w:val="24"/>
        </w:rPr>
        <w:t>,</w:t>
      </w:r>
      <w:r w:rsidR="008836D0" w:rsidRPr="00860B3E">
        <w:rPr>
          <w:bCs/>
          <w:sz w:val="24"/>
          <w:szCs w:val="24"/>
        </w:rPr>
        <w:t xml:space="preserve"> </w:t>
      </w:r>
      <w:r w:rsidR="00F14B9A" w:rsidRPr="00860B3E">
        <w:rPr>
          <w:rStyle w:val="cf01"/>
          <w:rFonts w:ascii="Arial" w:hAnsi="Arial" w:cs="Arial"/>
          <w:sz w:val="24"/>
          <w:szCs w:val="24"/>
        </w:rPr>
        <w:t>F</w:t>
      </w:r>
      <w:r w:rsidR="00695A7D" w:rsidRPr="00860B3E">
        <w:rPr>
          <w:rFonts w:cs="Arial"/>
          <w:bCs/>
          <w:sz w:val="24"/>
          <w:szCs w:val="24"/>
        </w:rPr>
        <w:t xml:space="preserve">iona McIntyre (FM), Scottish Practice &amp; Policy Lead, </w:t>
      </w:r>
      <w:r w:rsidR="0069543B" w:rsidRPr="00860B3E">
        <w:rPr>
          <w:rFonts w:cs="Arial"/>
          <w:bCs/>
          <w:sz w:val="24"/>
          <w:szCs w:val="24"/>
        </w:rPr>
        <w:t xml:space="preserve">Liz North (LN), Head of Strategic Communications </w:t>
      </w:r>
      <w:r w:rsidR="00140226" w:rsidRPr="00860B3E">
        <w:rPr>
          <w:rFonts w:cs="Arial"/>
          <w:bCs/>
          <w:sz w:val="24"/>
          <w:szCs w:val="24"/>
        </w:rPr>
        <w:t>Carolyn Rattray (CR), Business Manager and Laura Wilson (LW), Director for Scotland</w:t>
      </w:r>
      <w:r w:rsidR="0001269B" w:rsidRPr="00860B3E">
        <w:rPr>
          <w:rFonts w:cs="Arial"/>
          <w:bCs/>
          <w:sz w:val="24"/>
          <w:szCs w:val="24"/>
        </w:rPr>
        <w:t xml:space="preserve">, </w:t>
      </w:r>
    </w:p>
    <w:p w14:paraId="522C75EE" w14:textId="77777777" w:rsidR="00F14B9A" w:rsidRPr="00860B3E" w:rsidRDefault="00F14B9A" w:rsidP="001E2432">
      <w:pPr>
        <w:outlineLvl w:val="0"/>
        <w:rPr>
          <w:rFonts w:cs="Arial"/>
          <w:bCs/>
          <w:sz w:val="24"/>
          <w:szCs w:val="24"/>
        </w:rPr>
      </w:pPr>
    </w:p>
    <w:p w14:paraId="4FF57F87" w14:textId="25E19E29" w:rsidR="00F14B9A" w:rsidRPr="00860B3E" w:rsidRDefault="00F14B9A" w:rsidP="001E2432">
      <w:pPr>
        <w:outlineLvl w:val="0"/>
        <w:rPr>
          <w:rFonts w:cs="Arial"/>
          <w:b/>
          <w:sz w:val="24"/>
          <w:szCs w:val="24"/>
        </w:rPr>
      </w:pPr>
      <w:r w:rsidRPr="00860B3E">
        <w:rPr>
          <w:rFonts w:cs="Arial"/>
          <w:b/>
          <w:sz w:val="24"/>
          <w:szCs w:val="24"/>
        </w:rPr>
        <w:t>Observers:</w:t>
      </w:r>
    </w:p>
    <w:p w14:paraId="71F92FB6" w14:textId="5D66809D" w:rsidR="00F14B9A" w:rsidRPr="00860B3E" w:rsidRDefault="00F14B9A" w:rsidP="00F14B9A">
      <w:pPr>
        <w:ind w:left="720"/>
        <w:outlineLvl w:val="0"/>
        <w:rPr>
          <w:rFonts w:cs="Arial"/>
          <w:bCs/>
          <w:sz w:val="24"/>
          <w:szCs w:val="24"/>
        </w:rPr>
      </w:pPr>
      <w:r w:rsidRPr="00860B3E">
        <w:rPr>
          <w:rFonts w:cs="Arial"/>
          <w:bCs/>
          <w:sz w:val="24"/>
          <w:szCs w:val="24"/>
        </w:rPr>
        <w:t xml:space="preserve">There were </w:t>
      </w:r>
      <w:r w:rsidR="008836D0" w:rsidRPr="00860B3E">
        <w:rPr>
          <w:rFonts w:cs="Arial"/>
          <w:bCs/>
          <w:sz w:val="24"/>
          <w:szCs w:val="24"/>
        </w:rPr>
        <w:t>3</w:t>
      </w:r>
      <w:r w:rsidRPr="00860B3E">
        <w:rPr>
          <w:rFonts w:cs="Arial"/>
          <w:bCs/>
          <w:sz w:val="24"/>
          <w:szCs w:val="24"/>
        </w:rPr>
        <w:t xml:space="preserve"> RPS Member observers.</w:t>
      </w:r>
    </w:p>
    <w:p w14:paraId="00A1CC05" w14:textId="0AD71CAB" w:rsidR="00140226" w:rsidRPr="00860B3E" w:rsidRDefault="00F14B9A" w:rsidP="00F14B9A">
      <w:pPr>
        <w:tabs>
          <w:tab w:val="left" w:pos="5985"/>
        </w:tabs>
        <w:ind w:left="720"/>
        <w:outlineLvl w:val="0"/>
        <w:rPr>
          <w:bCs/>
          <w:sz w:val="24"/>
          <w:szCs w:val="24"/>
        </w:rPr>
      </w:pPr>
      <w:r w:rsidRPr="00860B3E">
        <w:rPr>
          <w:bCs/>
          <w:sz w:val="24"/>
          <w:szCs w:val="24"/>
        </w:rPr>
        <w:tab/>
      </w:r>
    </w:p>
    <w:p w14:paraId="05AEE08E" w14:textId="77777777" w:rsidR="00516A76" w:rsidRPr="00860B3E" w:rsidRDefault="00516A76" w:rsidP="00516A76">
      <w:pPr>
        <w:rPr>
          <w:sz w:val="24"/>
          <w:szCs w:val="24"/>
        </w:rPr>
      </w:pPr>
    </w:p>
    <w:p w14:paraId="30D08395" w14:textId="4A54CB09" w:rsidR="00516A76" w:rsidRPr="00860B3E" w:rsidRDefault="00516A76" w:rsidP="00516A76">
      <w:pPr>
        <w:tabs>
          <w:tab w:val="left" w:pos="3656"/>
        </w:tabs>
        <w:rPr>
          <w:sz w:val="24"/>
          <w:szCs w:val="24"/>
        </w:rPr>
      </w:pPr>
      <w:r w:rsidRPr="00860B3E">
        <w:rPr>
          <w:sz w:val="24"/>
          <w:szCs w:val="24"/>
        </w:rPr>
        <w:tab/>
      </w:r>
    </w:p>
    <w:tbl>
      <w:tblPr>
        <w:tblStyle w:val="TableGrid"/>
        <w:tblW w:w="13325" w:type="dxa"/>
        <w:tblInd w:w="704" w:type="dxa"/>
        <w:tblLook w:val="04A0" w:firstRow="1" w:lastRow="0" w:firstColumn="1" w:lastColumn="0" w:noHBand="0" w:noVBand="1"/>
      </w:tblPr>
      <w:tblGrid>
        <w:gridCol w:w="1875"/>
        <w:gridCol w:w="9733"/>
        <w:gridCol w:w="1717"/>
      </w:tblGrid>
      <w:tr w:rsidR="00E17F1B" w:rsidRPr="00860B3E" w14:paraId="36B263E3" w14:textId="77777777" w:rsidTr="25963ED2">
        <w:trPr>
          <w:trHeight w:val="689"/>
        </w:trPr>
        <w:tc>
          <w:tcPr>
            <w:tcW w:w="1875" w:type="dxa"/>
          </w:tcPr>
          <w:p w14:paraId="366D50E9" w14:textId="50A2CDA1" w:rsidR="00E17F1B" w:rsidRPr="00860B3E" w:rsidRDefault="00096AE8" w:rsidP="00E17F1B">
            <w:pPr>
              <w:tabs>
                <w:tab w:val="left" w:pos="960"/>
              </w:tabs>
              <w:rPr>
                <w:rFonts w:cs="Arial"/>
                <w:b/>
                <w:sz w:val="24"/>
                <w:szCs w:val="24"/>
              </w:rPr>
            </w:pPr>
            <w:r w:rsidRPr="00860B3E">
              <w:rPr>
                <w:rFonts w:cs="Arial"/>
                <w:b/>
                <w:sz w:val="24"/>
                <w:szCs w:val="24"/>
              </w:rPr>
              <w:t>2</w:t>
            </w:r>
            <w:r w:rsidR="00F14B9A" w:rsidRPr="00860B3E">
              <w:rPr>
                <w:rFonts w:cs="Arial"/>
                <w:b/>
                <w:sz w:val="24"/>
                <w:szCs w:val="24"/>
              </w:rPr>
              <w:t>4.02</w:t>
            </w:r>
            <w:r w:rsidR="00F42298" w:rsidRPr="00860B3E">
              <w:rPr>
                <w:rFonts w:cs="Arial"/>
                <w:b/>
                <w:sz w:val="24"/>
                <w:szCs w:val="24"/>
              </w:rPr>
              <w:t>.</w:t>
            </w:r>
            <w:r w:rsidR="004A23F2" w:rsidRPr="00860B3E">
              <w:rPr>
                <w:rFonts w:cs="Arial"/>
                <w:b/>
                <w:sz w:val="24"/>
                <w:szCs w:val="24"/>
              </w:rPr>
              <w:t>S</w:t>
            </w:r>
            <w:r w:rsidRPr="00860B3E">
              <w:rPr>
                <w:rFonts w:cs="Arial"/>
                <w:b/>
                <w:sz w:val="24"/>
                <w:szCs w:val="24"/>
              </w:rPr>
              <w:t>PB.01</w:t>
            </w:r>
          </w:p>
        </w:tc>
        <w:tc>
          <w:tcPr>
            <w:tcW w:w="9733" w:type="dxa"/>
          </w:tcPr>
          <w:p w14:paraId="55D1CE3E" w14:textId="77777777" w:rsidR="009801CA" w:rsidRPr="00860B3E" w:rsidRDefault="00096AE8" w:rsidP="54C3D1CF">
            <w:pPr>
              <w:tabs>
                <w:tab w:val="left" w:pos="960"/>
              </w:tabs>
              <w:rPr>
                <w:rFonts w:cs="Arial"/>
                <w:b/>
                <w:bCs/>
                <w:sz w:val="24"/>
                <w:szCs w:val="24"/>
              </w:rPr>
            </w:pPr>
            <w:r w:rsidRPr="00860B3E">
              <w:rPr>
                <w:rFonts w:cs="Arial"/>
                <w:b/>
                <w:bCs/>
                <w:sz w:val="24"/>
                <w:szCs w:val="24"/>
              </w:rPr>
              <w:t>Welcome and Apologies</w:t>
            </w:r>
          </w:p>
          <w:p w14:paraId="04EBB990" w14:textId="4E1DED31" w:rsidR="00176947" w:rsidRPr="00860B3E" w:rsidRDefault="00176947" w:rsidP="54C3D1CF">
            <w:pPr>
              <w:tabs>
                <w:tab w:val="left" w:pos="960"/>
              </w:tabs>
              <w:rPr>
                <w:rFonts w:cs="Arial"/>
                <w:i/>
                <w:iCs/>
                <w:sz w:val="24"/>
                <w:szCs w:val="24"/>
              </w:rPr>
            </w:pPr>
            <w:r w:rsidRPr="00860B3E">
              <w:rPr>
                <w:rFonts w:cs="Arial"/>
                <w:i/>
                <w:iCs/>
                <w:sz w:val="24"/>
                <w:szCs w:val="24"/>
              </w:rPr>
              <w:t>Led by Andrew Carruthers (AC), SPB Chair</w:t>
            </w:r>
          </w:p>
          <w:p w14:paraId="33A21B38" w14:textId="77777777" w:rsidR="00096AE8" w:rsidRPr="00860B3E" w:rsidRDefault="00096AE8" w:rsidP="54C3D1CF">
            <w:pPr>
              <w:tabs>
                <w:tab w:val="left" w:pos="960"/>
              </w:tabs>
              <w:rPr>
                <w:rFonts w:cs="Arial"/>
                <w:b/>
                <w:bCs/>
                <w:sz w:val="24"/>
                <w:szCs w:val="24"/>
              </w:rPr>
            </w:pPr>
          </w:p>
          <w:p w14:paraId="52FF458C" w14:textId="77777777" w:rsidR="0069543B" w:rsidRPr="00860B3E" w:rsidRDefault="008229C1" w:rsidP="54C3D1CF">
            <w:pPr>
              <w:tabs>
                <w:tab w:val="left" w:pos="960"/>
              </w:tabs>
              <w:rPr>
                <w:rFonts w:cs="Arial"/>
                <w:sz w:val="24"/>
                <w:szCs w:val="24"/>
              </w:rPr>
            </w:pPr>
            <w:r w:rsidRPr="00860B3E">
              <w:rPr>
                <w:rFonts w:cs="Arial"/>
                <w:sz w:val="24"/>
                <w:szCs w:val="24"/>
              </w:rPr>
              <w:t>The Chair</w:t>
            </w:r>
            <w:r w:rsidR="00096AE8" w:rsidRPr="00860B3E">
              <w:rPr>
                <w:rFonts w:cs="Arial"/>
                <w:sz w:val="24"/>
                <w:szCs w:val="24"/>
              </w:rPr>
              <w:t xml:space="preserve"> welcomed board members, staff, invited guests and observers to the meeting</w:t>
            </w:r>
            <w:r w:rsidR="00C601D0" w:rsidRPr="00860B3E">
              <w:rPr>
                <w:rFonts w:cs="Arial"/>
                <w:sz w:val="24"/>
                <w:szCs w:val="24"/>
              </w:rPr>
              <w:t>.</w:t>
            </w:r>
          </w:p>
          <w:p w14:paraId="18058D2B" w14:textId="77777777" w:rsidR="0069543B" w:rsidRPr="00860B3E" w:rsidRDefault="0069543B" w:rsidP="54C3D1CF">
            <w:pPr>
              <w:tabs>
                <w:tab w:val="left" w:pos="960"/>
              </w:tabs>
              <w:rPr>
                <w:rFonts w:cs="Arial"/>
                <w:sz w:val="24"/>
                <w:szCs w:val="24"/>
              </w:rPr>
            </w:pPr>
          </w:p>
          <w:p w14:paraId="491D5B5F" w14:textId="77777777" w:rsidR="00491A32" w:rsidRPr="00860B3E" w:rsidRDefault="0069543B" w:rsidP="54C3D1CF">
            <w:pPr>
              <w:tabs>
                <w:tab w:val="left" w:pos="960"/>
              </w:tabs>
              <w:rPr>
                <w:rFonts w:cs="Arial"/>
                <w:sz w:val="24"/>
                <w:szCs w:val="24"/>
              </w:rPr>
            </w:pPr>
            <w:r w:rsidRPr="00860B3E">
              <w:rPr>
                <w:rFonts w:cs="Arial"/>
                <w:sz w:val="24"/>
                <w:szCs w:val="24"/>
              </w:rPr>
              <w:t>Apologies were received from</w:t>
            </w:r>
            <w:r w:rsidR="00491A32" w:rsidRPr="00860B3E">
              <w:rPr>
                <w:rFonts w:cs="Arial"/>
                <w:sz w:val="24"/>
                <w:szCs w:val="24"/>
              </w:rPr>
              <w:t>: Josh Miller (JM), Catriona Sinclair (CS) and Jacqueline Sneddon (JS).</w:t>
            </w:r>
          </w:p>
          <w:p w14:paraId="0ADEE618" w14:textId="3C1D3F97" w:rsidR="00096AE8" w:rsidRPr="00860B3E" w:rsidRDefault="00C601D0" w:rsidP="54C3D1CF">
            <w:pPr>
              <w:tabs>
                <w:tab w:val="left" w:pos="960"/>
              </w:tabs>
              <w:rPr>
                <w:rFonts w:cs="Arial"/>
                <w:sz w:val="24"/>
                <w:szCs w:val="24"/>
              </w:rPr>
            </w:pPr>
            <w:r w:rsidRPr="00860B3E">
              <w:rPr>
                <w:rFonts w:cs="Arial"/>
                <w:sz w:val="24"/>
                <w:szCs w:val="24"/>
              </w:rPr>
              <w:t xml:space="preserve"> </w:t>
            </w:r>
          </w:p>
        </w:tc>
        <w:tc>
          <w:tcPr>
            <w:tcW w:w="1717" w:type="dxa"/>
          </w:tcPr>
          <w:p w14:paraId="242DEE94" w14:textId="77777777" w:rsidR="00E17F1B" w:rsidRPr="00860B3E" w:rsidRDefault="00E17F1B" w:rsidP="00E17F1B">
            <w:pPr>
              <w:tabs>
                <w:tab w:val="left" w:pos="960"/>
              </w:tabs>
              <w:rPr>
                <w:rFonts w:cs="Arial"/>
                <w:sz w:val="24"/>
                <w:szCs w:val="24"/>
              </w:rPr>
            </w:pPr>
          </w:p>
          <w:p w14:paraId="11265EAA" w14:textId="77777777" w:rsidR="00E17F1B" w:rsidRPr="00860B3E" w:rsidRDefault="00E17F1B" w:rsidP="00E17F1B">
            <w:pPr>
              <w:tabs>
                <w:tab w:val="left" w:pos="960"/>
              </w:tabs>
              <w:rPr>
                <w:rFonts w:cs="Arial"/>
                <w:sz w:val="24"/>
                <w:szCs w:val="24"/>
              </w:rPr>
            </w:pPr>
          </w:p>
          <w:p w14:paraId="080A4A65" w14:textId="77777777" w:rsidR="00E17F1B" w:rsidRPr="00860B3E" w:rsidRDefault="00E17F1B" w:rsidP="00E17F1B">
            <w:pPr>
              <w:tabs>
                <w:tab w:val="left" w:pos="960"/>
              </w:tabs>
              <w:rPr>
                <w:rFonts w:cs="Arial"/>
                <w:sz w:val="24"/>
                <w:szCs w:val="24"/>
              </w:rPr>
            </w:pPr>
          </w:p>
          <w:p w14:paraId="0DD4C5BC" w14:textId="77777777" w:rsidR="00E17F1B" w:rsidRPr="00860B3E" w:rsidRDefault="00E17F1B" w:rsidP="00E17F1B">
            <w:pPr>
              <w:tabs>
                <w:tab w:val="left" w:pos="960"/>
              </w:tabs>
              <w:rPr>
                <w:rFonts w:cs="Arial"/>
                <w:b/>
                <w:sz w:val="24"/>
                <w:szCs w:val="24"/>
              </w:rPr>
            </w:pPr>
          </w:p>
        </w:tc>
      </w:tr>
      <w:tr w:rsidR="004E412F" w:rsidRPr="00860B3E" w14:paraId="58B2C584" w14:textId="77777777" w:rsidTr="25963ED2">
        <w:trPr>
          <w:trHeight w:val="689"/>
        </w:trPr>
        <w:tc>
          <w:tcPr>
            <w:tcW w:w="1875" w:type="dxa"/>
          </w:tcPr>
          <w:p w14:paraId="67F9CF49" w14:textId="51C3B887" w:rsidR="004E412F" w:rsidRPr="00860B3E" w:rsidRDefault="00F14B9A" w:rsidP="00E17F1B">
            <w:pPr>
              <w:tabs>
                <w:tab w:val="left" w:pos="960"/>
              </w:tabs>
              <w:rPr>
                <w:rFonts w:cs="Arial"/>
                <w:b/>
                <w:sz w:val="24"/>
                <w:szCs w:val="24"/>
              </w:rPr>
            </w:pPr>
            <w:r w:rsidRPr="00860B3E">
              <w:rPr>
                <w:rFonts w:cs="Arial"/>
                <w:b/>
                <w:sz w:val="24"/>
                <w:szCs w:val="24"/>
              </w:rPr>
              <w:lastRenderedPageBreak/>
              <w:t>2</w:t>
            </w:r>
            <w:r w:rsidRPr="00860B3E">
              <w:rPr>
                <w:b/>
                <w:sz w:val="24"/>
                <w:szCs w:val="24"/>
              </w:rPr>
              <w:t>4.02</w:t>
            </w:r>
            <w:r w:rsidR="004E412F" w:rsidRPr="00860B3E">
              <w:rPr>
                <w:rFonts w:cs="Arial"/>
                <w:b/>
                <w:sz w:val="24"/>
                <w:szCs w:val="24"/>
              </w:rPr>
              <w:t>.</w:t>
            </w:r>
            <w:r w:rsidR="004A23F2" w:rsidRPr="00860B3E">
              <w:rPr>
                <w:rFonts w:cs="Arial"/>
                <w:b/>
                <w:sz w:val="24"/>
                <w:szCs w:val="24"/>
              </w:rPr>
              <w:t>S</w:t>
            </w:r>
            <w:r w:rsidR="004E412F" w:rsidRPr="00860B3E">
              <w:rPr>
                <w:rFonts w:cs="Arial"/>
                <w:b/>
                <w:sz w:val="24"/>
                <w:szCs w:val="24"/>
              </w:rPr>
              <w:t>PB.02</w:t>
            </w:r>
          </w:p>
        </w:tc>
        <w:tc>
          <w:tcPr>
            <w:tcW w:w="9733" w:type="dxa"/>
          </w:tcPr>
          <w:p w14:paraId="39CAFBF2" w14:textId="77777777" w:rsidR="00516A76" w:rsidRPr="00860B3E" w:rsidRDefault="00516A76" w:rsidP="00516A76">
            <w:pPr>
              <w:pStyle w:val="paragraph"/>
              <w:spacing w:before="0" w:beforeAutospacing="0" w:after="0" w:afterAutospacing="0"/>
              <w:textAlignment w:val="baseline"/>
              <w:rPr>
                <w:rFonts w:ascii="Arial" w:hAnsi="Arial" w:cs="Arial"/>
                <w:b/>
                <w:bCs/>
              </w:rPr>
            </w:pPr>
            <w:r w:rsidRPr="00860B3E">
              <w:rPr>
                <w:rFonts w:ascii="Arial" w:hAnsi="Arial" w:cs="Arial"/>
                <w:b/>
                <w:bCs/>
              </w:rPr>
              <w:t>Declarations of Interest</w:t>
            </w:r>
          </w:p>
          <w:p w14:paraId="61831408" w14:textId="72336B37" w:rsidR="00176947" w:rsidRPr="00860B3E" w:rsidRDefault="00176947" w:rsidP="00176947">
            <w:pPr>
              <w:tabs>
                <w:tab w:val="left" w:pos="960"/>
              </w:tabs>
              <w:rPr>
                <w:rFonts w:cs="Arial"/>
                <w:i/>
                <w:iCs/>
                <w:sz w:val="24"/>
                <w:szCs w:val="24"/>
              </w:rPr>
            </w:pPr>
            <w:r w:rsidRPr="00860B3E">
              <w:rPr>
                <w:rFonts w:cs="Arial"/>
                <w:i/>
                <w:iCs/>
                <w:sz w:val="24"/>
                <w:szCs w:val="24"/>
              </w:rPr>
              <w:t>Led by Andrew Carruthers</w:t>
            </w:r>
          </w:p>
          <w:p w14:paraId="6A667AF4" w14:textId="77777777" w:rsidR="004A23F2" w:rsidRPr="00860B3E" w:rsidRDefault="004A23F2" w:rsidP="54C3D1CF">
            <w:pPr>
              <w:tabs>
                <w:tab w:val="left" w:pos="960"/>
              </w:tabs>
              <w:rPr>
                <w:rFonts w:cs="Arial"/>
                <w:b/>
                <w:bCs/>
                <w:sz w:val="24"/>
                <w:szCs w:val="24"/>
              </w:rPr>
            </w:pPr>
          </w:p>
          <w:p w14:paraId="33AB34C7" w14:textId="0BD1EB75" w:rsidR="00516A76" w:rsidRPr="00860B3E" w:rsidRDefault="00516A76" w:rsidP="00516A76">
            <w:pPr>
              <w:pStyle w:val="paragraph"/>
              <w:spacing w:before="0" w:beforeAutospacing="0" w:after="0" w:afterAutospacing="0"/>
              <w:textAlignment w:val="baseline"/>
              <w:rPr>
                <w:rFonts w:ascii="Arial" w:hAnsi="Arial" w:cs="Arial"/>
              </w:rPr>
            </w:pPr>
            <w:r w:rsidRPr="00860B3E">
              <w:rPr>
                <w:rFonts w:ascii="Arial" w:hAnsi="Arial" w:cs="Arial"/>
              </w:rPr>
              <w:t>The SPB noted paper 24.02/SPB/03(a)</w:t>
            </w:r>
          </w:p>
          <w:p w14:paraId="4A1481F8" w14:textId="47E2FF86" w:rsidR="00516A76" w:rsidRPr="00860B3E" w:rsidRDefault="00516A76" w:rsidP="00516A76">
            <w:pPr>
              <w:pStyle w:val="paragraph"/>
              <w:spacing w:before="0" w:beforeAutospacing="0" w:after="0" w:afterAutospacing="0"/>
              <w:textAlignment w:val="baseline"/>
              <w:rPr>
                <w:rFonts w:ascii="Arial" w:hAnsi="Arial" w:cs="Arial"/>
              </w:rPr>
            </w:pPr>
            <w:r w:rsidRPr="00860B3E">
              <w:rPr>
                <w:rFonts w:ascii="Arial" w:hAnsi="Arial" w:cs="Arial"/>
              </w:rPr>
              <w:t>Board Members (BMs) were asked to send any updates to CR.</w:t>
            </w:r>
          </w:p>
          <w:p w14:paraId="0FCAF278" w14:textId="147E3528" w:rsidR="00516A76" w:rsidRPr="00860B3E" w:rsidRDefault="00516A76" w:rsidP="00516A76">
            <w:pPr>
              <w:pStyle w:val="paragraph"/>
              <w:spacing w:before="0" w:beforeAutospacing="0" w:after="0" w:afterAutospacing="0"/>
              <w:textAlignment w:val="baseline"/>
              <w:rPr>
                <w:rFonts w:ascii="Arial" w:hAnsi="Arial" w:cs="Arial"/>
              </w:rPr>
            </w:pPr>
          </w:p>
          <w:p w14:paraId="77C4A43B" w14:textId="595B4D86" w:rsidR="00516A76" w:rsidRPr="00860B3E" w:rsidRDefault="00516A76" w:rsidP="00516A76">
            <w:pPr>
              <w:pStyle w:val="paragraph"/>
              <w:spacing w:before="0" w:beforeAutospacing="0" w:after="0" w:afterAutospacing="0"/>
              <w:textAlignment w:val="baseline"/>
              <w:rPr>
                <w:rFonts w:ascii="Arial" w:hAnsi="Arial" w:cs="Arial"/>
              </w:rPr>
            </w:pPr>
            <w:r w:rsidRPr="00860B3E">
              <w:rPr>
                <w:rFonts w:ascii="Arial" w:hAnsi="Arial" w:cs="Arial"/>
              </w:rPr>
              <w:t>The SPB noted paper 24.02/SPB/03(b)</w:t>
            </w:r>
          </w:p>
          <w:p w14:paraId="4DDD65F1" w14:textId="77777777" w:rsidR="00516A76" w:rsidRPr="00860B3E" w:rsidRDefault="00516A76" w:rsidP="00516A76">
            <w:pPr>
              <w:pStyle w:val="paragraph"/>
              <w:spacing w:before="0" w:beforeAutospacing="0" w:after="0" w:afterAutospacing="0"/>
              <w:textAlignment w:val="baseline"/>
              <w:rPr>
                <w:rFonts w:ascii="Arial" w:hAnsi="Arial" w:cs="Arial"/>
              </w:rPr>
            </w:pPr>
          </w:p>
          <w:p w14:paraId="419CA7CA" w14:textId="7271D64C" w:rsidR="00516A76" w:rsidRPr="00860B3E" w:rsidRDefault="00516A76" w:rsidP="00516A76">
            <w:pPr>
              <w:pStyle w:val="paragraph"/>
              <w:spacing w:before="0" w:beforeAutospacing="0" w:after="0" w:afterAutospacing="0"/>
              <w:textAlignment w:val="baseline"/>
              <w:rPr>
                <w:rFonts w:ascii="Arial" w:hAnsi="Arial" w:cs="Arial"/>
              </w:rPr>
            </w:pPr>
            <w:r w:rsidRPr="00860B3E">
              <w:rPr>
                <w:rFonts w:ascii="Arial" w:hAnsi="Arial" w:cs="Arial"/>
                <w:b/>
                <w:bCs/>
              </w:rPr>
              <w:t xml:space="preserve">Action: </w:t>
            </w:r>
            <w:r w:rsidRPr="00860B3E">
              <w:rPr>
                <w:rFonts w:ascii="Arial" w:hAnsi="Arial" w:cs="Arial"/>
              </w:rPr>
              <w:t>BMs to feedback any changes to declarations of interests to CR.</w:t>
            </w:r>
          </w:p>
          <w:p w14:paraId="4B463621" w14:textId="5692E065" w:rsidR="00137F9A" w:rsidRPr="00860B3E" w:rsidRDefault="00491A32" w:rsidP="00516A76">
            <w:pPr>
              <w:pStyle w:val="paragraph"/>
              <w:spacing w:before="0" w:beforeAutospacing="0" w:after="0" w:afterAutospacing="0"/>
              <w:textAlignment w:val="baseline"/>
              <w:rPr>
                <w:rFonts w:ascii="Arial" w:hAnsi="Arial" w:cs="Arial"/>
              </w:rPr>
            </w:pPr>
            <w:r w:rsidRPr="00860B3E">
              <w:rPr>
                <w:rFonts w:ascii="Arial" w:hAnsi="Arial" w:cs="Arial"/>
                <w:b/>
                <w:bCs/>
              </w:rPr>
              <w:t xml:space="preserve">Action: </w:t>
            </w:r>
            <w:r w:rsidRPr="00860B3E">
              <w:rPr>
                <w:rFonts w:ascii="Arial" w:hAnsi="Arial" w:cs="Arial"/>
              </w:rPr>
              <w:t>CR to add Pharmacist, NHS Forth Valley, to AT’s declaration of interests.</w:t>
            </w:r>
          </w:p>
          <w:p w14:paraId="75920081" w14:textId="6742B785" w:rsidR="00695A7D" w:rsidRPr="00860B3E" w:rsidRDefault="00695A7D" w:rsidP="00491A32">
            <w:pPr>
              <w:pStyle w:val="paragraph"/>
              <w:spacing w:before="0" w:beforeAutospacing="0" w:after="0" w:afterAutospacing="0"/>
              <w:textAlignment w:val="baseline"/>
              <w:rPr>
                <w:rFonts w:cs="Arial"/>
              </w:rPr>
            </w:pPr>
          </w:p>
        </w:tc>
        <w:tc>
          <w:tcPr>
            <w:tcW w:w="1717" w:type="dxa"/>
          </w:tcPr>
          <w:p w14:paraId="5FDF095D" w14:textId="77777777" w:rsidR="004E412F" w:rsidRPr="00860B3E" w:rsidRDefault="004E412F" w:rsidP="00E17F1B">
            <w:pPr>
              <w:tabs>
                <w:tab w:val="left" w:pos="960"/>
              </w:tabs>
              <w:rPr>
                <w:rFonts w:cs="Arial"/>
                <w:sz w:val="24"/>
                <w:szCs w:val="24"/>
              </w:rPr>
            </w:pPr>
          </w:p>
          <w:p w14:paraId="14CF1DEC" w14:textId="77777777" w:rsidR="00516A76" w:rsidRPr="00860B3E" w:rsidRDefault="00516A76" w:rsidP="00E17F1B">
            <w:pPr>
              <w:tabs>
                <w:tab w:val="left" w:pos="960"/>
              </w:tabs>
              <w:rPr>
                <w:rFonts w:cs="Arial"/>
                <w:sz w:val="24"/>
                <w:szCs w:val="24"/>
              </w:rPr>
            </w:pPr>
          </w:p>
          <w:p w14:paraId="7EBEEACE" w14:textId="77777777" w:rsidR="00516A76" w:rsidRPr="00860B3E" w:rsidRDefault="00516A76" w:rsidP="00E17F1B">
            <w:pPr>
              <w:tabs>
                <w:tab w:val="left" w:pos="960"/>
              </w:tabs>
              <w:rPr>
                <w:rFonts w:cs="Arial"/>
                <w:sz w:val="24"/>
                <w:szCs w:val="24"/>
              </w:rPr>
            </w:pPr>
          </w:p>
          <w:p w14:paraId="090DD667" w14:textId="77777777" w:rsidR="00516A76" w:rsidRPr="00860B3E" w:rsidRDefault="00516A76" w:rsidP="00E17F1B">
            <w:pPr>
              <w:tabs>
                <w:tab w:val="left" w:pos="960"/>
              </w:tabs>
              <w:rPr>
                <w:rFonts w:cs="Arial"/>
                <w:sz w:val="24"/>
                <w:szCs w:val="24"/>
              </w:rPr>
            </w:pPr>
          </w:p>
          <w:p w14:paraId="1D574DFD" w14:textId="77777777" w:rsidR="00516A76" w:rsidRPr="00860B3E" w:rsidRDefault="00516A76" w:rsidP="00E17F1B">
            <w:pPr>
              <w:tabs>
                <w:tab w:val="left" w:pos="960"/>
              </w:tabs>
              <w:rPr>
                <w:rFonts w:cs="Arial"/>
                <w:sz w:val="24"/>
                <w:szCs w:val="24"/>
              </w:rPr>
            </w:pPr>
          </w:p>
          <w:p w14:paraId="717E96A2" w14:textId="77777777" w:rsidR="00516A76" w:rsidRPr="00860B3E" w:rsidRDefault="00516A76" w:rsidP="00E17F1B">
            <w:pPr>
              <w:tabs>
                <w:tab w:val="left" w:pos="960"/>
              </w:tabs>
              <w:rPr>
                <w:rFonts w:cs="Arial"/>
                <w:sz w:val="24"/>
                <w:szCs w:val="24"/>
              </w:rPr>
            </w:pPr>
          </w:p>
          <w:p w14:paraId="788DDB20" w14:textId="77777777" w:rsidR="00516A76" w:rsidRPr="00860B3E" w:rsidRDefault="00516A76" w:rsidP="00E17F1B">
            <w:pPr>
              <w:tabs>
                <w:tab w:val="left" w:pos="960"/>
              </w:tabs>
              <w:rPr>
                <w:rFonts w:cs="Arial"/>
                <w:sz w:val="24"/>
                <w:szCs w:val="24"/>
              </w:rPr>
            </w:pPr>
          </w:p>
          <w:p w14:paraId="4686C363" w14:textId="77777777" w:rsidR="00176947" w:rsidRPr="00860B3E" w:rsidRDefault="00176947" w:rsidP="00E17F1B">
            <w:pPr>
              <w:tabs>
                <w:tab w:val="left" w:pos="960"/>
              </w:tabs>
              <w:rPr>
                <w:rFonts w:cs="Arial"/>
                <w:b/>
                <w:bCs/>
                <w:sz w:val="24"/>
                <w:szCs w:val="24"/>
              </w:rPr>
            </w:pPr>
          </w:p>
          <w:p w14:paraId="212F9037" w14:textId="7CA44F65" w:rsidR="00516A76" w:rsidRPr="00860B3E" w:rsidRDefault="00516A76" w:rsidP="00E17F1B">
            <w:pPr>
              <w:tabs>
                <w:tab w:val="left" w:pos="960"/>
              </w:tabs>
              <w:rPr>
                <w:rFonts w:cs="Arial"/>
                <w:b/>
                <w:bCs/>
                <w:sz w:val="24"/>
                <w:szCs w:val="24"/>
              </w:rPr>
            </w:pPr>
            <w:r w:rsidRPr="00860B3E">
              <w:rPr>
                <w:rFonts w:cs="Arial"/>
                <w:b/>
                <w:bCs/>
                <w:sz w:val="24"/>
                <w:szCs w:val="24"/>
              </w:rPr>
              <w:t>BMs/CR</w:t>
            </w:r>
          </w:p>
          <w:p w14:paraId="7D2A3EA9" w14:textId="2B3BBF41" w:rsidR="00491A32" w:rsidRPr="00860B3E" w:rsidRDefault="00491A32" w:rsidP="00E17F1B">
            <w:pPr>
              <w:tabs>
                <w:tab w:val="left" w:pos="960"/>
              </w:tabs>
              <w:rPr>
                <w:rFonts w:cs="Arial"/>
                <w:b/>
                <w:bCs/>
                <w:sz w:val="24"/>
                <w:szCs w:val="24"/>
              </w:rPr>
            </w:pPr>
            <w:r w:rsidRPr="00860B3E">
              <w:rPr>
                <w:rFonts w:cs="Arial"/>
                <w:b/>
                <w:bCs/>
                <w:sz w:val="24"/>
                <w:szCs w:val="24"/>
              </w:rPr>
              <w:t>CR</w:t>
            </w:r>
          </w:p>
        </w:tc>
      </w:tr>
      <w:tr w:rsidR="00E17F1B" w:rsidRPr="00860B3E" w14:paraId="02DD7600" w14:textId="77777777" w:rsidTr="25963ED2">
        <w:tc>
          <w:tcPr>
            <w:tcW w:w="1875" w:type="dxa"/>
          </w:tcPr>
          <w:p w14:paraId="41881A2A" w14:textId="66265979" w:rsidR="00E17F1B" w:rsidRPr="00860B3E" w:rsidRDefault="00F14B9A" w:rsidP="00E17F1B">
            <w:pPr>
              <w:tabs>
                <w:tab w:val="left" w:pos="960"/>
              </w:tabs>
              <w:rPr>
                <w:rFonts w:cs="Arial"/>
                <w:b/>
                <w:sz w:val="24"/>
                <w:szCs w:val="24"/>
              </w:rPr>
            </w:pPr>
            <w:r w:rsidRPr="00860B3E">
              <w:rPr>
                <w:rFonts w:cs="Arial"/>
                <w:b/>
                <w:sz w:val="24"/>
                <w:szCs w:val="24"/>
              </w:rPr>
              <w:t>2</w:t>
            </w:r>
            <w:r w:rsidRPr="00860B3E">
              <w:rPr>
                <w:b/>
                <w:sz w:val="24"/>
                <w:szCs w:val="24"/>
              </w:rPr>
              <w:t>4.02</w:t>
            </w:r>
            <w:r w:rsidR="00AA525C" w:rsidRPr="00860B3E">
              <w:rPr>
                <w:rFonts w:cs="Arial"/>
                <w:b/>
                <w:sz w:val="24"/>
                <w:szCs w:val="24"/>
              </w:rPr>
              <w:t>.</w:t>
            </w:r>
            <w:r w:rsidR="004A23F2" w:rsidRPr="00860B3E">
              <w:rPr>
                <w:rFonts w:cs="Arial"/>
                <w:b/>
                <w:sz w:val="24"/>
                <w:szCs w:val="24"/>
              </w:rPr>
              <w:t>S</w:t>
            </w:r>
            <w:r w:rsidR="00096AE8" w:rsidRPr="00860B3E">
              <w:rPr>
                <w:rFonts w:cs="Arial"/>
                <w:b/>
                <w:sz w:val="24"/>
                <w:szCs w:val="24"/>
              </w:rPr>
              <w:t>PB.0</w:t>
            </w:r>
            <w:r w:rsidR="004E412F" w:rsidRPr="00860B3E">
              <w:rPr>
                <w:rFonts w:cs="Arial"/>
                <w:b/>
                <w:sz w:val="24"/>
                <w:szCs w:val="24"/>
              </w:rPr>
              <w:t>3</w:t>
            </w:r>
          </w:p>
        </w:tc>
        <w:tc>
          <w:tcPr>
            <w:tcW w:w="9733" w:type="dxa"/>
          </w:tcPr>
          <w:p w14:paraId="20C8F9EC" w14:textId="77777777" w:rsidR="00516A76" w:rsidRPr="00860B3E" w:rsidRDefault="00516A76" w:rsidP="00516A76">
            <w:pPr>
              <w:pStyle w:val="Default"/>
              <w:rPr>
                <w:rFonts w:ascii="Arial" w:hAnsi="Arial" w:cs="Arial"/>
                <w:b/>
                <w:bCs/>
              </w:rPr>
            </w:pPr>
            <w:r w:rsidRPr="00860B3E">
              <w:rPr>
                <w:rFonts w:ascii="Arial" w:hAnsi="Arial" w:cs="Arial"/>
                <w:b/>
                <w:bCs/>
              </w:rPr>
              <w:t xml:space="preserve">Minutes and matters arising </w:t>
            </w:r>
          </w:p>
          <w:p w14:paraId="06E4A6ED" w14:textId="77777777" w:rsidR="00516A76" w:rsidRPr="00860B3E" w:rsidRDefault="00516A76" w:rsidP="00516A76">
            <w:pPr>
              <w:pStyle w:val="Default"/>
              <w:rPr>
                <w:rFonts w:ascii="Arial" w:hAnsi="Arial" w:cs="Arial"/>
                <w:b/>
                <w:bCs/>
              </w:rPr>
            </w:pPr>
          </w:p>
          <w:p w14:paraId="15947B14" w14:textId="6E738FE9" w:rsidR="00516A76" w:rsidRPr="00860B3E" w:rsidRDefault="00516A76" w:rsidP="00516A76">
            <w:pPr>
              <w:pStyle w:val="Default"/>
              <w:rPr>
                <w:rFonts w:ascii="Arial" w:hAnsi="Arial" w:cs="Arial"/>
              </w:rPr>
            </w:pPr>
            <w:r w:rsidRPr="00860B3E">
              <w:rPr>
                <w:rFonts w:ascii="Arial" w:hAnsi="Arial" w:cs="Arial"/>
              </w:rPr>
              <w:t xml:space="preserve">The minutes of the meetings held on 9 November 2024 were accepted as a true and accurate record. </w:t>
            </w:r>
          </w:p>
          <w:p w14:paraId="7C4274C5" w14:textId="77777777" w:rsidR="00516A76" w:rsidRPr="00860B3E" w:rsidRDefault="00516A76" w:rsidP="00516A76">
            <w:pPr>
              <w:pStyle w:val="Default"/>
              <w:rPr>
                <w:rFonts w:ascii="Arial" w:hAnsi="Arial" w:cs="Arial"/>
              </w:rPr>
            </w:pPr>
            <w:r w:rsidRPr="00860B3E">
              <w:rPr>
                <w:rFonts w:ascii="Arial" w:hAnsi="Arial" w:cs="Arial"/>
              </w:rPr>
              <w:t xml:space="preserve"> </w:t>
            </w:r>
          </w:p>
          <w:p w14:paraId="1C86A6D9" w14:textId="1DB38BCF" w:rsidR="00516A76" w:rsidRPr="00860B3E" w:rsidRDefault="00516A76" w:rsidP="00516A76">
            <w:pPr>
              <w:pStyle w:val="Default"/>
              <w:rPr>
                <w:rFonts w:ascii="Arial" w:hAnsi="Arial" w:cs="Arial"/>
              </w:rPr>
            </w:pPr>
            <w:r w:rsidRPr="00860B3E">
              <w:rPr>
                <w:rFonts w:ascii="Arial" w:hAnsi="Arial" w:cs="Arial"/>
              </w:rPr>
              <w:t xml:space="preserve">24.02/NPB/04 – Approved by </w:t>
            </w:r>
            <w:r w:rsidR="00C167D4" w:rsidRPr="00860B3E">
              <w:rPr>
                <w:rFonts w:ascii="Arial" w:hAnsi="Arial" w:cs="Arial"/>
              </w:rPr>
              <w:t>Iain Bishop; s</w:t>
            </w:r>
            <w:r w:rsidRPr="00860B3E">
              <w:rPr>
                <w:rFonts w:ascii="Arial" w:hAnsi="Arial" w:cs="Arial"/>
              </w:rPr>
              <w:t xml:space="preserve">econded by </w:t>
            </w:r>
            <w:r w:rsidR="00C167D4" w:rsidRPr="00860B3E">
              <w:rPr>
                <w:rFonts w:ascii="Arial" w:hAnsi="Arial" w:cs="Arial"/>
              </w:rPr>
              <w:t>Jill Swan</w:t>
            </w:r>
          </w:p>
          <w:p w14:paraId="17FB596F" w14:textId="77777777" w:rsidR="0047160D" w:rsidRPr="00860B3E" w:rsidRDefault="0047160D" w:rsidP="00516A76">
            <w:pPr>
              <w:pStyle w:val="Default"/>
              <w:rPr>
                <w:rFonts w:ascii="Arial" w:hAnsi="Arial" w:cs="Arial"/>
              </w:rPr>
            </w:pPr>
          </w:p>
          <w:p w14:paraId="1E482C13" w14:textId="057288AE" w:rsidR="0047160D" w:rsidRPr="00860B3E" w:rsidRDefault="0047160D" w:rsidP="00516A76">
            <w:pPr>
              <w:pStyle w:val="Default"/>
              <w:rPr>
                <w:rFonts w:ascii="Arial" w:hAnsi="Arial" w:cs="Arial"/>
              </w:rPr>
            </w:pPr>
            <w:r w:rsidRPr="00860B3E">
              <w:rPr>
                <w:rFonts w:ascii="Arial" w:hAnsi="Arial" w:cs="Arial"/>
                <w:u w:val="single"/>
              </w:rPr>
              <w:t>Actions</w:t>
            </w:r>
            <w:r w:rsidRPr="00860B3E">
              <w:rPr>
                <w:rFonts w:ascii="Arial" w:hAnsi="Arial" w:cs="Arial"/>
              </w:rPr>
              <w:t>:</w:t>
            </w:r>
          </w:p>
          <w:p w14:paraId="1D26A0A6" w14:textId="505CC6A5" w:rsidR="00590740" w:rsidRPr="00860B3E" w:rsidRDefault="00590740" w:rsidP="00590740">
            <w:pPr>
              <w:rPr>
                <w:rFonts w:cs="Arial"/>
                <w:b/>
                <w:bCs/>
                <w:sz w:val="24"/>
                <w:szCs w:val="24"/>
              </w:rPr>
            </w:pPr>
            <w:r w:rsidRPr="00860B3E">
              <w:rPr>
                <w:rFonts w:cs="Arial"/>
                <w:b/>
                <w:bCs/>
                <w:sz w:val="24"/>
                <w:szCs w:val="24"/>
              </w:rPr>
              <w:t>Action No 23/06/07 from NPB minutes – November 2023</w:t>
            </w:r>
          </w:p>
          <w:p w14:paraId="34D1367E" w14:textId="5C2CD6A0" w:rsidR="00516A76" w:rsidRPr="00860B3E" w:rsidRDefault="00590740" w:rsidP="00590740">
            <w:pPr>
              <w:pStyle w:val="Default"/>
              <w:rPr>
                <w:rFonts w:ascii="Arial" w:hAnsi="Arial" w:cs="Arial"/>
              </w:rPr>
            </w:pPr>
            <w:r w:rsidRPr="00860B3E">
              <w:rPr>
                <w:rFonts w:ascii="Arial" w:hAnsi="Arial" w:cs="Arial"/>
              </w:rPr>
              <w:t xml:space="preserve">Set up a </w:t>
            </w:r>
            <w:r w:rsidR="00930E90">
              <w:rPr>
                <w:rFonts w:ascii="Arial" w:hAnsi="Arial" w:cs="Arial"/>
              </w:rPr>
              <w:t>NPB</w:t>
            </w:r>
            <w:r w:rsidRPr="00860B3E">
              <w:rPr>
                <w:rFonts w:ascii="Arial" w:hAnsi="Arial" w:cs="Arial"/>
              </w:rPr>
              <w:t xml:space="preserve"> working group to further help and guid</w:t>
            </w:r>
            <w:r w:rsidR="00930E90">
              <w:rPr>
                <w:rFonts w:ascii="Arial" w:hAnsi="Arial" w:cs="Arial"/>
              </w:rPr>
              <w:t>e</w:t>
            </w:r>
            <w:r w:rsidRPr="00860B3E">
              <w:rPr>
                <w:rFonts w:ascii="Arial" w:hAnsi="Arial" w:cs="Arial"/>
              </w:rPr>
              <w:t xml:space="preserve"> policy work and direction of travel in independent prescribing – action through Policy and Stakeholder group.  To be actioned once work plan has been confirmed.</w:t>
            </w:r>
          </w:p>
          <w:p w14:paraId="452F3354" w14:textId="17F7FF43" w:rsidR="00590740" w:rsidRPr="00860B3E" w:rsidRDefault="00590740" w:rsidP="00590740">
            <w:pPr>
              <w:pStyle w:val="Default"/>
              <w:rPr>
                <w:rFonts w:ascii="Arial" w:hAnsi="Arial" w:cs="Arial"/>
                <w:b/>
                <w:bCs/>
              </w:rPr>
            </w:pPr>
            <w:r w:rsidRPr="00860B3E">
              <w:rPr>
                <w:rFonts w:ascii="Arial" w:hAnsi="Arial" w:cs="Arial"/>
                <w:b/>
                <w:bCs/>
              </w:rPr>
              <w:t>LW confirmed that this can be actioned now as work plan has been approved.</w:t>
            </w:r>
          </w:p>
          <w:p w14:paraId="1D608B1C" w14:textId="60515797" w:rsidR="004E412F" w:rsidRPr="00860B3E" w:rsidRDefault="004E412F" w:rsidP="00516A76">
            <w:pPr>
              <w:pStyle w:val="paragraph"/>
              <w:spacing w:before="0" w:beforeAutospacing="0" w:after="0" w:afterAutospacing="0"/>
              <w:textAlignment w:val="baseline"/>
              <w:rPr>
                <w:rFonts w:ascii="Arial" w:hAnsi="Arial" w:cs="Arial"/>
              </w:rPr>
            </w:pPr>
          </w:p>
        </w:tc>
        <w:tc>
          <w:tcPr>
            <w:tcW w:w="1717" w:type="dxa"/>
          </w:tcPr>
          <w:p w14:paraId="1C6058F6" w14:textId="77777777" w:rsidR="00144695" w:rsidRPr="00860B3E" w:rsidRDefault="00144695" w:rsidP="00E17F1B">
            <w:pPr>
              <w:tabs>
                <w:tab w:val="left" w:pos="960"/>
              </w:tabs>
              <w:rPr>
                <w:rFonts w:cs="Arial"/>
                <w:b/>
                <w:sz w:val="24"/>
                <w:szCs w:val="24"/>
              </w:rPr>
            </w:pPr>
          </w:p>
          <w:p w14:paraId="67D27C26" w14:textId="77777777" w:rsidR="00176947" w:rsidRPr="00860B3E" w:rsidRDefault="00176947" w:rsidP="00E17F1B">
            <w:pPr>
              <w:tabs>
                <w:tab w:val="left" w:pos="960"/>
              </w:tabs>
              <w:rPr>
                <w:rFonts w:cs="Arial"/>
                <w:b/>
                <w:sz w:val="24"/>
                <w:szCs w:val="24"/>
              </w:rPr>
            </w:pPr>
          </w:p>
          <w:p w14:paraId="2127F189" w14:textId="77777777" w:rsidR="00176947" w:rsidRPr="00860B3E" w:rsidRDefault="00176947" w:rsidP="00E17F1B">
            <w:pPr>
              <w:tabs>
                <w:tab w:val="left" w:pos="960"/>
              </w:tabs>
              <w:rPr>
                <w:rFonts w:cs="Arial"/>
                <w:b/>
                <w:sz w:val="24"/>
                <w:szCs w:val="24"/>
              </w:rPr>
            </w:pPr>
          </w:p>
          <w:p w14:paraId="3BF42AE0" w14:textId="77777777" w:rsidR="00176947" w:rsidRPr="00860B3E" w:rsidRDefault="00176947" w:rsidP="00E17F1B">
            <w:pPr>
              <w:tabs>
                <w:tab w:val="left" w:pos="960"/>
              </w:tabs>
              <w:rPr>
                <w:rFonts w:cs="Arial"/>
                <w:b/>
                <w:sz w:val="24"/>
                <w:szCs w:val="24"/>
              </w:rPr>
            </w:pPr>
          </w:p>
          <w:p w14:paraId="08A51E83" w14:textId="77777777" w:rsidR="00176947" w:rsidRPr="00860B3E" w:rsidRDefault="00176947" w:rsidP="00E17F1B">
            <w:pPr>
              <w:tabs>
                <w:tab w:val="left" w:pos="960"/>
              </w:tabs>
              <w:rPr>
                <w:rFonts w:cs="Arial"/>
                <w:b/>
                <w:sz w:val="24"/>
                <w:szCs w:val="24"/>
              </w:rPr>
            </w:pPr>
          </w:p>
          <w:p w14:paraId="5608A368" w14:textId="77777777" w:rsidR="00176947" w:rsidRPr="00860B3E" w:rsidRDefault="00176947" w:rsidP="00E17F1B">
            <w:pPr>
              <w:tabs>
                <w:tab w:val="left" w:pos="960"/>
              </w:tabs>
              <w:rPr>
                <w:rFonts w:cs="Arial"/>
                <w:b/>
                <w:sz w:val="24"/>
                <w:szCs w:val="24"/>
              </w:rPr>
            </w:pPr>
          </w:p>
          <w:p w14:paraId="37E989BC" w14:textId="77777777" w:rsidR="00176947" w:rsidRPr="00860B3E" w:rsidRDefault="00176947" w:rsidP="00E17F1B">
            <w:pPr>
              <w:tabs>
                <w:tab w:val="left" w:pos="960"/>
              </w:tabs>
              <w:rPr>
                <w:rFonts w:cs="Arial"/>
                <w:b/>
                <w:sz w:val="24"/>
                <w:szCs w:val="24"/>
              </w:rPr>
            </w:pPr>
          </w:p>
          <w:p w14:paraId="16FA33EA" w14:textId="77777777" w:rsidR="00176947" w:rsidRPr="00860B3E" w:rsidRDefault="00176947" w:rsidP="00E17F1B">
            <w:pPr>
              <w:tabs>
                <w:tab w:val="left" w:pos="960"/>
              </w:tabs>
              <w:rPr>
                <w:rFonts w:cs="Arial"/>
                <w:b/>
                <w:sz w:val="24"/>
                <w:szCs w:val="24"/>
              </w:rPr>
            </w:pPr>
          </w:p>
          <w:p w14:paraId="65F7942F" w14:textId="77777777" w:rsidR="00176947" w:rsidRPr="00860B3E" w:rsidRDefault="00176947" w:rsidP="00E17F1B">
            <w:pPr>
              <w:tabs>
                <w:tab w:val="left" w:pos="960"/>
              </w:tabs>
              <w:rPr>
                <w:rFonts w:cs="Arial"/>
                <w:b/>
                <w:sz w:val="24"/>
                <w:szCs w:val="24"/>
              </w:rPr>
            </w:pPr>
          </w:p>
          <w:p w14:paraId="2DC592AF" w14:textId="77777777" w:rsidR="00176947" w:rsidRPr="00860B3E" w:rsidRDefault="00176947" w:rsidP="00E17F1B">
            <w:pPr>
              <w:tabs>
                <w:tab w:val="left" w:pos="960"/>
              </w:tabs>
              <w:rPr>
                <w:rFonts w:cs="Arial"/>
                <w:b/>
                <w:sz w:val="24"/>
                <w:szCs w:val="24"/>
              </w:rPr>
            </w:pPr>
          </w:p>
          <w:p w14:paraId="7D04FFF7" w14:textId="77777777" w:rsidR="00176947" w:rsidRPr="00860B3E" w:rsidRDefault="00176947" w:rsidP="00E17F1B">
            <w:pPr>
              <w:tabs>
                <w:tab w:val="left" w:pos="960"/>
              </w:tabs>
              <w:rPr>
                <w:rFonts w:cs="Arial"/>
                <w:b/>
                <w:sz w:val="24"/>
                <w:szCs w:val="24"/>
              </w:rPr>
            </w:pPr>
          </w:p>
          <w:p w14:paraId="02535821" w14:textId="77777777" w:rsidR="00176947" w:rsidRPr="00860B3E" w:rsidRDefault="00176947" w:rsidP="00E17F1B">
            <w:pPr>
              <w:tabs>
                <w:tab w:val="left" w:pos="960"/>
              </w:tabs>
              <w:rPr>
                <w:rFonts w:cs="Arial"/>
                <w:b/>
                <w:sz w:val="24"/>
                <w:szCs w:val="24"/>
              </w:rPr>
            </w:pPr>
          </w:p>
          <w:p w14:paraId="144DBA4F" w14:textId="7978DB9A" w:rsidR="00176947" w:rsidRPr="00860B3E" w:rsidRDefault="00176947" w:rsidP="00E17F1B">
            <w:pPr>
              <w:tabs>
                <w:tab w:val="left" w:pos="960"/>
              </w:tabs>
              <w:rPr>
                <w:rFonts w:cs="Arial"/>
                <w:b/>
                <w:sz w:val="24"/>
                <w:szCs w:val="24"/>
              </w:rPr>
            </w:pPr>
            <w:r w:rsidRPr="00860B3E">
              <w:rPr>
                <w:rFonts w:cs="Arial"/>
                <w:b/>
                <w:sz w:val="24"/>
                <w:szCs w:val="24"/>
              </w:rPr>
              <w:t>LW/BMs</w:t>
            </w:r>
          </w:p>
          <w:p w14:paraId="1BC58073" w14:textId="30425CA7" w:rsidR="00176947" w:rsidRPr="00860B3E" w:rsidRDefault="00176947" w:rsidP="00E17F1B">
            <w:pPr>
              <w:tabs>
                <w:tab w:val="left" w:pos="960"/>
              </w:tabs>
              <w:rPr>
                <w:rFonts w:cs="Arial"/>
                <w:b/>
                <w:sz w:val="24"/>
                <w:szCs w:val="24"/>
              </w:rPr>
            </w:pPr>
          </w:p>
        </w:tc>
      </w:tr>
      <w:tr w:rsidR="00D54253" w:rsidRPr="00860B3E" w14:paraId="7F2D3503" w14:textId="77777777" w:rsidTr="25963ED2">
        <w:tc>
          <w:tcPr>
            <w:tcW w:w="1875" w:type="dxa"/>
          </w:tcPr>
          <w:p w14:paraId="2CB4B5BD" w14:textId="7DC3C2A2" w:rsidR="00D54253" w:rsidRPr="00860B3E" w:rsidRDefault="00F14B9A" w:rsidP="0F14A8CD">
            <w:pPr>
              <w:tabs>
                <w:tab w:val="left" w:pos="960"/>
              </w:tabs>
              <w:rPr>
                <w:rFonts w:cs="Arial"/>
                <w:b/>
                <w:bCs/>
                <w:sz w:val="24"/>
                <w:szCs w:val="24"/>
              </w:rPr>
            </w:pPr>
            <w:r w:rsidRPr="00860B3E">
              <w:rPr>
                <w:rFonts w:cs="Arial"/>
                <w:b/>
                <w:sz w:val="24"/>
                <w:szCs w:val="24"/>
              </w:rPr>
              <w:t>2</w:t>
            </w:r>
            <w:r w:rsidRPr="00860B3E">
              <w:rPr>
                <w:b/>
                <w:sz w:val="24"/>
                <w:szCs w:val="24"/>
              </w:rPr>
              <w:t>4.02</w:t>
            </w:r>
            <w:r w:rsidR="00C601D0" w:rsidRPr="00860B3E">
              <w:rPr>
                <w:rFonts w:cs="Arial"/>
                <w:b/>
                <w:bCs/>
                <w:sz w:val="24"/>
                <w:szCs w:val="24"/>
              </w:rPr>
              <w:t>.</w:t>
            </w:r>
            <w:r w:rsidR="004A23F2" w:rsidRPr="00860B3E">
              <w:rPr>
                <w:rFonts w:cs="Arial"/>
                <w:b/>
                <w:bCs/>
                <w:sz w:val="24"/>
                <w:szCs w:val="24"/>
              </w:rPr>
              <w:t>S</w:t>
            </w:r>
            <w:r w:rsidR="00C601D0" w:rsidRPr="00860B3E">
              <w:rPr>
                <w:rFonts w:cs="Arial"/>
                <w:b/>
                <w:bCs/>
                <w:sz w:val="24"/>
                <w:szCs w:val="24"/>
              </w:rPr>
              <w:t>PB.0</w:t>
            </w:r>
            <w:r w:rsidR="004E412F" w:rsidRPr="00860B3E">
              <w:rPr>
                <w:rFonts w:cs="Arial"/>
                <w:b/>
                <w:bCs/>
                <w:sz w:val="24"/>
                <w:szCs w:val="24"/>
              </w:rPr>
              <w:t>4</w:t>
            </w:r>
          </w:p>
        </w:tc>
        <w:tc>
          <w:tcPr>
            <w:tcW w:w="9733" w:type="dxa"/>
          </w:tcPr>
          <w:p w14:paraId="14E3A34D" w14:textId="353C147C" w:rsidR="00C601D0" w:rsidRPr="00860B3E" w:rsidRDefault="0008568A" w:rsidP="00C601D0">
            <w:pPr>
              <w:pStyle w:val="Default"/>
              <w:rPr>
                <w:rFonts w:ascii="Arial" w:hAnsi="Arial" w:cs="Arial"/>
                <w:b/>
                <w:bCs/>
              </w:rPr>
            </w:pPr>
            <w:r w:rsidRPr="00860B3E">
              <w:rPr>
                <w:rFonts w:ascii="Arial" w:hAnsi="Arial" w:cs="Arial"/>
                <w:b/>
                <w:bCs/>
              </w:rPr>
              <w:t xml:space="preserve">UK </w:t>
            </w:r>
            <w:r w:rsidRPr="00860B3E">
              <w:rPr>
                <w:rFonts w:ascii="Arial" w:hAnsi="Arial" w:cs="Arial"/>
                <w:b/>
                <w:bCs/>
                <w:color w:val="1C2244"/>
                <w:spacing w:val="8"/>
                <w:shd w:val="clear" w:color="auto" w:fill="FFFFFF"/>
              </w:rPr>
              <w:t>Pharmacy Professional Leadership Advisory Board</w:t>
            </w:r>
            <w:r w:rsidRPr="00860B3E">
              <w:rPr>
                <w:rFonts w:ascii="Arial" w:hAnsi="Arial" w:cs="Arial"/>
                <w:b/>
                <w:bCs/>
              </w:rPr>
              <w:t xml:space="preserve"> (</w:t>
            </w:r>
            <w:r w:rsidR="0047160D" w:rsidRPr="00860B3E">
              <w:rPr>
                <w:rFonts w:ascii="Arial" w:hAnsi="Arial" w:cs="Arial"/>
                <w:b/>
                <w:bCs/>
              </w:rPr>
              <w:t>UKPPLAB</w:t>
            </w:r>
            <w:r w:rsidRPr="00860B3E">
              <w:rPr>
                <w:rFonts w:ascii="Arial" w:hAnsi="Arial" w:cs="Arial"/>
                <w:b/>
                <w:bCs/>
              </w:rPr>
              <w:t>)</w:t>
            </w:r>
          </w:p>
          <w:p w14:paraId="6A8763AE" w14:textId="13939183" w:rsidR="00176947" w:rsidRPr="00860B3E" w:rsidRDefault="00176947" w:rsidP="00C601D0">
            <w:pPr>
              <w:pStyle w:val="Default"/>
              <w:rPr>
                <w:rFonts w:ascii="Arial" w:hAnsi="Arial" w:cs="Arial"/>
                <w:i/>
                <w:iCs/>
              </w:rPr>
            </w:pPr>
            <w:r w:rsidRPr="00860B3E">
              <w:rPr>
                <w:rFonts w:ascii="Arial" w:hAnsi="Arial" w:cs="Arial"/>
                <w:i/>
                <w:iCs/>
              </w:rPr>
              <w:t>Led by Prof Claire Anderson (CA), RPS President</w:t>
            </w:r>
          </w:p>
          <w:p w14:paraId="4D3DA2A4" w14:textId="77777777" w:rsidR="00176947" w:rsidRPr="00860B3E" w:rsidRDefault="00176947" w:rsidP="00C601D0">
            <w:pPr>
              <w:pStyle w:val="Default"/>
              <w:rPr>
                <w:rFonts w:ascii="Arial" w:hAnsi="Arial" w:cs="Arial"/>
                <w:b/>
                <w:bCs/>
              </w:rPr>
            </w:pPr>
          </w:p>
          <w:p w14:paraId="2D5D7BBE" w14:textId="0348485F" w:rsidR="0008568A" w:rsidRPr="00860B3E" w:rsidRDefault="00176947" w:rsidP="00C601D0">
            <w:pPr>
              <w:pStyle w:val="Default"/>
              <w:rPr>
                <w:rFonts w:ascii="Arial" w:hAnsi="Arial" w:cs="Arial"/>
              </w:rPr>
            </w:pPr>
            <w:r w:rsidRPr="00860B3E">
              <w:rPr>
                <w:rFonts w:ascii="Arial" w:hAnsi="Arial" w:cs="Arial"/>
              </w:rPr>
              <w:t xml:space="preserve">CA provided a brief update on progress of the </w:t>
            </w:r>
            <w:r w:rsidRPr="00860B3E">
              <w:rPr>
                <w:rFonts w:ascii="Arial" w:hAnsi="Arial" w:cs="Arial"/>
                <w:color w:val="1C2244"/>
                <w:spacing w:val="8"/>
                <w:shd w:val="clear" w:color="auto" w:fill="FFFFFF"/>
              </w:rPr>
              <w:t>UK.</w:t>
            </w:r>
            <w:r w:rsidR="0008568A" w:rsidRPr="00860B3E">
              <w:rPr>
                <w:rFonts w:ascii="Arial" w:hAnsi="Arial" w:cs="Arial"/>
                <w:color w:val="1C2244"/>
                <w:spacing w:val="8"/>
                <w:shd w:val="clear" w:color="auto" w:fill="FFFFFF"/>
              </w:rPr>
              <w:t xml:space="preserve"> Board members have now been appointed and it is expected that an announcement about this will be made w/c 11 February. The first </w:t>
            </w:r>
            <w:r w:rsidR="00BD66E3" w:rsidRPr="00860B3E">
              <w:rPr>
                <w:rFonts w:ascii="Arial" w:hAnsi="Arial" w:cs="Arial"/>
                <w:color w:val="1C2244"/>
                <w:spacing w:val="8"/>
                <w:shd w:val="clear" w:color="auto" w:fill="FFFFFF"/>
              </w:rPr>
              <w:t xml:space="preserve">formal </w:t>
            </w:r>
            <w:r w:rsidR="0008568A" w:rsidRPr="00860B3E">
              <w:rPr>
                <w:rFonts w:ascii="Arial" w:hAnsi="Arial" w:cs="Arial"/>
                <w:color w:val="1C2244"/>
                <w:spacing w:val="8"/>
                <w:shd w:val="clear" w:color="auto" w:fill="FFFFFF"/>
              </w:rPr>
              <w:t xml:space="preserve">meeting will take place on 19 March. Independent Chair of UKPPLAB, Sir Hugh Taylor, has written a blog on progress of the Board as it approaches its first anniversary: </w:t>
            </w:r>
            <w:hyperlink r:id="rId8" w:history="1">
              <w:r w:rsidR="0008568A" w:rsidRPr="00860B3E">
                <w:rPr>
                  <w:rStyle w:val="Hyperlink"/>
                  <w:rFonts w:ascii="Arial" w:hAnsi="Arial" w:cs="Arial"/>
                  <w:spacing w:val="8"/>
                  <w:shd w:val="clear" w:color="auto" w:fill="FFFFFF"/>
                </w:rPr>
                <w:t>https://jointheconversation.scwcsu.nhs.uk/pharmacy-professional-leadership/news_feed/independent-chair-sir-hugh-taylor-reflects-on-progress-as-we-mark-the-anniversary-of-publication-of-the-uk-commission-on-pharmacy-professional-leadership-s-report-2</w:t>
              </w:r>
            </w:hyperlink>
          </w:p>
          <w:p w14:paraId="2BACD047" w14:textId="7BFC9065" w:rsidR="004E412F" w:rsidRPr="00860B3E" w:rsidRDefault="004E412F" w:rsidP="0047160D">
            <w:pPr>
              <w:pStyle w:val="Default"/>
              <w:rPr>
                <w:rFonts w:ascii="Arial" w:hAnsi="Arial" w:cs="Arial"/>
              </w:rPr>
            </w:pPr>
          </w:p>
        </w:tc>
        <w:tc>
          <w:tcPr>
            <w:tcW w:w="1717" w:type="dxa"/>
          </w:tcPr>
          <w:p w14:paraId="3C15F783" w14:textId="77777777" w:rsidR="00144695" w:rsidRPr="00860B3E" w:rsidRDefault="00144695" w:rsidP="00C01C31">
            <w:pPr>
              <w:tabs>
                <w:tab w:val="left" w:pos="960"/>
              </w:tabs>
              <w:rPr>
                <w:rFonts w:cs="Arial"/>
                <w:b/>
                <w:bCs/>
                <w:sz w:val="24"/>
                <w:szCs w:val="24"/>
              </w:rPr>
            </w:pPr>
          </w:p>
          <w:p w14:paraId="1FBF0B9C" w14:textId="77777777" w:rsidR="00144695" w:rsidRPr="00860B3E" w:rsidRDefault="00144695" w:rsidP="00C01C31">
            <w:pPr>
              <w:tabs>
                <w:tab w:val="left" w:pos="960"/>
              </w:tabs>
              <w:rPr>
                <w:rFonts w:cs="Arial"/>
                <w:b/>
                <w:bCs/>
                <w:sz w:val="24"/>
                <w:szCs w:val="24"/>
              </w:rPr>
            </w:pPr>
          </w:p>
        </w:tc>
      </w:tr>
      <w:tr w:rsidR="00096AE8" w:rsidRPr="00860B3E" w14:paraId="7F62B056" w14:textId="77777777" w:rsidTr="25963ED2">
        <w:tc>
          <w:tcPr>
            <w:tcW w:w="1875" w:type="dxa"/>
          </w:tcPr>
          <w:p w14:paraId="246972E4" w14:textId="314A4871" w:rsidR="00096AE8" w:rsidRPr="00860B3E" w:rsidRDefault="00F14B9A" w:rsidP="0F14A8CD">
            <w:pPr>
              <w:tabs>
                <w:tab w:val="left" w:pos="960"/>
              </w:tabs>
              <w:rPr>
                <w:rFonts w:cs="Arial"/>
                <w:b/>
                <w:bCs/>
                <w:sz w:val="24"/>
                <w:szCs w:val="24"/>
              </w:rPr>
            </w:pPr>
            <w:r w:rsidRPr="00860B3E">
              <w:rPr>
                <w:rFonts w:cs="Arial"/>
                <w:b/>
                <w:bCs/>
                <w:sz w:val="24"/>
                <w:szCs w:val="24"/>
              </w:rPr>
              <w:t>2</w:t>
            </w:r>
            <w:r w:rsidRPr="00860B3E">
              <w:rPr>
                <w:b/>
                <w:bCs/>
                <w:sz w:val="24"/>
                <w:szCs w:val="24"/>
              </w:rPr>
              <w:t>4.02</w:t>
            </w:r>
            <w:r w:rsidR="00F836F5" w:rsidRPr="00860B3E">
              <w:rPr>
                <w:rFonts w:cs="Arial"/>
                <w:b/>
                <w:bCs/>
                <w:sz w:val="24"/>
                <w:szCs w:val="24"/>
              </w:rPr>
              <w:t>.</w:t>
            </w:r>
            <w:r w:rsidR="004A23F2" w:rsidRPr="00860B3E">
              <w:rPr>
                <w:rFonts w:cs="Arial"/>
                <w:b/>
                <w:bCs/>
                <w:sz w:val="24"/>
                <w:szCs w:val="24"/>
              </w:rPr>
              <w:t>S</w:t>
            </w:r>
            <w:r w:rsidR="00F836F5" w:rsidRPr="00860B3E">
              <w:rPr>
                <w:rFonts w:cs="Arial"/>
                <w:b/>
                <w:bCs/>
                <w:sz w:val="24"/>
                <w:szCs w:val="24"/>
              </w:rPr>
              <w:t>PB.0</w:t>
            </w:r>
            <w:r w:rsidR="004E412F" w:rsidRPr="00860B3E">
              <w:rPr>
                <w:rFonts w:cs="Arial"/>
                <w:b/>
                <w:bCs/>
                <w:sz w:val="24"/>
                <w:szCs w:val="24"/>
              </w:rPr>
              <w:t>5</w:t>
            </w:r>
          </w:p>
        </w:tc>
        <w:tc>
          <w:tcPr>
            <w:tcW w:w="9733" w:type="dxa"/>
          </w:tcPr>
          <w:p w14:paraId="10EEBD2C" w14:textId="1D9D5351" w:rsidR="00C9621D" w:rsidRPr="00860B3E" w:rsidRDefault="0047160D" w:rsidP="0001269B">
            <w:pPr>
              <w:pStyle w:val="Header"/>
              <w:rPr>
                <w:rFonts w:cs="Arial"/>
                <w:b/>
                <w:bCs/>
                <w:sz w:val="24"/>
                <w:szCs w:val="24"/>
              </w:rPr>
            </w:pPr>
            <w:r w:rsidRPr="00860B3E">
              <w:rPr>
                <w:rFonts w:cs="Arial"/>
                <w:b/>
                <w:bCs/>
                <w:sz w:val="24"/>
                <w:szCs w:val="24"/>
              </w:rPr>
              <w:t>Emergency Hormonal Contraception</w:t>
            </w:r>
            <w:r w:rsidR="002608B1" w:rsidRPr="00860B3E">
              <w:rPr>
                <w:rFonts w:cs="Arial"/>
                <w:b/>
                <w:bCs/>
                <w:sz w:val="24"/>
                <w:szCs w:val="24"/>
              </w:rPr>
              <w:t xml:space="preserve"> (EHC)</w:t>
            </w:r>
            <w:r w:rsidRPr="00860B3E">
              <w:rPr>
                <w:rFonts w:cs="Arial"/>
                <w:b/>
                <w:bCs/>
                <w:sz w:val="24"/>
                <w:szCs w:val="24"/>
              </w:rPr>
              <w:t xml:space="preserve"> (paper: 24.02/SPB/05)</w:t>
            </w:r>
          </w:p>
          <w:p w14:paraId="534CF921" w14:textId="13922316" w:rsidR="00322F41" w:rsidRPr="00860B3E" w:rsidRDefault="00322F41" w:rsidP="0001269B">
            <w:pPr>
              <w:pStyle w:val="Header"/>
              <w:rPr>
                <w:rFonts w:cs="Arial"/>
                <w:i/>
                <w:iCs/>
                <w:sz w:val="24"/>
                <w:szCs w:val="24"/>
              </w:rPr>
            </w:pPr>
            <w:r w:rsidRPr="00860B3E">
              <w:rPr>
                <w:rFonts w:cs="Arial"/>
                <w:i/>
                <w:iCs/>
                <w:sz w:val="24"/>
                <w:szCs w:val="24"/>
              </w:rPr>
              <w:t>Led by Fiona McIntyre (FM)</w:t>
            </w:r>
          </w:p>
          <w:p w14:paraId="1DA8A7B7" w14:textId="77777777" w:rsidR="00BD66E3" w:rsidRPr="00860B3E" w:rsidRDefault="00BD66E3" w:rsidP="0001269B">
            <w:pPr>
              <w:pStyle w:val="Header"/>
              <w:rPr>
                <w:rFonts w:cs="Arial"/>
                <w:i/>
                <w:iCs/>
                <w:sz w:val="24"/>
                <w:szCs w:val="24"/>
              </w:rPr>
            </w:pPr>
          </w:p>
          <w:p w14:paraId="02E085D8" w14:textId="4DE904CC" w:rsidR="002608B1" w:rsidRPr="00860B3E" w:rsidRDefault="00BD66E3" w:rsidP="0001269B">
            <w:pPr>
              <w:pStyle w:val="Header"/>
              <w:rPr>
                <w:rFonts w:cs="Arial"/>
                <w:sz w:val="24"/>
                <w:szCs w:val="24"/>
              </w:rPr>
            </w:pPr>
            <w:r w:rsidRPr="00860B3E">
              <w:rPr>
                <w:rFonts w:cs="Arial"/>
                <w:sz w:val="24"/>
                <w:szCs w:val="24"/>
              </w:rPr>
              <w:t>A policy discussion about the benefits of switching EHC from P to GSL</w:t>
            </w:r>
            <w:r w:rsidR="002608B1" w:rsidRPr="00860B3E">
              <w:rPr>
                <w:rFonts w:cs="Arial"/>
                <w:sz w:val="24"/>
                <w:szCs w:val="24"/>
              </w:rPr>
              <w:t xml:space="preserve">. </w:t>
            </w:r>
          </w:p>
          <w:p w14:paraId="6DD39D07" w14:textId="77777777" w:rsidR="002608B1" w:rsidRPr="00860B3E" w:rsidRDefault="002608B1" w:rsidP="0001269B">
            <w:pPr>
              <w:pStyle w:val="Header"/>
              <w:rPr>
                <w:rFonts w:cs="Arial"/>
                <w:sz w:val="24"/>
                <w:szCs w:val="24"/>
              </w:rPr>
            </w:pPr>
          </w:p>
          <w:p w14:paraId="6DB492C5" w14:textId="1B127004" w:rsidR="001F4666" w:rsidRPr="00860B3E" w:rsidRDefault="002608B1" w:rsidP="0001269B">
            <w:pPr>
              <w:pStyle w:val="Header"/>
              <w:rPr>
                <w:rFonts w:cs="Arial"/>
                <w:sz w:val="24"/>
                <w:szCs w:val="24"/>
              </w:rPr>
            </w:pPr>
            <w:r w:rsidRPr="00860B3E">
              <w:rPr>
                <w:rFonts w:cs="Arial"/>
                <w:sz w:val="24"/>
                <w:szCs w:val="24"/>
              </w:rPr>
              <w:t>FM provided background</w:t>
            </w:r>
            <w:r w:rsidR="00CF4A33" w:rsidRPr="00860B3E">
              <w:rPr>
                <w:rFonts w:cs="Arial"/>
                <w:sz w:val="24"/>
                <w:szCs w:val="24"/>
              </w:rPr>
              <w:t xml:space="preserve"> </w:t>
            </w:r>
            <w:r w:rsidR="001F4666" w:rsidRPr="00860B3E">
              <w:rPr>
                <w:rFonts w:cs="Arial"/>
                <w:sz w:val="24"/>
                <w:szCs w:val="24"/>
              </w:rPr>
              <w:t xml:space="preserve">and context </w:t>
            </w:r>
            <w:r w:rsidR="00CF4A33" w:rsidRPr="00860B3E">
              <w:rPr>
                <w:rFonts w:cs="Arial"/>
                <w:sz w:val="24"/>
                <w:szCs w:val="24"/>
              </w:rPr>
              <w:t>around</w:t>
            </w:r>
            <w:r w:rsidR="007534A6" w:rsidRPr="00860B3E">
              <w:rPr>
                <w:rFonts w:cs="Arial"/>
                <w:sz w:val="24"/>
                <w:szCs w:val="24"/>
              </w:rPr>
              <w:t xml:space="preserve"> the public health challenges of unplanned pregnancies</w:t>
            </w:r>
            <w:r w:rsidR="00CF4A33" w:rsidRPr="00860B3E">
              <w:rPr>
                <w:rFonts w:cs="Arial"/>
                <w:sz w:val="24"/>
                <w:szCs w:val="24"/>
              </w:rPr>
              <w:t>, abortions</w:t>
            </w:r>
            <w:r w:rsidR="001F4666" w:rsidRPr="00860B3E">
              <w:rPr>
                <w:rFonts w:cs="Arial"/>
                <w:sz w:val="24"/>
                <w:szCs w:val="24"/>
              </w:rPr>
              <w:t xml:space="preserve">, etc, availability in Europe and the current </w:t>
            </w:r>
            <w:r w:rsidR="007534A6" w:rsidRPr="00860B3E">
              <w:rPr>
                <w:rFonts w:cs="Arial"/>
                <w:sz w:val="24"/>
                <w:szCs w:val="24"/>
              </w:rPr>
              <w:t xml:space="preserve">RPS </w:t>
            </w:r>
            <w:r w:rsidR="001F4666" w:rsidRPr="00860B3E">
              <w:rPr>
                <w:rFonts w:cs="Arial"/>
                <w:sz w:val="24"/>
                <w:szCs w:val="24"/>
              </w:rPr>
              <w:t>position which is that it advises against reclassification of EHC from P to GSL on the grounds of patient safety.</w:t>
            </w:r>
          </w:p>
          <w:p w14:paraId="589EEF4D" w14:textId="77777777" w:rsidR="001F4666" w:rsidRPr="00860B3E" w:rsidRDefault="001F4666" w:rsidP="0001269B">
            <w:pPr>
              <w:pStyle w:val="Header"/>
              <w:rPr>
                <w:rFonts w:cs="Arial"/>
                <w:sz w:val="24"/>
                <w:szCs w:val="24"/>
              </w:rPr>
            </w:pPr>
          </w:p>
          <w:p w14:paraId="2F3B0846" w14:textId="69114453" w:rsidR="00604EFD" w:rsidRPr="00860B3E" w:rsidRDefault="001F4666" w:rsidP="00604EFD">
            <w:pPr>
              <w:pStyle w:val="Header"/>
              <w:rPr>
                <w:rFonts w:cs="Arial"/>
                <w:sz w:val="24"/>
                <w:szCs w:val="24"/>
              </w:rPr>
            </w:pPr>
            <w:r w:rsidRPr="00860B3E">
              <w:rPr>
                <w:rFonts w:cs="Arial"/>
                <w:sz w:val="24"/>
                <w:szCs w:val="24"/>
              </w:rPr>
              <w:t>The paper was presented to the RPS Community Pharmacy EAG; the CPEAG was unanimous in not wanting to change the classification of EHC. The</w:t>
            </w:r>
            <w:r w:rsidR="00DF7575" w:rsidRPr="00860B3E">
              <w:rPr>
                <w:rFonts w:cs="Arial"/>
                <w:sz w:val="24"/>
                <w:szCs w:val="24"/>
              </w:rPr>
              <w:t xml:space="preserve"> EAG</w:t>
            </w:r>
            <w:r w:rsidRPr="00860B3E">
              <w:rPr>
                <w:rFonts w:cs="Arial"/>
                <w:sz w:val="24"/>
                <w:szCs w:val="24"/>
              </w:rPr>
              <w:t xml:space="preserve"> </w:t>
            </w:r>
            <w:r w:rsidR="00DF7575" w:rsidRPr="00860B3E">
              <w:rPr>
                <w:rFonts w:cs="Arial"/>
                <w:sz w:val="24"/>
                <w:szCs w:val="24"/>
              </w:rPr>
              <w:t>had</w:t>
            </w:r>
            <w:r w:rsidRPr="00860B3E">
              <w:rPr>
                <w:rFonts w:cs="Arial"/>
                <w:sz w:val="24"/>
                <w:szCs w:val="24"/>
              </w:rPr>
              <w:t xml:space="preserve"> concern</w:t>
            </w:r>
            <w:r w:rsidR="00DF7575" w:rsidRPr="00860B3E">
              <w:rPr>
                <w:rFonts w:cs="Arial"/>
                <w:sz w:val="24"/>
                <w:szCs w:val="24"/>
              </w:rPr>
              <w:t>s</w:t>
            </w:r>
            <w:r w:rsidRPr="00860B3E">
              <w:rPr>
                <w:rFonts w:cs="Arial"/>
                <w:sz w:val="24"/>
                <w:szCs w:val="24"/>
              </w:rPr>
              <w:t xml:space="preserve"> around safeguarding and clinical impact re: BMI and dosage.</w:t>
            </w:r>
            <w:r w:rsidR="00604EFD" w:rsidRPr="00860B3E">
              <w:rPr>
                <w:rFonts w:cs="Arial"/>
                <w:sz w:val="24"/>
                <w:szCs w:val="24"/>
              </w:rPr>
              <w:t xml:space="preserve"> Although the CPEAG oppose</w:t>
            </w:r>
            <w:r w:rsidR="00DF7575" w:rsidRPr="00860B3E">
              <w:rPr>
                <w:rFonts w:cs="Arial"/>
                <w:sz w:val="24"/>
                <w:szCs w:val="24"/>
              </w:rPr>
              <w:t>d</w:t>
            </w:r>
            <w:r w:rsidR="00604EFD" w:rsidRPr="00860B3E">
              <w:rPr>
                <w:rFonts w:cs="Arial"/>
                <w:sz w:val="24"/>
                <w:szCs w:val="24"/>
              </w:rPr>
              <w:t xml:space="preserve"> th</w:t>
            </w:r>
            <w:r w:rsidR="00DF7575" w:rsidRPr="00860B3E">
              <w:rPr>
                <w:rFonts w:cs="Arial"/>
                <w:sz w:val="24"/>
                <w:szCs w:val="24"/>
              </w:rPr>
              <w:t>e proposed</w:t>
            </w:r>
            <w:r w:rsidR="00604EFD" w:rsidRPr="00860B3E">
              <w:rPr>
                <w:rFonts w:cs="Arial"/>
                <w:sz w:val="24"/>
                <w:szCs w:val="24"/>
              </w:rPr>
              <w:t xml:space="preserve"> change, other professional organisations</w:t>
            </w:r>
            <w:r w:rsidR="00DF7575" w:rsidRPr="00860B3E">
              <w:rPr>
                <w:rFonts w:cs="Arial"/>
                <w:sz w:val="24"/>
                <w:szCs w:val="24"/>
              </w:rPr>
              <w:t xml:space="preserve"> were supportive. SPB was concerned </w:t>
            </w:r>
            <w:r w:rsidR="00604EFD" w:rsidRPr="00860B3E">
              <w:rPr>
                <w:rFonts w:cs="Arial"/>
                <w:sz w:val="24"/>
                <w:szCs w:val="24"/>
              </w:rPr>
              <w:t xml:space="preserve">that there had been a lack of consultation with RPS; </w:t>
            </w:r>
            <w:r w:rsidR="00DF7575" w:rsidRPr="00860B3E">
              <w:rPr>
                <w:rFonts w:cs="Arial"/>
                <w:sz w:val="24"/>
                <w:szCs w:val="24"/>
              </w:rPr>
              <w:t xml:space="preserve">RPS could have provided </w:t>
            </w:r>
            <w:r w:rsidR="00604EFD" w:rsidRPr="00860B3E">
              <w:rPr>
                <w:rFonts w:cs="Arial"/>
                <w:sz w:val="24"/>
                <w:szCs w:val="24"/>
              </w:rPr>
              <w:t>evidence that might have changed the outcome.</w:t>
            </w:r>
          </w:p>
          <w:p w14:paraId="2B475DD5" w14:textId="77777777" w:rsidR="000F3F06" w:rsidRPr="00860B3E" w:rsidRDefault="000F3F06" w:rsidP="0001269B">
            <w:pPr>
              <w:pStyle w:val="Header"/>
              <w:rPr>
                <w:rFonts w:cs="Arial"/>
                <w:sz w:val="24"/>
                <w:szCs w:val="24"/>
              </w:rPr>
            </w:pPr>
          </w:p>
          <w:p w14:paraId="10E7D7BD" w14:textId="77777777" w:rsidR="000F3F06" w:rsidRPr="00860B3E" w:rsidRDefault="000F3F06" w:rsidP="000F3F06">
            <w:pPr>
              <w:pStyle w:val="Header"/>
              <w:rPr>
                <w:rFonts w:cs="Arial"/>
                <w:sz w:val="24"/>
                <w:szCs w:val="24"/>
              </w:rPr>
            </w:pPr>
            <w:r w:rsidRPr="00860B3E">
              <w:rPr>
                <w:rFonts w:cs="Arial"/>
                <w:sz w:val="24"/>
                <w:szCs w:val="24"/>
              </w:rPr>
              <w:t>Appraisal of options:</w:t>
            </w:r>
          </w:p>
          <w:p w14:paraId="09DF4E38" w14:textId="77777777" w:rsidR="0072022E" w:rsidRPr="00860B3E" w:rsidRDefault="0072022E" w:rsidP="000F3F06">
            <w:pPr>
              <w:pStyle w:val="Header"/>
              <w:rPr>
                <w:rFonts w:cs="Arial"/>
                <w:sz w:val="24"/>
                <w:szCs w:val="24"/>
              </w:rPr>
            </w:pPr>
          </w:p>
          <w:p w14:paraId="294C1FCA" w14:textId="7DD9A178" w:rsidR="000F3F06" w:rsidRPr="00860B3E" w:rsidRDefault="000F3F06" w:rsidP="000F3F06">
            <w:pPr>
              <w:pStyle w:val="Header"/>
              <w:numPr>
                <w:ilvl w:val="0"/>
                <w:numId w:val="17"/>
              </w:numPr>
              <w:rPr>
                <w:rFonts w:cs="Arial"/>
                <w:sz w:val="24"/>
                <w:szCs w:val="24"/>
              </w:rPr>
            </w:pPr>
            <w:r w:rsidRPr="00860B3E">
              <w:rPr>
                <w:rFonts w:cs="Arial"/>
                <w:sz w:val="24"/>
                <w:szCs w:val="24"/>
              </w:rPr>
              <w:t xml:space="preserve">Maintain </w:t>
            </w:r>
            <w:proofErr w:type="gramStart"/>
            <w:r w:rsidRPr="00860B3E">
              <w:rPr>
                <w:rFonts w:cs="Arial"/>
                <w:sz w:val="24"/>
                <w:szCs w:val="24"/>
              </w:rPr>
              <w:t>status quo</w:t>
            </w:r>
            <w:proofErr w:type="gramEnd"/>
          </w:p>
          <w:p w14:paraId="686C4FB6" w14:textId="3D2264B8" w:rsidR="000F3F06" w:rsidRPr="00860B3E" w:rsidRDefault="000F3F06" w:rsidP="000F3F06">
            <w:pPr>
              <w:pStyle w:val="Header"/>
              <w:numPr>
                <w:ilvl w:val="0"/>
                <w:numId w:val="17"/>
              </w:numPr>
              <w:rPr>
                <w:rFonts w:cs="Arial"/>
                <w:sz w:val="24"/>
                <w:szCs w:val="24"/>
              </w:rPr>
            </w:pPr>
            <w:r w:rsidRPr="00860B3E">
              <w:rPr>
                <w:rFonts w:cs="Arial"/>
                <w:sz w:val="24"/>
                <w:szCs w:val="24"/>
              </w:rPr>
              <w:t>Advocate for a nationally commissioned service in England</w:t>
            </w:r>
          </w:p>
          <w:p w14:paraId="1E3AF653" w14:textId="77777777" w:rsidR="000F3F06" w:rsidRPr="00860B3E" w:rsidRDefault="000F3F06" w:rsidP="000F3F06">
            <w:pPr>
              <w:pStyle w:val="Header"/>
              <w:numPr>
                <w:ilvl w:val="0"/>
                <w:numId w:val="17"/>
              </w:numPr>
              <w:rPr>
                <w:rFonts w:cs="Arial"/>
                <w:sz w:val="24"/>
                <w:szCs w:val="24"/>
              </w:rPr>
            </w:pPr>
            <w:r w:rsidRPr="00860B3E">
              <w:rPr>
                <w:rFonts w:cs="Arial"/>
                <w:sz w:val="24"/>
                <w:szCs w:val="24"/>
              </w:rPr>
              <w:t>Advocate for reclassification of oral EHC</w:t>
            </w:r>
          </w:p>
          <w:p w14:paraId="570895A2" w14:textId="0C449DA7" w:rsidR="000F3F06" w:rsidRPr="00860B3E" w:rsidRDefault="000F3F06" w:rsidP="000F3F06">
            <w:pPr>
              <w:pStyle w:val="Header"/>
              <w:numPr>
                <w:ilvl w:val="0"/>
                <w:numId w:val="17"/>
              </w:numPr>
              <w:rPr>
                <w:rFonts w:cs="Arial"/>
                <w:sz w:val="24"/>
                <w:szCs w:val="24"/>
              </w:rPr>
            </w:pPr>
            <w:r w:rsidRPr="00860B3E">
              <w:rPr>
                <w:rFonts w:cs="Arial"/>
                <w:sz w:val="24"/>
                <w:szCs w:val="24"/>
              </w:rPr>
              <w:t>Advocate for reclassification of oral EHC and a nationally commissioned service (in all 3 countries).</w:t>
            </w:r>
          </w:p>
          <w:p w14:paraId="333EEE4B" w14:textId="77777777" w:rsidR="00DF7575" w:rsidRPr="00860B3E" w:rsidRDefault="00DF7575" w:rsidP="00DF7575">
            <w:pPr>
              <w:pStyle w:val="Header"/>
              <w:ind w:left="720"/>
              <w:rPr>
                <w:rFonts w:cs="Arial"/>
                <w:sz w:val="24"/>
                <w:szCs w:val="24"/>
              </w:rPr>
            </w:pPr>
          </w:p>
          <w:p w14:paraId="6E33C029" w14:textId="569D89EC" w:rsidR="000F3F06" w:rsidRPr="00860B3E" w:rsidRDefault="000F3F06" w:rsidP="000F3F06">
            <w:pPr>
              <w:pStyle w:val="Header"/>
              <w:rPr>
                <w:rFonts w:cs="Arial"/>
                <w:sz w:val="24"/>
                <w:szCs w:val="24"/>
              </w:rPr>
            </w:pPr>
            <w:r w:rsidRPr="00860B3E">
              <w:rPr>
                <w:rFonts w:cs="Arial"/>
                <w:sz w:val="24"/>
                <w:szCs w:val="24"/>
              </w:rPr>
              <w:t>SPB members were asked for views and then to reach a consensus around proposed changes to the classification. The main points raised were:</w:t>
            </w:r>
          </w:p>
          <w:p w14:paraId="012C9181" w14:textId="77777777" w:rsidR="002608B1" w:rsidRPr="00860B3E" w:rsidRDefault="002608B1" w:rsidP="0001269B">
            <w:pPr>
              <w:pStyle w:val="Header"/>
              <w:rPr>
                <w:rFonts w:cs="Arial"/>
                <w:sz w:val="24"/>
                <w:szCs w:val="24"/>
              </w:rPr>
            </w:pPr>
          </w:p>
          <w:p w14:paraId="15B98D1A" w14:textId="16F456D5" w:rsidR="000F3F06" w:rsidRPr="00860B3E" w:rsidRDefault="00027EB3" w:rsidP="00EF2CC9">
            <w:pPr>
              <w:pStyle w:val="Header"/>
              <w:numPr>
                <w:ilvl w:val="0"/>
                <w:numId w:val="19"/>
              </w:numPr>
              <w:rPr>
                <w:rFonts w:cs="Arial"/>
                <w:sz w:val="24"/>
                <w:szCs w:val="24"/>
              </w:rPr>
            </w:pPr>
            <w:r w:rsidRPr="00860B3E">
              <w:rPr>
                <w:rFonts w:cs="Arial"/>
                <w:sz w:val="24"/>
                <w:szCs w:val="24"/>
              </w:rPr>
              <w:t>Changes in classification should not replace current pathways which should continue to be expand</w:t>
            </w:r>
            <w:r w:rsidR="006429BC" w:rsidRPr="00860B3E">
              <w:rPr>
                <w:rFonts w:cs="Arial"/>
                <w:sz w:val="24"/>
                <w:szCs w:val="24"/>
              </w:rPr>
              <w:t>ed</w:t>
            </w:r>
            <w:r w:rsidR="00604EFD" w:rsidRPr="00860B3E">
              <w:rPr>
                <w:rFonts w:cs="Arial"/>
                <w:sz w:val="24"/>
                <w:szCs w:val="24"/>
              </w:rPr>
              <w:t>.</w:t>
            </w:r>
          </w:p>
          <w:p w14:paraId="00ABE0B6" w14:textId="459B28F4" w:rsidR="000F3F06" w:rsidRPr="00860B3E" w:rsidRDefault="006429BC" w:rsidP="0081438E">
            <w:pPr>
              <w:pStyle w:val="Header"/>
              <w:numPr>
                <w:ilvl w:val="0"/>
                <w:numId w:val="19"/>
              </w:numPr>
              <w:rPr>
                <w:rFonts w:cs="Arial"/>
                <w:sz w:val="24"/>
                <w:szCs w:val="24"/>
              </w:rPr>
            </w:pPr>
            <w:r w:rsidRPr="00860B3E">
              <w:rPr>
                <w:rFonts w:cs="Arial"/>
                <w:sz w:val="24"/>
                <w:szCs w:val="24"/>
              </w:rPr>
              <w:t>‘</w:t>
            </w:r>
            <w:r w:rsidR="00A13BF6" w:rsidRPr="00860B3E">
              <w:rPr>
                <w:rFonts w:cs="Arial"/>
                <w:sz w:val="24"/>
                <w:szCs w:val="24"/>
              </w:rPr>
              <w:t>Making every contact count</w:t>
            </w:r>
            <w:r w:rsidRPr="00860B3E">
              <w:rPr>
                <w:rFonts w:cs="Arial"/>
                <w:sz w:val="24"/>
                <w:szCs w:val="24"/>
              </w:rPr>
              <w:t xml:space="preserve">’. </w:t>
            </w:r>
            <w:r w:rsidR="00A13BF6" w:rsidRPr="00860B3E">
              <w:rPr>
                <w:rFonts w:cs="Arial"/>
                <w:sz w:val="24"/>
                <w:szCs w:val="24"/>
              </w:rPr>
              <w:t>not only a transaction but</w:t>
            </w:r>
            <w:r w:rsidRPr="00860B3E">
              <w:rPr>
                <w:rFonts w:cs="Arial"/>
                <w:sz w:val="24"/>
                <w:szCs w:val="24"/>
              </w:rPr>
              <w:t xml:space="preserve"> there could be </w:t>
            </w:r>
            <w:r w:rsidR="00A13BF6" w:rsidRPr="00860B3E">
              <w:rPr>
                <w:rFonts w:cs="Arial"/>
                <w:sz w:val="24"/>
                <w:szCs w:val="24"/>
              </w:rPr>
              <w:t>health implications</w:t>
            </w:r>
            <w:r w:rsidRPr="00860B3E">
              <w:rPr>
                <w:rFonts w:cs="Arial"/>
                <w:sz w:val="24"/>
                <w:szCs w:val="24"/>
              </w:rPr>
              <w:t xml:space="preserve"> in terms of health inequalities</w:t>
            </w:r>
            <w:r w:rsidR="00FC06B8" w:rsidRPr="00860B3E">
              <w:rPr>
                <w:rFonts w:cs="Arial"/>
                <w:sz w:val="24"/>
                <w:szCs w:val="24"/>
              </w:rPr>
              <w:t xml:space="preserve"> (HI)</w:t>
            </w:r>
            <w:r w:rsidRPr="00860B3E">
              <w:rPr>
                <w:rFonts w:cs="Arial"/>
                <w:sz w:val="24"/>
                <w:szCs w:val="24"/>
              </w:rPr>
              <w:t>.</w:t>
            </w:r>
            <w:r w:rsidR="00FC06B8" w:rsidRPr="00860B3E">
              <w:rPr>
                <w:rFonts w:cs="Arial"/>
                <w:sz w:val="24"/>
                <w:szCs w:val="24"/>
              </w:rPr>
              <w:t xml:space="preserve"> Would increase availability for those who can afford to buy EHC but could reduce availability for those who can’t.</w:t>
            </w:r>
          </w:p>
          <w:p w14:paraId="7D6FCE2B" w14:textId="59153FD7" w:rsidR="000F3F06" w:rsidRPr="00860B3E" w:rsidRDefault="004D1E7D" w:rsidP="003D0108">
            <w:pPr>
              <w:pStyle w:val="Header"/>
              <w:numPr>
                <w:ilvl w:val="0"/>
                <w:numId w:val="19"/>
              </w:numPr>
              <w:rPr>
                <w:rFonts w:cs="Arial"/>
                <w:sz w:val="24"/>
                <w:szCs w:val="24"/>
              </w:rPr>
            </w:pPr>
            <w:r w:rsidRPr="00860B3E">
              <w:rPr>
                <w:rFonts w:cs="Arial"/>
                <w:sz w:val="24"/>
                <w:szCs w:val="24"/>
              </w:rPr>
              <w:t xml:space="preserve">Need to ensure that we </w:t>
            </w:r>
            <w:r w:rsidR="000F3F06" w:rsidRPr="00860B3E">
              <w:rPr>
                <w:rFonts w:cs="Arial"/>
                <w:sz w:val="24"/>
                <w:szCs w:val="24"/>
              </w:rPr>
              <w:t>‘</w:t>
            </w:r>
            <w:r w:rsidRPr="00860B3E">
              <w:rPr>
                <w:rFonts w:cs="Arial"/>
                <w:sz w:val="24"/>
                <w:szCs w:val="24"/>
              </w:rPr>
              <w:t>get the right way forward</w:t>
            </w:r>
            <w:r w:rsidR="000F3F06" w:rsidRPr="00860B3E">
              <w:rPr>
                <w:rFonts w:cs="Arial"/>
                <w:sz w:val="24"/>
                <w:szCs w:val="24"/>
              </w:rPr>
              <w:t>’</w:t>
            </w:r>
            <w:r w:rsidRPr="00860B3E">
              <w:rPr>
                <w:rFonts w:cs="Arial"/>
                <w:sz w:val="24"/>
                <w:szCs w:val="24"/>
              </w:rPr>
              <w:t xml:space="preserve"> not just about medicines but also about care of patient. Reclassification increases issue of HI. Needs to stay as a clinical service; commissioned as a clinical service across the 3 countries.</w:t>
            </w:r>
          </w:p>
          <w:p w14:paraId="76EFE686" w14:textId="1A73A330" w:rsidR="000F3F06" w:rsidRPr="00860B3E" w:rsidRDefault="004D1E7D" w:rsidP="004D1E7D">
            <w:pPr>
              <w:pStyle w:val="Header"/>
              <w:numPr>
                <w:ilvl w:val="0"/>
                <w:numId w:val="19"/>
              </w:numPr>
              <w:rPr>
                <w:rFonts w:cs="Arial"/>
                <w:sz w:val="24"/>
                <w:szCs w:val="24"/>
              </w:rPr>
            </w:pPr>
            <w:r w:rsidRPr="00860B3E">
              <w:rPr>
                <w:rFonts w:cs="Arial"/>
                <w:sz w:val="24"/>
                <w:szCs w:val="24"/>
              </w:rPr>
              <w:t xml:space="preserve">Cost, </w:t>
            </w:r>
            <w:proofErr w:type="gramStart"/>
            <w:r w:rsidRPr="00860B3E">
              <w:rPr>
                <w:rFonts w:cs="Arial"/>
                <w:sz w:val="24"/>
                <w:szCs w:val="24"/>
              </w:rPr>
              <w:t>judgement</w:t>
            </w:r>
            <w:proofErr w:type="gramEnd"/>
            <w:r w:rsidR="00FC06B8" w:rsidRPr="00860B3E">
              <w:rPr>
                <w:rFonts w:cs="Arial"/>
                <w:sz w:val="24"/>
                <w:szCs w:val="24"/>
              </w:rPr>
              <w:t xml:space="preserve"> and </w:t>
            </w:r>
            <w:r w:rsidRPr="00860B3E">
              <w:rPr>
                <w:rFonts w:cs="Arial"/>
                <w:sz w:val="24"/>
                <w:szCs w:val="24"/>
              </w:rPr>
              <w:t xml:space="preserve">safeguarding </w:t>
            </w:r>
            <w:r w:rsidR="00FC06B8" w:rsidRPr="00860B3E">
              <w:rPr>
                <w:rFonts w:cs="Arial"/>
                <w:sz w:val="24"/>
                <w:szCs w:val="24"/>
              </w:rPr>
              <w:t>implications</w:t>
            </w:r>
            <w:r w:rsidR="000F3F06" w:rsidRPr="00860B3E">
              <w:rPr>
                <w:rFonts w:cs="Arial"/>
                <w:sz w:val="24"/>
                <w:szCs w:val="24"/>
              </w:rPr>
              <w:t>.</w:t>
            </w:r>
          </w:p>
          <w:p w14:paraId="339538C2" w14:textId="77777777" w:rsidR="000F3F06" w:rsidRPr="00860B3E" w:rsidRDefault="004D1E7D" w:rsidP="000F3F06">
            <w:pPr>
              <w:pStyle w:val="Header"/>
              <w:numPr>
                <w:ilvl w:val="0"/>
                <w:numId w:val="19"/>
              </w:numPr>
              <w:rPr>
                <w:rFonts w:cs="Arial"/>
                <w:sz w:val="24"/>
                <w:szCs w:val="24"/>
              </w:rPr>
            </w:pPr>
            <w:r w:rsidRPr="00860B3E">
              <w:rPr>
                <w:rFonts w:cs="Arial"/>
                <w:sz w:val="24"/>
                <w:szCs w:val="24"/>
              </w:rPr>
              <w:t>Can it be availabl</w:t>
            </w:r>
            <w:r w:rsidR="000F3F06" w:rsidRPr="00860B3E">
              <w:rPr>
                <w:rFonts w:cs="Arial"/>
                <w:sz w:val="24"/>
                <w:szCs w:val="24"/>
              </w:rPr>
              <w:t xml:space="preserve">e, not only </w:t>
            </w:r>
            <w:r w:rsidRPr="00860B3E">
              <w:rPr>
                <w:rFonts w:cs="Arial"/>
                <w:sz w:val="24"/>
                <w:szCs w:val="24"/>
              </w:rPr>
              <w:t>as a GSL but also</w:t>
            </w:r>
            <w:r w:rsidR="000F3F06" w:rsidRPr="00860B3E">
              <w:rPr>
                <w:rFonts w:cs="Arial"/>
                <w:sz w:val="24"/>
                <w:szCs w:val="24"/>
              </w:rPr>
              <w:t>,</w:t>
            </w:r>
            <w:r w:rsidRPr="00860B3E">
              <w:rPr>
                <w:rFonts w:cs="Arial"/>
                <w:sz w:val="24"/>
                <w:szCs w:val="24"/>
              </w:rPr>
              <w:t xml:space="preserve"> as a commissioned service</w:t>
            </w:r>
            <w:r w:rsidR="000F3F06" w:rsidRPr="00860B3E">
              <w:rPr>
                <w:rFonts w:cs="Arial"/>
                <w:sz w:val="24"/>
                <w:szCs w:val="24"/>
              </w:rPr>
              <w:t>?</w:t>
            </w:r>
            <w:r w:rsidRPr="00860B3E">
              <w:rPr>
                <w:rFonts w:cs="Arial"/>
                <w:sz w:val="24"/>
                <w:szCs w:val="24"/>
              </w:rPr>
              <w:t xml:space="preserve"> </w:t>
            </w:r>
          </w:p>
          <w:p w14:paraId="2047EA5C" w14:textId="77777777" w:rsidR="000F3F06" w:rsidRPr="00860B3E" w:rsidRDefault="000F3F06" w:rsidP="00E3177C">
            <w:pPr>
              <w:pStyle w:val="Header"/>
              <w:numPr>
                <w:ilvl w:val="0"/>
                <w:numId w:val="19"/>
              </w:numPr>
              <w:rPr>
                <w:rFonts w:cs="Arial"/>
                <w:sz w:val="24"/>
                <w:szCs w:val="24"/>
              </w:rPr>
            </w:pPr>
            <w:r w:rsidRPr="00860B3E">
              <w:rPr>
                <w:rFonts w:cs="Arial"/>
                <w:sz w:val="24"/>
                <w:szCs w:val="24"/>
              </w:rPr>
              <w:t>Option 4 covers all the options</w:t>
            </w:r>
            <w:r w:rsidR="004D1E7D" w:rsidRPr="00860B3E">
              <w:rPr>
                <w:rFonts w:cs="Arial"/>
                <w:sz w:val="24"/>
                <w:szCs w:val="24"/>
              </w:rPr>
              <w:t>.</w:t>
            </w:r>
          </w:p>
          <w:p w14:paraId="1BCB6A7F" w14:textId="77777777" w:rsidR="006429BC" w:rsidRPr="00860B3E" w:rsidRDefault="004D1E7D" w:rsidP="00E1124D">
            <w:pPr>
              <w:pStyle w:val="Header"/>
              <w:numPr>
                <w:ilvl w:val="0"/>
                <w:numId w:val="19"/>
              </w:numPr>
              <w:rPr>
                <w:rFonts w:cs="Arial"/>
                <w:sz w:val="24"/>
                <w:szCs w:val="24"/>
              </w:rPr>
            </w:pPr>
            <w:r w:rsidRPr="00860B3E">
              <w:rPr>
                <w:rFonts w:cs="Arial"/>
                <w:sz w:val="24"/>
                <w:szCs w:val="24"/>
              </w:rPr>
              <w:t>Option 4</w:t>
            </w:r>
            <w:r w:rsidR="000F3F06" w:rsidRPr="00860B3E">
              <w:rPr>
                <w:rFonts w:cs="Arial"/>
                <w:sz w:val="24"/>
                <w:szCs w:val="24"/>
              </w:rPr>
              <w:t xml:space="preserve">: </w:t>
            </w:r>
            <w:r w:rsidRPr="00860B3E">
              <w:rPr>
                <w:rFonts w:cs="Arial"/>
                <w:sz w:val="24"/>
                <w:szCs w:val="24"/>
              </w:rPr>
              <w:t>lends strength re: patient safety and STD</w:t>
            </w:r>
            <w:r w:rsidR="000F3F06" w:rsidRPr="00860B3E">
              <w:rPr>
                <w:rFonts w:cs="Arial"/>
                <w:sz w:val="24"/>
                <w:szCs w:val="24"/>
              </w:rPr>
              <w:t>s,</w:t>
            </w:r>
            <w:r w:rsidRPr="00860B3E">
              <w:rPr>
                <w:rFonts w:cs="Arial"/>
                <w:sz w:val="24"/>
                <w:szCs w:val="24"/>
              </w:rPr>
              <w:t xml:space="preserve"> etc. Also need to educate in schools etc. </w:t>
            </w:r>
            <w:r w:rsidR="006429BC" w:rsidRPr="00860B3E">
              <w:rPr>
                <w:rFonts w:cs="Arial"/>
                <w:sz w:val="24"/>
                <w:szCs w:val="24"/>
              </w:rPr>
              <w:t xml:space="preserve">There is a cost (tax) </w:t>
            </w:r>
            <w:r w:rsidRPr="00860B3E">
              <w:rPr>
                <w:rFonts w:cs="Arial"/>
                <w:sz w:val="24"/>
                <w:szCs w:val="24"/>
              </w:rPr>
              <w:t>implic</w:t>
            </w:r>
            <w:r w:rsidR="000F3F06" w:rsidRPr="00860B3E">
              <w:rPr>
                <w:rFonts w:cs="Arial"/>
                <w:sz w:val="24"/>
                <w:szCs w:val="24"/>
              </w:rPr>
              <w:t>ation</w:t>
            </w:r>
            <w:r w:rsidR="006429BC" w:rsidRPr="00860B3E">
              <w:rPr>
                <w:rFonts w:cs="Arial"/>
                <w:sz w:val="24"/>
                <w:szCs w:val="24"/>
              </w:rPr>
              <w:t xml:space="preserve"> </w:t>
            </w:r>
            <w:r w:rsidRPr="00860B3E">
              <w:rPr>
                <w:rFonts w:cs="Arial"/>
                <w:sz w:val="24"/>
                <w:szCs w:val="24"/>
              </w:rPr>
              <w:t>on GSL meds.</w:t>
            </w:r>
          </w:p>
          <w:p w14:paraId="50DBDF6D" w14:textId="77777777" w:rsidR="006429BC" w:rsidRPr="00860B3E" w:rsidRDefault="006429BC" w:rsidP="004D1E7D">
            <w:pPr>
              <w:pStyle w:val="Header"/>
              <w:numPr>
                <w:ilvl w:val="0"/>
                <w:numId w:val="19"/>
              </w:numPr>
              <w:rPr>
                <w:rFonts w:cs="Arial"/>
                <w:sz w:val="24"/>
                <w:szCs w:val="24"/>
              </w:rPr>
            </w:pPr>
            <w:r w:rsidRPr="00860B3E">
              <w:rPr>
                <w:rFonts w:cs="Arial"/>
                <w:sz w:val="24"/>
                <w:szCs w:val="24"/>
              </w:rPr>
              <w:t xml:space="preserve">Option 4: </w:t>
            </w:r>
            <w:r w:rsidR="004D1E7D" w:rsidRPr="00860B3E">
              <w:rPr>
                <w:rFonts w:cs="Arial"/>
                <w:sz w:val="24"/>
                <w:szCs w:val="24"/>
              </w:rPr>
              <w:t>Huge barriers to accessing EHC from pharmacies</w:t>
            </w:r>
            <w:r w:rsidR="00CE293D" w:rsidRPr="00860B3E">
              <w:rPr>
                <w:rFonts w:cs="Arial"/>
                <w:sz w:val="24"/>
                <w:szCs w:val="24"/>
              </w:rPr>
              <w:t>, including when pharmacies are open.</w:t>
            </w:r>
          </w:p>
          <w:p w14:paraId="25B00834" w14:textId="56F5AF4F" w:rsidR="006429BC" w:rsidRPr="00860B3E" w:rsidRDefault="00FF5A60" w:rsidP="00292993">
            <w:pPr>
              <w:pStyle w:val="Header"/>
              <w:numPr>
                <w:ilvl w:val="0"/>
                <w:numId w:val="19"/>
              </w:numPr>
              <w:rPr>
                <w:rFonts w:cs="Arial"/>
                <w:sz w:val="24"/>
                <w:szCs w:val="24"/>
              </w:rPr>
            </w:pPr>
            <w:r w:rsidRPr="00860B3E">
              <w:rPr>
                <w:rFonts w:cs="Arial"/>
                <w:sz w:val="24"/>
                <w:szCs w:val="24"/>
              </w:rPr>
              <w:t>Ensure there are no barriers</w:t>
            </w:r>
            <w:r w:rsidR="00CE293D" w:rsidRPr="00860B3E">
              <w:rPr>
                <w:rFonts w:cs="Arial"/>
                <w:sz w:val="24"/>
                <w:szCs w:val="24"/>
              </w:rPr>
              <w:t xml:space="preserve"> to accessing</w:t>
            </w:r>
            <w:r w:rsidR="006429BC" w:rsidRPr="00860B3E">
              <w:rPr>
                <w:rFonts w:cs="Arial"/>
                <w:sz w:val="24"/>
                <w:szCs w:val="24"/>
              </w:rPr>
              <w:t xml:space="preserve"> S</w:t>
            </w:r>
            <w:r w:rsidR="00CE293D" w:rsidRPr="00860B3E">
              <w:rPr>
                <w:rFonts w:cs="Arial"/>
                <w:sz w:val="24"/>
                <w:szCs w:val="24"/>
              </w:rPr>
              <w:t>exual Health clinics</w:t>
            </w:r>
            <w:r w:rsidR="00B162B2" w:rsidRPr="00860B3E">
              <w:rPr>
                <w:rFonts w:cs="Arial"/>
                <w:sz w:val="24"/>
                <w:szCs w:val="24"/>
              </w:rPr>
              <w:t>.</w:t>
            </w:r>
          </w:p>
          <w:p w14:paraId="4BE80F93" w14:textId="4A46AA0F" w:rsidR="00FC06B8" w:rsidRPr="00860B3E" w:rsidRDefault="00FF5A60" w:rsidP="004D1E7D">
            <w:pPr>
              <w:pStyle w:val="Header"/>
              <w:numPr>
                <w:ilvl w:val="0"/>
                <w:numId w:val="19"/>
              </w:numPr>
              <w:rPr>
                <w:rFonts w:cs="Arial"/>
                <w:sz w:val="24"/>
                <w:szCs w:val="24"/>
              </w:rPr>
            </w:pPr>
            <w:r w:rsidRPr="00860B3E">
              <w:rPr>
                <w:rFonts w:cs="Arial"/>
                <w:sz w:val="24"/>
                <w:szCs w:val="24"/>
              </w:rPr>
              <w:t>Option 4: E</w:t>
            </w:r>
            <w:r w:rsidR="00CE293D" w:rsidRPr="00860B3E">
              <w:rPr>
                <w:rFonts w:cs="Arial"/>
                <w:sz w:val="24"/>
                <w:szCs w:val="24"/>
              </w:rPr>
              <w:t>nsure there are no interactions with other medications Focus on the patients a</w:t>
            </w:r>
            <w:r w:rsidR="006429BC" w:rsidRPr="00860B3E">
              <w:rPr>
                <w:rFonts w:cs="Arial"/>
                <w:sz w:val="24"/>
                <w:szCs w:val="24"/>
              </w:rPr>
              <w:t xml:space="preserve">s </w:t>
            </w:r>
            <w:r w:rsidR="00CE293D" w:rsidRPr="00860B3E">
              <w:rPr>
                <w:rFonts w:cs="Arial"/>
                <w:sz w:val="24"/>
                <w:szCs w:val="24"/>
              </w:rPr>
              <w:t>the experts in med</w:t>
            </w:r>
            <w:r w:rsidRPr="00860B3E">
              <w:rPr>
                <w:rFonts w:cs="Arial"/>
                <w:sz w:val="24"/>
                <w:szCs w:val="24"/>
              </w:rPr>
              <w:t>icines</w:t>
            </w:r>
            <w:r w:rsidR="00CE293D" w:rsidRPr="00860B3E">
              <w:rPr>
                <w:rFonts w:cs="Arial"/>
                <w:sz w:val="24"/>
                <w:szCs w:val="24"/>
              </w:rPr>
              <w:t>. Also</w:t>
            </w:r>
            <w:r w:rsidR="003A01A5" w:rsidRPr="00860B3E">
              <w:rPr>
                <w:rFonts w:cs="Arial"/>
                <w:sz w:val="24"/>
                <w:szCs w:val="24"/>
              </w:rPr>
              <w:t>,</w:t>
            </w:r>
            <w:r w:rsidR="00CE293D" w:rsidRPr="00860B3E">
              <w:rPr>
                <w:rFonts w:cs="Arial"/>
                <w:sz w:val="24"/>
                <w:szCs w:val="24"/>
              </w:rPr>
              <w:t xml:space="preserve"> education required. Be cautious re: misuse. Shifting towards keeping the existing controls.</w:t>
            </w:r>
            <w:r w:rsidR="003A01A5" w:rsidRPr="00860B3E">
              <w:rPr>
                <w:rFonts w:cs="Arial"/>
                <w:sz w:val="24"/>
                <w:szCs w:val="24"/>
              </w:rPr>
              <w:t xml:space="preserve"> Equity of access</w:t>
            </w:r>
            <w:r w:rsidR="00FC06B8" w:rsidRPr="00860B3E">
              <w:rPr>
                <w:rFonts w:cs="Arial"/>
                <w:sz w:val="24"/>
                <w:szCs w:val="24"/>
              </w:rPr>
              <w:t xml:space="preserve"> re: H</w:t>
            </w:r>
            <w:r w:rsidR="003A01A5" w:rsidRPr="00860B3E">
              <w:rPr>
                <w:rFonts w:cs="Arial"/>
                <w:sz w:val="24"/>
                <w:szCs w:val="24"/>
              </w:rPr>
              <w:t>I.</w:t>
            </w:r>
            <w:r w:rsidR="00FC06B8" w:rsidRPr="00860B3E">
              <w:rPr>
                <w:rFonts w:cs="Arial"/>
                <w:sz w:val="24"/>
                <w:szCs w:val="24"/>
              </w:rPr>
              <w:t xml:space="preserve"> </w:t>
            </w:r>
          </w:p>
          <w:p w14:paraId="7F0E738A" w14:textId="13F6CCE8" w:rsidR="00100F2D" w:rsidRPr="00860B3E" w:rsidRDefault="00CE293D" w:rsidP="004D1E7D">
            <w:pPr>
              <w:pStyle w:val="Header"/>
              <w:numPr>
                <w:ilvl w:val="0"/>
                <w:numId w:val="19"/>
              </w:numPr>
              <w:rPr>
                <w:rFonts w:cs="Arial"/>
                <w:sz w:val="24"/>
                <w:szCs w:val="24"/>
              </w:rPr>
            </w:pPr>
            <w:r w:rsidRPr="00860B3E">
              <w:rPr>
                <w:rFonts w:cs="Arial"/>
                <w:sz w:val="24"/>
                <w:szCs w:val="24"/>
              </w:rPr>
              <w:t xml:space="preserve">Need to caveat with pack size with clear instructions on dose level </w:t>
            </w:r>
            <w:r w:rsidR="00100F2D" w:rsidRPr="00860B3E">
              <w:rPr>
                <w:rFonts w:cs="Arial"/>
                <w:sz w:val="24"/>
                <w:szCs w:val="24"/>
              </w:rPr>
              <w:t xml:space="preserve">(this would require </w:t>
            </w:r>
            <w:r w:rsidRPr="00860B3E">
              <w:rPr>
                <w:rFonts w:cs="Arial"/>
                <w:sz w:val="24"/>
                <w:szCs w:val="24"/>
              </w:rPr>
              <w:t>con</w:t>
            </w:r>
            <w:r w:rsidR="00100F2D" w:rsidRPr="00860B3E">
              <w:rPr>
                <w:rFonts w:cs="Arial"/>
                <w:sz w:val="24"/>
                <w:szCs w:val="24"/>
              </w:rPr>
              <w:t>su</w:t>
            </w:r>
            <w:r w:rsidRPr="00860B3E">
              <w:rPr>
                <w:rFonts w:cs="Arial"/>
                <w:sz w:val="24"/>
                <w:szCs w:val="24"/>
              </w:rPr>
              <w:t>lt</w:t>
            </w:r>
            <w:r w:rsidR="00100F2D" w:rsidRPr="00860B3E">
              <w:rPr>
                <w:rFonts w:cs="Arial"/>
                <w:sz w:val="24"/>
                <w:szCs w:val="24"/>
              </w:rPr>
              <w:t xml:space="preserve">ation </w:t>
            </w:r>
            <w:r w:rsidRPr="00860B3E">
              <w:rPr>
                <w:rFonts w:cs="Arial"/>
                <w:sz w:val="24"/>
                <w:szCs w:val="24"/>
              </w:rPr>
              <w:t xml:space="preserve">with MHRA). </w:t>
            </w:r>
          </w:p>
          <w:p w14:paraId="25709BDC" w14:textId="77777777" w:rsidR="00604EFD" w:rsidRPr="00860B3E" w:rsidRDefault="00CE293D" w:rsidP="004D1E7D">
            <w:pPr>
              <w:pStyle w:val="Header"/>
              <w:numPr>
                <w:ilvl w:val="0"/>
                <w:numId w:val="19"/>
              </w:numPr>
              <w:rPr>
                <w:rFonts w:cs="Arial"/>
                <w:sz w:val="24"/>
                <w:szCs w:val="24"/>
              </w:rPr>
            </w:pPr>
            <w:r w:rsidRPr="00860B3E">
              <w:rPr>
                <w:rFonts w:cs="Arial"/>
                <w:sz w:val="24"/>
                <w:szCs w:val="24"/>
              </w:rPr>
              <w:t>Women should be able to choose their own destiny.</w:t>
            </w:r>
          </w:p>
          <w:p w14:paraId="4422D2FA" w14:textId="25CB2592" w:rsidR="00B162B2" w:rsidRPr="00860B3E" w:rsidRDefault="00CE293D" w:rsidP="00B162B2">
            <w:pPr>
              <w:pStyle w:val="Header"/>
              <w:numPr>
                <w:ilvl w:val="0"/>
                <w:numId w:val="19"/>
              </w:numPr>
              <w:rPr>
                <w:rFonts w:cs="Arial"/>
                <w:sz w:val="24"/>
                <w:szCs w:val="24"/>
              </w:rPr>
            </w:pPr>
            <w:r w:rsidRPr="00860B3E">
              <w:rPr>
                <w:rFonts w:cs="Arial"/>
                <w:sz w:val="24"/>
                <w:szCs w:val="24"/>
              </w:rPr>
              <w:t>Provision of services is vital and needs to be formalised</w:t>
            </w:r>
            <w:r w:rsidR="003A01A5" w:rsidRPr="00860B3E">
              <w:rPr>
                <w:rFonts w:cs="Arial"/>
                <w:sz w:val="24"/>
                <w:szCs w:val="24"/>
              </w:rPr>
              <w:t xml:space="preserve"> by FRSH</w:t>
            </w:r>
            <w:r w:rsidR="00B162B2" w:rsidRPr="00860B3E">
              <w:rPr>
                <w:rFonts w:cs="Arial"/>
                <w:sz w:val="24"/>
                <w:szCs w:val="24"/>
              </w:rPr>
              <w:t>.</w:t>
            </w:r>
          </w:p>
          <w:p w14:paraId="6372EC14" w14:textId="5628877E" w:rsidR="0072022E" w:rsidRPr="00860B3E" w:rsidRDefault="00B162B2" w:rsidP="0072022E">
            <w:pPr>
              <w:pStyle w:val="Header"/>
              <w:numPr>
                <w:ilvl w:val="0"/>
                <w:numId w:val="19"/>
              </w:numPr>
              <w:rPr>
                <w:rFonts w:cs="Arial"/>
                <w:sz w:val="24"/>
                <w:szCs w:val="24"/>
              </w:rPr>
            </w:pPr>
            <w:r w:rsidRPr="00860B3E">
              <w:rPr>
                <w:rFonts w:cs="Arial"/>
                <w:sz w:val="24"/>
                <w:szCs w:val="24"/>
              </w:rPr>
              <w:t>Availability of the internet and safeguarding. Very valid point about PILs. Advocates that should opt 4 or 2 be adopted but that it comes into line urgently</w:t>
            </w:r>
            <w:r w:rsidR="0072022E" w:rsidRPr="00860B3E">
              <w:rPr>
                <w:rFonts w:cs="Arial"/>
                <w:sz w:val="24"/>
                <w:szCs w:val="24"/>
              </w:rPr>
              <w:t>.</w:t>
            </w:r>
          </w:p>
          <w:p w14:paraId="40B3DEA5" w14:textId="77777777" w:rsidR="0072022E" w:rsidRPr="00860B3E" w:rsidRDefault="0072022E" w:rsidP="0072022E">
            <w:pPr>
              <w:pStyle w:val="Header"/>
              <w:ind w:left="360"/>
              <w:rPr>
                <w:rFonts w:cs="Arial"/>
                <w:sz w:val="24"/>
                <w:szCs w:val="24"/>
              </w:rPr>
            </w:pPr>
          </w:p>
          <w:p w14:paraId="6CF72543" w14:textId="581A5EA5" w:rsidR="00604EFD" w:rsidRPr="00860B3E" w:rsidRDefault="00604EFD" w:rsidP="0072022E">
            <w:pPr>
              <w:pStyle w:val="Header"/>
              <w:rPr>
                <w:rFonts w:cs="Arial"/>
                <w:sz w:val="24"/>
                <w:szCs w:val="24"/>
              </w:rPr>
            </w:pPr>
            <w:r w:rsidRPr="00860B3E">
              <w:rPr>
                <w:rFonts w:cs="Arial"/>
                <w:sz w:val="24"/>
                <w:szCs w:val="24"/>
              </w:rPr>
              <w:t xml:space="preserve">At its meeting on 2 February, the EPB was </w:t>
            </w:r>
            <w:r w:rsidRPr="00860B3E">
              <w:rPr>
                <w:rFonts w:cs="Arial"/>
                <w:b/>
                <w:bCs/>
                <w:sz w:val="24"/>
                <w:szCs w:val="24"/>
              </w:rPr>
              <w:t>broadly in agreement with Option 2,</w:t>
            </w:r>
            <w:r w:rsidRPr="00860B3E">
              <w:rPr>
                <w:rFonts w:cs="Arial"/>
                <w:sz w:val="24"/>
                <w:szCs w:val="24"/>
              </w:rPr>
              <w:t xml:space="preserve"> advocating for free access to EHC and retaining a consultation in a pharmacy for education and support.</w:t>
            </w:r>
          </w:p>
          <w:p w14:paraId="4483DF0D" w14:textId="77777777" w:rsidR="00B162B2" w:rsidRPr="00860B3E" w:rsidRDefault="00B162B2" w:rsidP="00604EFD">
            <w:pPr>
              <w:tabs>
                <w:tab w:val="left" w:pos="960"/>
              </w:tabs>
              <w:rPr>
                <w:rFonts w:cs="Arial"/>
                <w:sz w:val="24"/>
                <w:szCs w:val="24"/>
              </w:rPr>
            </w:pPr>
          </w:p>
          <w:p w14:paraId="28AD07DC" w14:textId="37A3DC4E" w:rsidR="00B162B2" w:rsidRPr="00860B3E" w:rsidRDefault="00B162B2" w:rsidP="00604EFD">
            <w:pPr>
              <w:tabs>
                <w:tab w:val="left" w:pos="960"/>
              </w:tabs>
              <w:rPr>
                <w:rFonts w:cs="Arial"/>
                <w:sz w:val="24"/>
                <w:szCs w:val="24"/>
              </w:rPr>
            </w:pPr>
            <w:r w:rsidRPr="00860B3E">
              <w:rPr>
                <w:rFonts w:cs="Arial"/>
                <w:sz w:val="24"/>
                <w:szCs w:val="24"/>
              </w:rPr>
              <w:t>The SPB voted as shown:</w:t>
            </w:r>
          </w:p>
          <w:p w14:paraId="725B61E3" w14:textId="6503C79C" w:rsidR="00CE293D" w:rsidRPr="00860B3E" w:rsidRDefault="00CE293D" w:rsidP="004D1E7D">
            <w:pPr>
              <w:pStyle w:val="Header"/>
              <w:rPr>
                <w:rFonts w:cs="Arial"/>
                <w:sz w:val="24"/>
                <w:szCs w:val="24"/>
              </w:rPr>
            </w:pPr>
            <w:r w:rsidRPr="00860B3E">
              <w:rPr>
                <w:rFonts w:cs="Arial"/>
                <w:sz w:val="24"/>
                <w:szCs w:val="24"/>
              </w:rPr>
              <w:t>Opt</w:t>
            </w:r>
            <w:r w:rsidR="00B162B2" w:rsidRPr="00860B3E">
              <w:rPr>
                <w:rFonts w:cs="Arial"/>
                <w:sz w:val="24"/>
                <w:szCs w:val="24"/>
              </w:rPr>
              <w:t>ion</w:t>
            </w:r>
            <w:r w:rsidRPr="00860B3E">
              <w:rPr>
                <w:rFonts w:cs="Arial"/>
                <w:sz w:val="24"/>
                <w:szCs w:val="24"/>
              </w:rPr>
              <w:t xml:space="preserve"> 1 – 0</w:t>
            </w:r>
          </w:p>
          <w:p w14:paraId="10D1CE11" w14:textId="0A9BF975" w:rsidR="00CE293D" w:rsidRPr="00860B3E" w:rsidRDefault="00CE293D" w:rsidP="004D1E7D">
            <w:pPr>
              <w:pStyle w:val="Header"/>
              <w:rPr>
                <w:rFonts w:cs="Arial"/>
                <w:sz w:val="24"/>
                <w:szCs w:val="24"/>
              </w:rPr>
            </w:pPr>
            <w:r w:rsidRPr="00860B3E">
              <w:rPr>
                <w:rFonts w:cs="Arial"/>
                <w:sz w:val="24"/>
                <w:szCs w:val="24"/>
              </w:rPr>
              <w:t>Opt</w:t>
            </w:r>
            <w:r w:rsidR="00B162B2" w:rsidRPr="00860B3E">
              <w:rPr>
                <w:rFonts w:cs="Arial"/>
                <w:sz w:val="24"/>
                <w:szCs w:val="24"/>
              </w:rPr>
              <w:t>ion</w:t>
            </w:r>
            <w:r w:rsidRPr="00860B3E">
              <w:rPr>
                <w:rFonts w:cs="Arial"/>
                <w:sz w:val="24"/>
                <w:szCs w:val="24"/>
              </w:rPr>
              <w:t xml:space="preserve"> 2 - 3</w:t>
            </w:r>
          </w:p>
          <w:p w14:paraId="5BF7DF92" w14:textId="349960C3" w:rsidR="00CE293D" w:rsidRPr="00860B3E" w:rsidRDefault="00CE293D" w:rsidP="004D1E7D">
            <w:pPr>
              <w:pStyle w:val="Header"/>
              <w:rPr>
                <w:rFonts w:cs="Arial"/>
                <w:sz w:val="24"/>
                <w:szCs w:val="24"/>
              </w:rPr>
            </w:pPr>
            <w:r w:rsidRPr="00860B3E">
              <w:rPr>
                <w:rFonts w:cs="Arial"/>
                <w:sz w:val="24"/>
                <w:szCs w:val="24"/>
              </w:rPr>
              <w:t>Opt</w:t>
            </w:r>
            <w:r w:rsidR="00B162B2" w:rsidRPr="00860B3E">
              <w:rPr>
                <w:rFonts w:cs="Arial"/>
                <w:sz w:val="24"/>
                <w:szCs w:val="24"/>
              </w:rPr>
              <w:t>ion</w:t>
            </w:r>
            <w:r w:rsidRPr="00860B3E">
              <w:rPr>
                <w:rFonts w:cs="Arial"/>
                <w:sz w:val="24"/>
                <w:szCs w:val="24"/>
              </w:rPr>
              <w:t>3 – 0</w:t>
            </w:r>
          </w:p>
          <w:p w14:paraId="24431CBA" w14:textId="56921CBE" w:rsidR="00CE293D" w:rsidRPr="00860B3E" w:rsidRDefault="00CE293D" w:rsidP="004D1E7D">
            <w:pPr>
              <w:pStyle w:val="Header"/>
              <w:rPr>
                <w:rFonts w:cs="Arial"/>
                <w:b/>
                <w:bCs/>
                <w:sz w:val="24"/>
                <w:szCs w:val="24"/>
              </w:rPr>
            </w:pPr>
            <w:r w:rsidRPr="00860B3E">
              <w:rPr>
                <w:rFonts w:cs="Arial"/>
                <w:b/>
                <w:bCs/>
                <w:sz w:val="24"/>
                <w:szCs w:val="24"/>
              </w:rPr>
              <w:t>Opt</w:t>
            </w:r>
            <w:r w:rsidR="0072022E" w:rsidRPr="00860B3E">
              <w:rPr>
                <w:rFonts w:cs="Arial"/>
                <w:b/>
                <w:bCs/>
                <w:sz w:val="24"/>
                <w:szCs w:val="24"/>
              </w:rPr>
              <w:t>ion</w:t>
            </w:r>
            <w:r w:rsidRPr="00860B3E">
              <w:rPr>
                <w:rFonts w:cs="Arial"/>
                <w:b/>
                <w:bCs/>
                <w:sz w:val="24"/>
                <w:szCs w:val="24"/>
              </w:rPr>
              <w:t xml:space="preserve"> 4 – 6*</w:t>
            </w:r>
          </w:p>
          <w:p w14:paraId="5E3FE7B6" w14:textId="77777777" w:rsidR="00B162B2" w:rsidRPr="00860B3E" w:rsidRDefault="00B162B2" w:rsidP="004D1E7D">
            <w:pPr>
              <w:pStyle w:val="Header"/>
              <w:rPr>
                <w:rFonts w:cs="Arial"/>
                <w:b/>
                <w:bCs/>
                <w:sz w:val="24"/>
                <w:szCs w:val="24"/>
              </w:rPr>
            </w:pPr>
          </w:p>
          <w:p w14:paraId="7D6D1326" w14:textId="5966B894" w:rsidR="00B162B2" w:rsidRPr="00860B3E" w:rsidRDefault="00B162B2" w:rsidP="00B162B2">
            <w:pPr>
              <w:pStyle w:val="Header"/>
              <w:rPr>
                <w:rFonts w:cs="Arial"/>
                <w:sz w:val="24"/>
                <w:szCs w:val="24"/>
              </w:rPr>
            </w:pPr>
            <w:r w:rsidRPr="00860B3E">
              <w:rPr>
                <w:rFonts w:cs="Arial"/>
                <w:sz w:val="24"/>
                <w:szCs w:val="24"/>
              </w:rPr>
              <w:t xml:space="preserve">Therefore, the SPB was </w:t>
            </w:r>
            <w:r w:rsidRPr="00860B3E">
              <w:rPr>
                <w:rFonts w:cs="Arial"/>
                <w:b/>
                <w:bCs/>
                <w:sz w:val="24"/>
                <w:szCs w:val="24"/>
              </w:rPr>
              <w:t xml:space="preserve">broadly in agreement with Option 4, </w:t>
            </w:r>
            <w:r w:rsidRPr="00860B3E">
              <w:rPr>
                <w:rFonts w:cs="Arial"/>
                <w:sz w:val="24"/>
                <w:szCs w:val="24"/>
              </w:rPr>
              <w:t>advocating for the reclassification of oral EHC and a nationally commissioned service in all 3 countries.</w:t>
            </w:r>
          </w:p>
          <w:p w14:paraId="6C2816C4" w14:textId="77777777" w:rsidR="00B162B2" w:rsidRPr="00860B3E" w:rsidRDefault="00B162B2" w:rsidP="00B162B2">
            <w:pPr>
              <w:pStyle w:val="Header"/>
              <w:rPr>
                <w:rFonts w:cs="Arial"/>
                <w:sz w:val="24"/>
                <w:szCs w:val="24"/>
              </w:rPr>
            </w:pPr>
          </w:p>
          <w:p w14:paraId="07676435" w14:textId="7EE459F5" w:rsidR="00B162B2" w:rsidRPr="00860B3E" w:rsidRDefault="00B162B2" w:rsidP="004D1E7D">
            <w:pPr>
              <w:pStyle w:val="Header"/>
              <w:rPr>
                <w:rFonts w:cs="Arial"/>
                <w:sz w:val="24"/>
                <w:szCs w:val="24"/>
              </w:rPr>
            </w:pPr>
            <w:r w:rsidRPr="00860B3E">
              <w:rPr>
                <w:rFonts w:cs="Arial"/>
                <w:sz w:val="24"/>
                <w:szCs w:val="24"/>
                <w:highlight w:val="yellow"/>
              </w:rPr>
              <w:t xml:space="preserve">Consensus across GB will be required and so it should be noted that 3 SPB members </w:t>
            </w:r>
            <w:proofErr w:type="gramStart"/>
            <w:r w:rsidRPr="00860B3E">
              <w:rPr>
                <w:rFonts w:cs="Arial"/>
                <w:sz w:val="24"/>
                <w:szCs w:val="24"/>
                <w:highlight w:val="yellow"/>
              </w:rPr>
              <w:t>were in agreement</w:t>
            </w:r>
            <w:proofErr w:type="gramEnd"/>
            <w:r w:rsidRPr="00860B3E">
              <w:rPr>
                <w:rFonts w:cs="Arial"/>
                <w:sz w:val="24"/>
                <w:szCs w:val="24"/>
                <w:highlight w:val="yellow"/>
              </w:rPr>
              <w:t xml:space="preserve"> with the EPB decision.</w:t>
            </w:r>
          </w:p>
          <w:p w14:paraId="7C695E2E" w14:textId="022AF051" w:rsidR="004D1E7D" w:rsidRPr="00860B3E" w:rsidRDefault="004D1E7D" w:rsidP="0072022E">
            <w:pPr>
              <w:pStyle w:val="Header"/>
              <w:rPr>
                <w:rFonts w:cs="Arial"/>
                <w:sz w:val="24"/>
                <w:szCs w:val="24"/>
              </w:rPr>
            </w:pPr>
          </w:p>
        </w:tc>
        <w:tc>
          <w:tcPr>
            <w:tcW w:w="1717" w:type="dxa"/>
          </w:tcPr>
          <w:p w14:paraId="714F043E" w14:textId="77777777" w:rsidR="00096AE8" w:rsidRPr="00860B3E" w:rsidRDefault="00096AE8" w:rsidP="00C01C31">
            <w:pPr>
              <w:tabs>
                <w:tab w:val="left" w:pos="960"/>
              </w:tabs>
              <w:rPr>
                <w:rFonts w:cs="Arial"/>
                <w:b/>
                <w:bCs/>
                <w:sz w:val="24"/>
                <w:szCs w:val="24"/>
              </w:rPr>
            </w:pPr>
          </w:p>
        </w:tc>
      </w:tr>
      <w:tr w:rsidR="004973A7" w:rsidRPr="00860B3E" w14:paraId="04213FEA" w14:textId="77777777" w:rsidTr="0047160D">
        <w:trPr>
          <w:trHeight w:val="1181"/>
        </w:trPr>
        <w:tc>
          <w:tcPr>
            <w:tcW w:w="1875" w:type="dxa"/>
          </w:tcPr>
          <w:p w14:paraId="2943ED91" w14:textId="1E9F00E1" w:rsidR="004973A7" w:rsidRPr="00860B3E" w:rsidRDefault="00F14B9A" w:rsidP="004973A7">
            <w:pPr>
              <w:tabs>
                <w:tab w:val="left" w:pos="960"/>
              </w:tabs>
              <w:rPr>
                <w:rFonts w:cs="Arial"/>
                <w:b/>
                <w:bCs/>
                <w:sz w:val="24"/>
                <w:szCs w:val="24"/>
              </w:rPr>
            </w:pPr>
            <w:r w:rsidRPr="00860B3E">
              <w:rPr>
                <w:rFonts w:cs="Arial"/>
                <w:b/>
                <w:sz w:val="24"/>
                <w:szCs w:val="24"/>
              </w:rPr>
              <w:t>2</w:t>
            </w:r>
            <w:r w:rsidRPr="00860B3E">
              <w:rPr>
                <w:b/>
                <w:sz w:val="24"/>
                <w:szCs w:val="24"/>
              </w:rPr>
              <w:t>4.02</w:t>
            </w:r>
            <w:r w:rsidR="00905230" w:rsidRPr="00860B3E">
              <w:rPr>
                <w:rFonts w:cs="Arial"/>
                <w:b/>
                <w:bCs/>
                <w:sz w:val="24"/>
                <w:szCs w:val="24"/>
              </w:rPr>
              <w:t>.</w:t>
            </w:r>
            <w:r w:rsidR="004A23F2" w:rsidRPr="00860B3E">
              <w:rPr>
                <w:rFonts w:cs="Arial"/>
                <w:b/>
                <w:bCs/>
                <w:sz w:val="24"/>
                <w:szCs w:val="24"/>
              </w:rPr>
              <w:t>S</w:t>
            </w:r>
            <w:r w:rsidR="00905230" w:rsidRPr="00860B3E">
              <w:rPr>
                <w:rFonts w:cs="Arial"/>
                <w:b/>
                <w:bCs/>
                <w:sz w:val="24"/>
                <w:szCs w:val="24"/>
              </w:rPr>
              <w:t>PB.06</w:t>
            </w:r>
          </w:p>
        </w:tc>
        <w:tc>
          <w:tcPr>
            <w:tcW w:w="9733" w:type="dxa"/>
          </w:tcPr>
          <w:p w14:paraId="1D213EAC" w14:textId="77777777" w:rsidR="006F69AE" w:rsidRPr="00860B3E" w:rsidRDefault="0047160D" w:rsidP="0047160D">
            <w:pPr>
              <w:pStyle w:val="Default"/>
              <w:rPr>
                <w:rFonts w:ascii="Arial" w:hAnsi="Arial" w:cs="Arial"/>
                <w:b/>
                <w:bCs/>
              </w:rPr>
            </w:pPr>
            <w:r w:rsidRPr="00860B3E">
              <w:rPr>
                <w:rFonts w:ascii="Arial" w:hAnsi="Arial" w:cs="Arial"/>
                <w:b/>
                <w:bCs/>
              </w:rPr>
              <w:t>Supervision (pertaining to the consultation) (paper: 24.02/SPB/06)</w:t>
            </w:r>
          </w:p>
          <w:p w14:paraId="2C0F4DFA" w14:textId="611BBC2A" w:rsidR="0047160D" w:rsidRPr="00860B3E" w:rsidRDefault="0047160D" w:rsidP="0047160D">
            <w:pPr>
              <w:pStyle w:val="Default"/>
              <w:rPr>
                <w:rFonts w:ascii="Arial" w:hAnsi="Arial" w:cs="Arial"/>
              </w:rPr>
            </w:pPr>
          </w:p>
          <w:p w14:paraId="16275960" w14:textId="7312AA07" w:rsidR="00243D7C" w:rsidRPr="00860B3E" w:rsidRDefault="0072022E" w:rsidP="00901F59">
            <w:pPr>
              <w:pStyle w:val="Default"/>
              <w:rPr>
                <w:rFonts w:ascii="Arial" w:hAnsi="Arial" w:cs="Arial"/>
              </w:rPr>
            </w:pPr>
            <w:r w:rsidRPr="00860B3E">
              <w:rPr>
                <w:rFonts w:ascii="Arial" w:hAnsi="Arial" w:cs="Arial"/>
              </w:rPr>
              <w:t xml:space="preserve">LW provided an overview of the DHSC </w:t>
            </w:r>
            <w:r w:rsidR="00C95435" w:rsidRPr="00860B3E">
              <w:rPr>
                <w:rFonts w:ascii="Arial" w:hAnsi="Arial" w:cs="Arial"/>
              </w:rPr>
              <w:t>consultation which proposes</w:t>
            </w:r>
            <w:r w:rsidRPr="00860B3E">
              <w:rPr>
                <w:rFonts w:ascii="Arial" w:hAnsi="Arial" w:cs="Arial"/>
              </w:rPr>
              <w:t xml:space="preserve"> to modernise legislation</w:t>
            </w:r>
            <w:r w:rsidR="00C95435" w:rsidRPr="00860B3E">
              <w:rPr>
                <w:rFonts w:ascii="Arial" w:hAnsi="Arial" w:cs="Arial"/>
              </w:rPr>
              <w:t>. Recent RPS engagement events with RPS members and expert advisory groups</w:t>
            </w:r>
            <w:r w:rsidR="008D429C" w:rsidRPr="00860B3E">
              <w:rPr>
                <w:rFonts w:ascii="Arial" w:hAnsi="Arial" w:cs="Arial"/>
              </w:rPr>
              <w:t xml:space="preserve"> (Hospital, Community &amp; Primary Care)</w:t>
            </w:r>
            <w:r w:rsidR="00C95435" w:rsidRPr="00860B3E">
              <w:rPr>
                <w:rFonts w:ascii="Arial" w:hAnsi="Arial" w:cs="Arial"/>
              </w:rPr>
              <w:t xml:space="preserve"> indicate that, in principle, this enabling legislation is positive but that there are areas that require further consideration.</w:t>
            </w:r>
          </w:p>
          <w:p w14:paraId="19CF8C5F" w14:textId="77777777" w:rsidR="00FF5A60" w:rsidRPr="00860B3E" w:rsidRDefault="00FF5A60" w:rsidP="00901F59">
            <w:pPr>
              <w:pStyle w:val="Default"/>
              <w:rPr>
                <w:rFonts w:ascii="Arial" w:hAnsi="Arial" w:cs="Arial"/>
              </w:rPr>
            </w:pPr>
          </w:p>
          <w:p w14:paraId="7AC507AF" w14:textId="43F4E87D" w:rsidR="00FF5A60" w:rsidRPr="00860B3E" w:rsidRDefault="00FF5A60" w:rsidP="00FF5A60">
            <w:pPr>
              <w:pStyle w:val="Default"/>
              <w:rPr>
                <w:rFonts w:ascii="Arial" w:hAnsi="Arial" w:cs="Arial"/>
              </w:rPr>
            </w:pPr>
            <w:r w:rsidRPr="00860B3E">
              <w:rPr>
                <w:rFonts w:ascii="Arial" w:hAnsi="Arial" w:cs="Arial"/>
              </w:rPr>
              <w:t>The RPS position is that there should be a pharmacist in attendance in each pharmacy.</w:t>
            </w:r>
          </w:p>
          <w:p w14:paraId="2AB78CA2" w14:textId="77777777" w:rsidR="00901F59" w:rsidRPr="00860B3E" w:rsidRDefault="00901F59" w:rsidP="00901F59">
            <w:pPr>
              <w:pStyle w:val="Default"/>
              <w:rPr>
                <w:rFonts w:ascii="Arial" w:hAnsi="Arial" w:cs="Arial"/>
              </w:rPr>
            </w:pPr>
          </w:p>
          <w:p w14:paraId="69C01564" w14:textId="3B94D39B" w:rsidR="00B0354B" w:rsidRPr="00860B3E" w:rsidRDefault="00B0354B" w:rsidP="00901F59">
            <w:pPr>
              <w:pStyle w:val="Default"/>
              <w:rPr>
                <w:rFonts w:ascii="Arial" w:hAnsi="Arial" w:cs="Arial"/>
              </w:rPr>
            </w:pPr>
            <w:r w:rsidRPr="00860B3E">
              <w:rPr>
                <w:rFonts w:ascii="Arial" w:hAnsi="Arial" w:cs="Arial"/>
              </w:rPr>
              <w:t>The SPB was asked to consider</w:t>
            </w:r>
            <w:r w:rsidR="008D429C" w:rsidRPr="00860B3E">
              <w:rPr>
                <w:rFonts w:ascii="Arial" w:hAnsi="Arial" w:cs="Arial"/>
              </w:rPr>
              <w:t xml:space="preserve">, </w:t>
            </w:r>
            <w:proofErr w:type="gramStart"/>
            <w:r w:rsidR="008D429C" w:rsidRPr="00860B3E">
              <w:rPr>
                <w:rFonts w:ascii="Arial" w:hAnsi="Arial" w:cs="Arial"/>
              </w:rPr>
              <w:t>discuss</w:t>
            </w:r>
            <w:proofErr w:type="gramEnd"/>
            <w:r w:rsidR="008D429C" w:rsidRPr="00860B3E">
              <w:rPr>
                <w:rFonts w:ascii="Arial" w:hAnsi="Arial" w:cs="Arial"/>
              </w:rPr>
              <w:t xml:space="preserve"> and then vote on</w:t>
            </w:r>
            <w:r w:rsidRPr="00860B3E">
              <w:rPr>
                <w:rFonts w:ascii="Arial" w:hAnsi="Arial" w:cs="Arial"/>
              </w:rPr>
              <w:t xml:space="preserve"> the 3 proposals</w:t>
            </w:r>
            <w:r w:rsidR="008D429C" w:rsidRPr="00860B3E">
              <w:rPr>
                <w:rFonts w:ascii="Arial" w:hAnsi="Arial" w:cs="Arial"/>
              </w:rPr>
              <w:t>, taking into account the feedback from the Member events and EAG meetings.</w:t>
            </w:r>
          </w:p>
          <w:p w14:paraId="59A9DA30" w14:textId="77777777" w:rsidR="006B4BDC" w:rsidRPr="00860B3E" w:rsidRDefault="006B4BDC" w:rsidP="0047160D">
            <w:pPr>
              <w:pStyle w:val="Default"/>
              <w:rPr>
                <w:rFonts w:ascii="Arial" w:hAnsi="Arial" w:cs="Arial"/>
                <w:b/>
                <w:bCs/>
              </w:rPr>
            </w:pPr>
          </w:p>
          <w:p w14:paraId="75612741" w14:textId="1B8508A8" w:rsidR="00B0354B" w:rsidRPr="00860B3E" w:rsidRDefault="00243D7C" w:rsidP="0047160D">
            <w:pPr>
              <w:pStyle w:val="Default"/>
              <w:rPr>
                <w:rFonts w:ascii="Arial" w:hAnsi="Arial" w:cs="Arial"/>
                <w:b/>
                <w:bCs/>
              </w:rPr>
            </w:pPr>
            <w:r w:rsidRPr="00860B3E">
              <w:rPr>
                <w:rFonts w:ascii="Arial" w:hAnsi="Arial" w:cs="Arial"/>
                <w:b/>
                <w:bCs/>
              </w:rPr>
              <w:t>Proposal 1</w:t>
            </w:r>
            <w:r w:rsidR="00B0354B" w:rsidRPr="00860B3E">
              <w:rPr>
                <w:rFonts w:ascii="Arial" w:hAnsi="Arial" w:cs="Arial"/>
                <w:b/>
                <w:bCs/>
              </w:rPr>
              <w:t xml:space="preserve"> -</w:t>
            </w:r>
            <w:r w:rsidRPr="00860B3E">
              <w:rPr>
                <w:rFonts w:ascii="Arial" w:hAnsi="Arial" w:cs="Arial"/>
              </w:rPr>
              <w:t xml:space="preserve"> </w:t>
            </w:r>
            <w:r w:rsidRPr="00860B3E">
              <w:rPr>
                <w:rFonts w:ascii="Arial" w:hAnsi="Arial" w:cs="Arial"/>
                <w:b/>
                <w:bCs/>
              </w:rPr>
              <w:t xml:space="preserve">Introducing delegation via </w:t>
            </w:r>
            <w:proofErr w:type="gramStart"/>
            <w:r w:rsidRPr="00860B3E">
              <w:rPr>
                <w:rFonts w:ascii="Arial" w:hAnsi="Arial" w:cs="Arial"/>
                <w:b/>
                <w:bCs/>
              </w:rPr>
              <w:t>authorisation</w:t>
            </w:r>
            <w:proofErr w:type="gramEnd"/>
          </w:p>
          <w:p w14:paraId="1B58E719" w14:textId="463E4966" w:rsidR="00C50FA3" w:rsidRPr="00860B3E" w:rsidRDefault="00C50FA3" w:rsidP="0047160D">
            <w:pPr>
              <w:pStyle w:val="Default"/>
              <w:rPr>
                <w:rFonts w:ascii="Arial" w:hAnsi="Arial" w:cs="Arial"/>
              </w:rPr>
            </w:pPr>
          </w:p>
          <w:p w14:paraId="20CAD2A9" w14:textId="629DDE43" w:rsidR="00352464" w:rsidRPr="00860B3E" w:rsidRDefault="00A4102F" w:rsidP="0047160D">
            <w:pPr>
              <w:pStyle w:val="Default"/>
              <w:rPr>
                <w:rFonts w:ascii="Arial" w:hAnsi="Arial" w:cs="Arial"/>
              </w:rPr>
            </w:pPr>
            <w:r w:rsidRPr="00860B3E">
              <w:rPr>
                <w:rFonts w:ascii="Arial" w:hAnsi="Arial" w:cs="Arial"/>
              </w:rPr>
              <w:t>SPB considered th</w:t>
            </w:r>
            <w:r w:rsidR="00C50FA3" w:rsidRPr="00860B3E">
              <w:rPr>
                <w:rFonts w:ascii="Arial" w:hAnsi="Arial" w:cs="Arial"/>
              </w:rPr>
              <w:t>e following:</w:t>
            </w:r>
          </w:p>
          <w:p w14:paraId="6F777492" w14:textId="77777777" w:rsidR="00717307" w:rsidRPr="00860B3E" w:rsidRDefault="00717307" w:rsidP="0047160D">
            <w:pPr>
              <w:pStyle w:val="Default"/>
              <w:rPr>
                <w:rFonts w:ascii="Arial" w:hAnsi="Arial" w:cs="Arial"/>
              </w:rPr>
            </w:pPr>
          </w:p>
          <w:p w14:paraId="3AE0F222" w14:textId="0447D589" w:rsidR="00C50FA3" w:rsidRPr="00860B3E" w:rsidRDefault="00C50FA3" w:rsidP="00C50FA3">
            <w:pPr>
              <w:pStyle w:val="Default"/>
              <w:numPr>
                <w:ilvl w:val="0"/>
                <w:numId w:val="22"/>
              </w:numPr>
              <w:rPr>
                <w:rFonts w:ascii="Arial" w:hAnsi="Arial" w:cs="Arial"/>
              </w:rPr>
            </w:pPr>
            <w:r w:rsidRPr="00860B3E">
              <w:rPr>
                <w:rFonts w:ascii="Arial" w:hAnsi="Arial" w:cs="Arial"/>
              </w:rPr>
              <w:t>If used correctly, and as intended, it would support and enable pharmacists to deliver more patient facing clinical care and services</w:t>
            </w:r>
            <w:r w:rsidR="006B4BDC" w:rsidRPr="00860B3E">
              <w:rPr>
                <w:rFonts w:ascii="Arial" w:hAnsi="Arial" w:cs="Arial"/>
              </w:rPr>
              <w:t>.</w:t>
            </w:r>
          </w:p>
          <w:p w14:paraId="13341C33" w14:textId="6D90D953" w:rsidR="005B1B0E" w:rsidRPr="00860B3E" w:rsidRDefault="005B1B0E" w:rsidP="00C50FA3">
            <w:pPr>
              <w:pStyle w:val="Default"/>
              <w:numPr>
                <w:ilvl w:val="0"/>
                <w:numId w:val="22"/>
              </w:numPr>
              <w:rPr>
                <w:rFonts w:ascii="Arial" w:hAnsi="Arial" w:cs="Arial"/>
              </w:rPr>
            </w:pPr>
            <w:r w:rsidRPr="00860B3E">
              <w:rPr>
                <w:rFonts w:ascii="Arial" w:hAnsi="Arial" w:cs="Arial"/>
              </w:rPr>
              <w:t xml:space="preserve">There was concern around accountability and whether accountability would stop with the </w:t>
            </w:r>
            <w:proofErr w:type="gramStart"/>
            <w:r w:rsidRPr="00860B3E">
              <w:rPr>
                <w:rFonts w:ascii="Arial" w:hAnsi="Arial" w:cs="Arial"/>
              </w:rPr>
              <w:t>PT</w:t>
            </w:r>
            <w:proofErr w:type="gramEnd"/>
            <w:r w:rsidRPr="00860B3E">
              <w:rPr>
                <w:rFonts w:ascii="Arial" w:hAnsi="Arial" w:cs="Arial"/>
              </w:rPr>
              <w:t xml:space="preserve"> or would it remain with the pharmacist?</w:t>
            </w:r>
          </w:p>
          <w:p w14:paraId="13ABD6A4" w14:textId="4277754E" w:rsidR="005B1B0E" w:rsidRPr="00860B3E" w:rsidRDefault="005B1B0E" w:rsidP="00C50FA3">
            <w:pPr>
              <w:pStyle w:val="Default"/>
              <w:numPr>
                <w:ilvl w:val="0"/>
                <w:numId w:val="22"/>
              </w:numPr>
              <w:rPr>
                <w:rFonts w:ascii="Arial" w:hAnsi="Arial" w:cs="Arial"/>
              </w:rPr>
            </w:pPr>
            <w:r w:rsidRPr="00860B3E">
              <w:rPr>
                <w:rFonts w:ascii="Arial" w:hAnsi="Arial" w:cs="Arial"/>
              </w:rPr>
              <w:t>Concern around meds being dispensed with a clinical check.</w:t>
            </w:r>
          </w:p>
          <w:p w14:paraId="41BCE501" w14:textId="7F3CA391" w:rsidR="005B1B0E" w:rsidRPr="00860B3E" w:rsidRDefault="005B1B0E" w:rsidP="00C50FA3">
            <w:pPr>
              <w:pStyle w:val="Default"/>
              <w:numPr>
                <w:ilvl w:val="0"/>
                <w:numId w:val="22"/>
              </w:numPr>
              <w:rPr>
                <w:rFonts w:ascii="Arial" w:hAnsi="Arial" w:cs="Arial"/>
              </w:rPr>
            </w:pPr>
            <w:r w:rsidRPr="00860B3E">
              <w:rPr>
                <w:rFonts w:ascii="Arial" w:hAnsi="Arial" w:cs="Arial"/>
              </w:rPr>
              <w:t>Concern about giving verbal authorisation; it was agreed that authorisation should be documented digitally.</w:t>
            </w:r>
          </w:p>
          <w:p w14:paraId="1D7FF8FD" w14:textId="419DBC40" w:rsidR="00C50FA3" w:rsidRPr="00860B3E" w:rsidRDefault="00C50FA3" w:rsidP="00C50FA3">
            <w:pPr>
              <w:pStyle w:val="Default"/>
              <w:numPr>
                <w:ilvl w:val="0"/>
                <w:numId w:val="22"/>
              </w:numPr>
              <w:rPr>
                <w:rFonts w:ascii="Arial" w:hAnsi="Arial" w:cs="Arial"/>
              </w:rPr>
            </w:pPr>
            <w:r w:rsidRPr="00860B3E">
              <w:rPr>
                <w:rFonts w:ascii="Arial" w:hAnsi="Arial" w:cs="Arial"/>
              </w:rPr>
              <w:t xml:space="preserve">In effect, it is already happening but that this change in legislation would protect </w:t>
            </w:r>
            <w:r w:rsidR="00717307" w:rsidRPr="00860B3E">
              <w:rPr>
                <w:rFonts w:ascii="Arial" w:hAnsi="Arial" w:cs="Arial"/>
              </w:rPr>
              <w:t xml:space="preserve">the </w:t>
            </w:r>
            <w:r w:rsidRPr="00860B3E">
              <w:rPr>
                <w:rFonts w:ascii="Arial" w:hAnsi="Arial" w:cs="Arial"/>
              </w:rPr>
              <w:t>pharmacist</w:t>
            </w:r>
            <w:r w:rsidR="00717307" w:rsidRPr="00860B3E">
              <w:rPr>
                <w:rFonts w:ascii="Arial" w:hAnsi="Arial" w:cs="Arial"/>
              </w:rPr>
              <w:t>.</w:t>
            </w:r>
          </w:p>
          <w:p w14:paraId="55A46EE5" w14:textId="77777777" w:rsidR="00717307" w:rsidRPr="00860B3E" w:rsidRDefault="00717307" w:rsidP="00C50FA3">
            <w:pPr>
              <w:pStyle w:val="Default"/>
              <w:numPr>
                <w:ilvl w:val="0"/>
                <w:numId w:val="22"/>
              </w:numPr>
              <w:rPr>
                <w:rFonts w:ascii="Arial" w:hAnsi="Arial" w:cs="Arial"/>
              </w:rPr>
            </w:pPr>
            <w:r w:rsidRPr="00860B3E">
              <w:rPr>
                <w:rFonts w:ascii="Arial" w:hAnsi="Arial" w:cs="Arial"/>
              </w:rPr>
              <w:t>DHSC has indicated that, to implement this change, further work would be required around regulation and guidance.</w:t>
            </w:r>
          </w:p>
          <w:p w14:paraId="750E0104" w14:textId="31FAF9A4" w:rsidR="00717307" w:rsidRPr="00860B3E" w:rsidRDefault="00717307" w:rsidP="00C50FA3">
            <w:pPr>
              <w:pStyle w:val="Default"/>
              <w:numPr>
                <w:ilvl w:val="0"/>
                <w:numId w:val="22"/>
              </w:numPr>
              <w:rPr>
                <w:rFonts w:ascii="Arial" w:hAnsi="Arial" w:cs="Arial"/>
              </w:rPr>
            </w:pPr>
            <w:r w:rsidRPr="00860B3E">
              <w:rPr>
                <w:rFonts w:ascii="Arial" w:hAnsi="Arial" w:cs="Arial"/>
              </w:rPr>
              <w:t xml:space="preserve">PTs authorised would need to be confident, </w:t>
            </w:r>
            <w:proofErr w:type="gramStart"/>
            <w:r w:rsidRPr="00860B3E">
              <w:rPr>
                <w:rFonts w:ascii="Arial" w:hAnsi="Arial" w:cs="Arial"/>
              </w:rPr>
              <w:t>competent</w:t>
            </w:r>
            <w:proofErr w:type="gramEnd"/>
            <w:r w:rsidRPr="00860B3E">
              <w:rPr>
                <w:rFonts w:ascii="Arial" w:hAnsi="Arial" w:cs="Arial"/>
              </w:rPr>
              <w:t xml:space="preserve"> </w:t>
            </w:r>
            <w:r w:rsidR="006B4BDC" w:rsidRPr="00860B3E">
              <w:rPr>
                <w:rFonts w:ascii="Arial" w:hAnsi="Arial" w:cs="Arial"/>
              </w:rPr>
              <w:t xml:space="preserve">and </w:t>
            </w:r>
            <w:r w:rsidRPr="00860B3E">
              <w:rPr>
                <w:rFonts w:ascii="Arial" w:hAnsi="Arial" w:cs="Arial"/>
              </w:rPr>
              <w:t>willing to take on that role. There was also a discussion around the robustness of the PT workforce.</w:t>
            </w:r>
          </w:p>
          <w:p w14:paraId="08ED31D0" w14:textId="77777777" w:rsidR="006B4BDC" w:rsidRPr="00860B3E" w:rsidRDefault="006B4BDC" w:rsidP="006B4BDC">
            <w:pPr>
              <w:pStyle w:val="Default"/>
              <w:rPr>
                <w:rFonts w:ascii="Arial" w:hAnsi="Arial" w:cs="Arial"/>
                <w:b/>
                <w:bCs/>
              </w:rPr>
            </w:pPr>
          </w:p>
          <w:p w14:paraId="72EF06FF" w14:textId="77777777" w:rsidR="006B4BDC" w:rsidRPr="00860B3E" w:rsidRDefault="006B4BDC" w:rsidP="006B4BDC">
            <w:pPr>
              <w:pStyle w:val="Default"/>
              <w:rPr>
                <w:rFonts w:ascii="Arial" w:hAnsi="Arial" w:cs="Arial"/>
              </w:rPr>
            </w:pPr>
            <w:r w:rsidRPr="00860B3E">
              <w:rPr>
                <w:rFonts w:ascii="Arial" w:hAnsi="Arial" w:cs="Arial"/>
              </w:rPr>
              <w:t xml:space="preserve">The Scottish Pharmacy Board </w:t>
            </w:r>
          </w:p>
          <w:p w14:paraId="46C873B6" w14:textId="77777777" w:rsidR="006B4BDC" w:rsidRPr="00860B3E" w:rsidRDefault="006B4BDC" w:rsidP="006B4BDC">
            <w:pPr>
              <w:pStyle w:val="Default"/>
              <w:rPr>
                <w:rFonts w:ascii="Arial" w:hAnsi="Arial" w:cs="Arial"/>
                <w:b/>
                <w:bCs/>
              </w:rPr>
            </w:pPr>
          </w:p>
          <w:p w14:paraId="41346511" w14:textId="77777777" w:rsidR="00AB6CD4" w:rsidRPr="00860B3E" w:rsidRDefault="006B4BDC" w:rsidP="0047160D">
            <w:pPr>
              <w:pStyle w:val="Default"/>
              <w:rPr>
                <w:rFonts w:ascii="Arial" w:hAnsi="Arial" w:cs="Arial"/>
                <w:b/>
                <w:bCs/>
              </w:rPr>
            </w:pPr>
            <w:r w:rsidRPr="00860B3E">
              <w:rPr>
                <w:rFonts w:ascii="Arial" w:hAnsi="Arial" w:cs="Arial"/>
                <w:b/>
                <w:bCs/>
              </w:rPr>
              <w:t xml:space="preserve">         </w:t>
            </w:r>
            <w:r w:rsidR="005B1B0E" w:rsidRPr="00860B3E">
              <w:rPr>
                <w:rFonts w:ascii="Arial" w:hAnsi="Arial" w:cs="Arial"/>
                <w:b/>
                <w:bCs/>
              </w:rPr>
              <w:t>S</w:t>
            </w:r>
            <w:r w:rsidRPr="00860B3E">
              <w:rPr>
                <w:rFonts w:ascii="Arial" w:hAnsi="Arial" w:cs="Arial"/>
                <w:b/>
                <w:bCs/>
              </w:rPr>
              <w:t>upported</w:t>
            </w:r>
            <w:r w:rsidR="005B1B0E" w:rsidRPr="00860B3E">
              <w:rPr>
                <w:rFonts w:ascii="Arial" w:hAnsi="Arial" w:cs="Arial"/>
                <w:b/>
                <w:bCs/>
              </w:rPr>
              <w:t>,</w:t>
            </w:r>
            <w:r w:rsidRPr="00860B3E">
              <w:rPr>
                <w:rFonts w:ascii="Arial" w:hAnsi="Arial" w:cs="Arial"/>
                <w:b/>
                <w:bCs/>
              </w:rPr>
              <w:t xml:space="preserve"> </w:t>
            </w:r>
            <w:r w:rsidR="005B1B0E" w:rsidRPr="00860B3E">
              <w:rPr>
                <w:rFonts w:ascii="Arial" w:hAnsi="Arial" w:cs="Arial"/>
                <w:b/>
                <w:bCs/>
              </w:rPr>
              <w:t xml:space="preserve">in principle, </w:t>
            </w:r>
            <w:r w:rsidRPr="00860B3E">
              <w:rPr>
                <w:rFonts w:ascii="Arial" w:hAnsi="Arial" w:cs="Arial"/>
                <w:b/>
                <w:bCs/>
              </w:rPr>
              <w:t>Proposal 1</w:t>
            </w:r>
          </w:p>
          <w:p w14:paraId="76BF8C21" w14:textId="77777777" w:rsidR="00AB6CD4" w:rsidRPr="00860B3E" w:rsidRDefault="00AB6CD4" w:rsidP="0047160D">
            <w:pPr>
              <w:pStyle w:val="Default"/>
              <w:rPr>
                <w:rFonts w:ascii="Arial" w:hAnsi="Arial" w:cs="Arial"/>
              </w:rPr>
            </w:pPr>
          </w:p>
          <w:p w14:paraId="656BDFFA" w14:textId="4617330E" w:rsidR="006B4BDC" w:rsidRPr="00860B3E" w:rsidRDefault="006B4BDC" w:rsidP="0047160D">
            <w:pPr>
              <w:pStyle w:val="Default"/>
              <w:rPr>
                <w:rFonts w:ascii="Arial" w:hAnsi="Arial" w:cs="Arial"/>
              </w:rPr>
            </w:pPr>
            <w:r w:rsidRPr="00860B3E">
              <w:rPr>
                <w:rFonts w:ascii="Arial" w:hAnsi="Arial" w:cs="Arial"/>
              </w:rPr>
              <w:t>Introducing delegation via authorisation</w:t>
            </w:r>
            <w:r w:rsidR="00AB6CD4" w:rsidRPr="00860B3E">
              <w:rPr>
                <w:rFonts w:ascii="Arial" w:hAnsi="Arial" w:cs="Arial"/>
              </w:rPr>
              <w:t>, but that there should be a pharmacist in every pharmacy.</w:t>
            </w:r>
          </w:p>
          <w:p w14:paraId="7EBE6354" w14:textId="77777777" w:rsidR="006B4BDC" w:rsidRPr="00860B3E" w:rsidRDefault="006B4BDC" w:rsidP="0047160D">
            <w:pPr>
              <w:pStyle w:val="Default"/>
              <w:rPr>
                <w:rFonts w:ascii="Arial" w:hAnsi="Arial" w:cs="Arial"/>
              </w:rPr>
            </w:pPr>
          </w:p>
          <w:p w14:paraId="50954A14" w14:textId="0F8798BB" w:rsidR="00243D7C" w:rsidRPr="00860B3E" w:rsidRDefault="00243D7C" w:rsidP="0047160D">
            <w:pPr>
              <w:pStyle w:val="Default"/>
              <w:rPr>
                <w:rFonts w:ascii="Arial" w:hAnsi="Arial" w:cs="Arial"/>
                <w:b/>
                <w:bCs/>
              </w:rPr>
            </w:pPr>
            <w:r w:rsidRPr="00860B3E">
              <w:rPr>
                <w:rFonts w:ascii="Arial" w:hAnsi="Arial" w:cs="Arial"/>
                <w:b/>
                <w:bCs/>
              </w:rPr>
              <w:t>Proposal 3</w:t>
            </w:r>
            <w:r w:rsidR="00833A10" w:rsidRPr="00860B3E">
              <w:rPr>
                <w:rFonts w:ascii="Arial" w:hAnsi="Arial" w:cs="Arial"/>
                <w:b/>
                <w:bCs/>
              </w:rPr>
              <w:t xml:space="preserve"> – </w:t>
            </w:r>
            <w:r w:rsidR="00AB226C" w:rsidRPr="00860B3E">
              <w:rPr>
                <w:rFonts w:ascii="Arial" w:hAnsi="Arial" w:cs="Arial"/>
                <w:b/>
                <w:bCs/>
              </w:rPr>
              <w:t xml:space="preserve">That a PT can </w:t>
            </w:r>
            <w:proofErr w:type="gramStart"/>
            <w:r w:rsidR="00AB226C" w:rsidRPr="00860B3E">
              <w:rPr>
                <w:rFonts w:ascii="Arial" w:hAnsi="Arial" w:cs="Arial"/>
                <w:b/>
                <w:bCs/>
              </w:rPr>
              <w:t>be in charge of</w:t>
            </w:r>
            <w:proofErr w:type="gramEnd"/>
            <w:r w:rsidR="00AB226C" w:rsidRPr="00860B3E">
              <w:rPr>
                <w:rFonts w:ascii="Arial" w:hAnsi="Arial" w:cs="Arial"/>
                <w:b/>
                <w:bCs/>
              </w:rPr>
              <w:t xml:space="preserve"> an </w:t>
            </w:r>
            <w:r w:rsidR="00833A10" w:rsidRPr="00860B3E">
              <w:rPr>
                <w:rFonts w:ascii="Arial" w:hAnsi="Arial" w:cs="Arial"/>
                <w:b/>
                <w:bCs/>
              </w:rPr>
              <w:t>Aseptic Unit</w:t>
            </w:r>
          </w:p>
          <w:p w14:paraId="5E9BDCEE" w14:textId="0C8B2BE2" w:rsidR="00AB6CD4" w:rsidRPr="00860B3E" w:rsidRDefault="00AB6CD4" w:rsidP="0047160D">
            <w:pPr>
              <w:pStyle w:val="Default"/>
              <w:rPr>
                <w:rFonts w:ascii="Arial" w:hAnsi="Arial" w:cs="Arial"/>
              </w:rPr>
            </w:pPr>
            <w:r w:rsidRPr="00860B3E">
              <w:rPr>
                <w:rFonts w:ascii="Arial" w:hAnsi="Arial" w:cs="Arial"/>
              </w:rPr>
              <w:t>There was broad agreement with this proposal from the RPS Member events and the EAG meetings but with the following considerations:</w:t>
            </w:r>
          </w:p>
          <w:p w14:paraId="43DD5751" w14:textId="77777777" w:rsidR="006E4912" w:rsidRPr="00860B3E" w:rsidRDefault="006E4912" w:rsidP="0047160D">
            <w:pPr>
              <w:pStyle w:val="Default"/>
              <w:rPr>
                <w:rFonts w:ascii="Arial" w:hAnsi="Arial" w:cs="Arial"/>
              </w:rPr>
            </w:pPr>
          </w:p>
          <w:p w14:paraId="0FF6A231" w14:textId="1CC29120" w:rsidR="00AB6CD4" w:rsidRPr="00860B3E" w:rsidRDefault="00AB6CD4" w:rsidP="00AB6CD4">
            <w:pPr>
              <w:pStyle w:val="Default"/>
              <w:numPr>
                <w:ilvl w:val="0"/>
                <w:numId w:val="23"/>
              </w:numPr>
              <w:rPr>
                <w:rFonts w:ascii="Arial" w:hAnsi="Arial" w:cs="Arial"/>
              </w:rPr>
            </w:pPr>
            <w:r w:rsidRPr="00860B3E">
              <w:rPr>
                <w:rFonts w:ascii="Arial" w:hAnsi="Arial" w:cs="Arial"/>
              </w:rPr>
              <w:t>Accountability – who would overall accountability sit with?</w:t>
            </w:r>
            <w:r w:rsidR="00237D63" w:rsidRPr="00860B3E">
              <w:rPr>
                <w:rFonts w:ascii="Arial" w:hAnsi="Arial" w:cs="Arial"/>
              </w:rPr>
              <w:t xml:space="preserve"> It was suggested that the QM systems in place in Aseptic Unit would be well placed to cover this change in legislation.</w:t>
            </w:r>
          </w:p>
          <w:p w14:paraId="27FD1C49" w14:textId="1F12FD28" w:rsidR="00237D63" w:rsidRPr="00860B3E" w:rsidRDefault="00237D63" w:rsidP="00237D63">
            <w:pPr>
              <w:pStyle w:val="Default"/>
              <w:numPr>
                <w:ilvl w:val="0"/>
                <w:numId w:val="23"/>
              </w:numPr>
              <w:rPr>
                <w:rFonts w:ascii="Arial" w:hAnsi="Arial" w:cs="Arial"/>
              </w:rPr>
            </w:pPr>
            <w:r w:rsidRPr="00860B3E">
              <w:rPr>
                <w:rFonts w:ascii="Arial" w:hAnsi="Arial" w:cs="Arial"/>
              </w:rPr>
              <w:t>Section 10 exemption when products prepared by or under supervision of a pharmacist or qualified PT. Overall responsibility would rest with the Chief Pharmacist.</w:t>
            </w:r>
          </w:p>
          <w:p w14:paraId="1FC3BC27" w14:textId="5D055AAE" w:rsidR="00AB6CD4" w:rsidRPr="00860B3E" w:rsidRDefault="00AB6CD4" w:rsidP="00AB6CD4">
            <w:pPr>
              <w:pStyle w:val="Default"/>
              <w:numPr>
                <w:ilvl w:val="0"/>
                <w:numId w:val="23"/>
              </w:numPr>
              <w:rPr>
                <w:rFonts w:ascii="Arial" w:hAnsi="Arial" w:cs="Arial"/>
              </w:rPr>
            </w:pPr>
            <w:r w:rsidRPr="00860B3E">
              <w:rPr>
                <w:rFonts w:ascii="Arial" w:hAnsi="Arial" w:cs="Arial"/>
              </w:rPr>
              <w:t xml:space="preserve">Training – Aseptic training has been removed from the </w:t>
            </w:r>
            <w:proofErr w:type="spellStart"/>
            <w:r w:rsidRPr="00860B3E">
              <w:rPr>
                <w:rFonts w:ascii="Arial" w:hAnsi="Arial" w:cs="Arial"/>
              </w:rPr>
              <w:t>MPharm</w:t>
            </w:r>
            <w:proofErr w:type="spellEnd"/>
            <w:r w:rsidRPr="00860B3E">
              <w:rPr>
                <w:rFonts w:ascii="Arial" w:hAnsi="Arial" w:cs="Arial"/>
              </w:rPr>
              <w:t xml:space="preserve"> degree and would need to be reinstated.</w:t>
            </w:r>
            <w:r w:rsidR="00981A0B" w:rsidRPr="00860B3E">
              <w:rPr>
                <w:rFonts w:ascii="Arial" w:hAnsi="Arial" w:cs="Arial"/>
              </w:rPr>
              <w:t xml:space="preserve"> Even if Aseptic training is not reinstated, a PT could receive the appropriate training as and when required.</w:t>
            </w:r>
          </w:p>
          <w:p w14:paraId="20093765" w14:textId="0ED74C60" w:rsidR="006E4912" w:rsidRPr="00860B3E" w:rsidRDefault="00AB6CD4" w:rsidP="00164D17">
            <w:pPr>
              <w:pStyle w:val="Default"/>
              <w:numPr>
                <w:ilvl w:val="0"/>
                <w:numId w:val="23"/>
              </w:numPr>
              <w:rPr>
                <w:rFonts w:ascii="Arial" w:hAnsi="Arial" w:cs="Arial"/>
              </w:rPr>
            </w:pPr>
            <w:r w:rsidRPr="00860B3E">
              <w:rPr>
                <w:rFonts w:ascii="Arial" w:hAnsi="Arial" w:cs="Arial"/>
              </w:rPr>
              <w:t xml:space="preserve">Competency of person in charge of Aseptic unit </w:t>
            </w:r>
            <w:r w:rsidR="00A70606" w:rsidRPr="00860B3E">
              <w:rPr>
                <w:rFonts w:ascii="Arial" w:hAnsi="Arial" w:cs="Arial"/>
              </w:rPr>
              <w:t>–</w:t>
            </w:r>
            <w:r w:rsidR="006E4912" w:rsidRPr="00860B3E">
              <w:rPr>
                <w:rFonts w:ascii="Arial" w:hAnsi="Arial" w:cs="Arial"/>
              </w:rPr>
              <w:t xml:space="preserve"> </w:t>
            </w:r>
            <w:r w:rsidR="00A70606" w:rsidRPr="00860B3E">
              <w:rPr>
                <w:rFonts w:ascii="Arial" w:hAnsi="Arial" w:cs="Arial"/>
              </w:rPr>
              <w:t>Education, training and competency frameworks would need to be implemented</w:t>
            </w:r>
            <w:r w:rsidR="00981A0B" w:rsidRPr="00860B3E">
              <w:rPr>
                <w:rFonts w:ascii="Arial" w:hAnsi="Arial" w:cs="Arial"/>
              </w:rPr>
              <w:t xml:space="preserve">. It was suggested that </w:t>
            </w:r>
            <w:r w:rsidR="006E4912" w:rsidRPr="00860B3E">
              <w:rPr>
                <w:rFonts w:ascii="Arial" w:hAnsi="Arial" w:cs="Arial"/>
              </w:rPr>
              <w:t>PTQA and 5 years’ experience would be a good requirement for this role.</w:t>
            </w:r>
          </w:p>
          <w:p w14:paraId="4151187C" w14:textId="00E26C27" w:rsidR="00A70606" w:rsidRPr="00860B3E" w:rsidRDefault="006E4912" w:rsidP="00A70606">
            <w:pPr>
              <w:pStyle w:val="Default"/>
              <w:numPr>
                <w:ilvl w:val="0"/>
                <w:numId w:val="23"/>
              </w:numPr>
              <w:rPr>
                <w:rFonts w:ascii="Arial" w:hAnsi="Arial" w:cs="Arial"/>
              </w:rPr>
            </w:pPr>
            <w:r w:rsidRPr="00860B3E">
              <w:rPr>
                <w:rFonts w:ascii="Arial" w:hAnsi="Arial" w:cs="Arial"/>
              </w:rPr>
              <w:t>Variation on how aseptic units operate between sites.</w:t>
            </w:r>
          </w:p>
          <w:p w14:paraId="2FF361EE" w14:textId="77777777" w:rsidR="00AB6CD4" w:rsidRPr="00860B3E" w:rsidRDefault="00AB6CD4" w:rsidP="0047160D">
            <w:pPr>
              <w:pStyle w:val="Default"/>
              <w:rPr>
                <w:rFonts w:ascii="Arial" w:hAnsi="Arial" w:cs="Arial"/>
              </w:rPr>
            </w:pPr>
          </w:p>
          <w:p w14:paraId="6CA739E0" w14:textId="787ADDAE" w:rsidR="00833A10" w:rsidRPr="00860B3E" w:rsidRDefault="00833A10" w:rsidP="0047160D">
            <w:pPr>
              <w:pStyle w:val="Default"/>
              <w:rPr>
                <w:rFonts w:ascii="Arial" w:hAnsi="Arial" w:cs="Arial"/>
                <w:b/>
                <w:bCs/>
              </w:rPr>
            </w:pPr>
            <w:r w:rsidRPr="00860B3E">
              <w:rPr>
                <w:rFonts w:ascii="Arial" w:hAnsi="Arial" w:cs="Arial"/>
                <w:b/>
                <w:bCs/>
              </w:rPr>
              <w:t xml:space="preserve">Broad agreement </w:t>
            </w:r>
            <w:r w:rsidR="00AB226C" w:rsidRPr="00860B3E">
              <w:rPr>
                <w:rFonts w:ascii="Arial" w:hAnsi="Arial" w:cs="Arial"/>
                <w:b/>
                <w:bCs/>
              </w:rPr>
              <w:t xml:space="preserve">from EAG and other experts </w:t>
            </w:r>
            <w:r w:rsidRPr="00860B3E">
              <w:rPr>
                <w:rFonts w:ascii="Arial" w:hAnsi="Arial" w:cs="Arial"/>
                <w:b/>
                <w:bCs/>
              </w:rPr>
              <w:t>but some concerns/considerations.</w:t>
            </w:r>
          </w:p>
          <w:p w14:paraId="7B157DE1" w14:textId="77777777" w:rsidR="00981A0B" w:rsidRPr="00860B3E" w:rsidRDefault="00981A0B" w:rsidP="0047160D">
            <w:pPr>
              <w:pStyle w:val="Default"/>
              <w:rPr>
                <w:rFonts w:ascii="Arial" w:hAnsi="Arial" w:cs="Arial"/>
                <w:b/>
                <w:bCs/>
              </w:rPr>
            </w:pPr>
          </w:p>
          <w:p w14:paraId="50C6B51C" w14:textId="77777777" w:rsidR="00981A0B" w:rsidRPr="00860B3E" w:rsidRDefault="00981A0B" w:rsidP="0047160D">
            <w:pPr>
              <w:pStyle w:val="Default"/>
              <w:rPr>
                <w:rFonts w:ascii="Arial" w:hAnsi="Arial" w:cs="Arial"/>
              </w:rPr>
            </w:pPr>
            <w:r w:rsidRPr="00860B3E">
              <w:rPr>
                <w:rFonts w:ascii="Arial" w:hAnsi="Arial" w:cs="Arial"/>
              </w:rPr>
              <w:t>The Scottish Pharmacy Board</w:t>
            </w:r>
          </w:p>
          <w:p w14:paraId="227ADFF6" w14:textId="77777777" w:rsidR="00981A0B" w:rsidRPr="00860B3E" w:rsidRDefault="00981A0B" w:rsidP="0047160D">
            <w:pPr>
              <w:pStyle w:val="Default"/>
              <w:rPr>
                <w:rFonts w:ascii="Arial" w:hAnsi="Arial" w:cs="Arial"/>
                <w:b/>
                <w:bCs/>
              </w:rPr>
            </w:pPr>
          </w:p>
          <w:p w14:paraId="17D01D21" w14:textId="4C303747" w:rsidR="00F266D9" w:rsidRPr="00860B3E" w:rsidRDefault="00981A0B" w:rsidP="0047160D">
            <w:pPr>
              <w:pStyle w:val="Default"/>
              <w:rPr>
                <w:rFonts w:ascii="Arial" w:hAnsi="Arial" w:cs="Arial"/>
                <w:b/>
                <w:bCs/>
              </w:rPr>
            </w:pPr>
            <w:r w:rsidRPr="00860B3E">
              <w:rPr>
                <w:rFonts w:ascii="Arial" w:hAnsi="Arial" w:cs="Arial"/>
                <w:b/>
                <w:bCs/>
              </w:rPr>
              <w:t xml:space="preserve">        </w:t>
            </w:r>
            <w:r w:rsidR="00F266D9" w:rsidRPr="00860B3E">
              <w:rPr>
                <w:rFonts w:ascii="Arial" w:hAnsi="Arial" w:cs="Arial"/>
                <w:b/>
                <w:bCs/>
              </w:rPr>
              <w:t xml:space="preserve">Supported </w:t>
            </w:r>
          </w:p>
          <w:p w14:paraId="09F7DB5B" w14:textId="77777777" w:rsidR="00F266D9" w:rsidRPr="00860B3E" w:rsidRDefault="00F266D9" w:rsidP="0047160D">
            <w:pPr>
              <w:pStyle w:val="Default"/>
              <w:rPr>
                <w:rFonts w:ascii="Arial" w:hAnsi="Arial" w:cs="Arial"/>
              </w:rPr>
            </w:pPr>
          </w:p>
          <w:p w14:paraId="39CF8EA1" w14:textId="04A6DA00" w:rsidR="00AB226C" w:rsidRPr="00860B3E" w:rsidRDefault="00F266D9" w:rsidP="0047160D">
            <w:pPr>
              <w:pStyle w:val="Default"/>
              <w:rPr>
                <w:rFonts w:ascii="Arial" w:hAnsi="Arial" w:cs="Arial"/>
              </w:rPr>
            </w:pPr>
            <w:r w:rsidRPr="00860B3E">
              <w:rPr>
                <w:rFonts w:ascii="Arial" w:hAnsi="Arial" w:cs="Arial"/>
              </w:rPr>
              <w:t xml:space="preserve">Proposal 3: That a PT can </w:t>
            </w:r>
            <w:proofErr w:type="gramStart"/>
            <w:r w:rsidRPr="00860B3E">
              <w:rPr>
                <w:rFonts w:ascii="Arial" w:hAnsi="Arial" w:cs="Arial"/>
              </w:rPr>
              <w:t>be in charge of</w:t>
            </w:r>
            <w:proofErr w:type="gramEnd"/>
            <w:r w:rsidRPr="00860B3E">
              <w:rPr>
                <w:rFonts w:ascii="Arial" w:hAnsi="Arial" w:cs="Arial"/>
              </w:rPr>
              <w:t xml:space="preserve"> an Aseptic Unit</w:t>
            </w:r>
            <w:r w:rsidR="00AB226C" w:rsidRPr="00860B3E">
              <w:rPr>
                <w:rFonts w:ascii="Arial" w:hAnsi="Arial" w:cs="Arial"/>
              </w:rPr>
              <w:t>.</w:t>
            </w:r>
          </w:p>
          <w:p w14:paraId="37D2C8EA" w14:textId="77777777" w:rsidR="00AB226C" w:rsidRPr="00860B3E" w:rsidRDefault="00AB226C" w:rsidP="0047160D">
            <w:pPr>
              <w:pStyle w:val="Default"/>
              <w:rPr>
                <w:rFonts w:ascii="Arial" w:hAnsi="Arial" w:cs="Arial"/>
              </w:rPr>
            </w:pPr>
          </w:p>
          <w:p w14:paraId="40BAD48D" w14:textId="18D0D8B4" w:rsidR="00AB226C" w:rsidRPr="00860B3E" w:rsidRDefault="00AB226C" w:rsidP="0047160D">
            <w:pPr>
              <w:pStyle w:val="Default"/>
              <w:rPr>
                <w:rFonts w:ascii="Arial" w:hAnsi="Arial" w:cs="Arial"/>
              </w:rPr>
            </w:pPr>
            <w:r w:rsidRPr="00860B3E">
              <w:rPr>
                <w:rFonts w:ascii="Arial" w:hAnsi="Arial" w:cs="Arial"/>
                <w:b/>
                <w:bCs/>
              </w:rPr>
              <w:t xml:space="preserve">Proposal 2 </w:t>
            </w:r>
            <w:r w:rsidR="00E53F91" w:rsidRPr="00860B3E">
              <w:rPr>
                <w:rFonts w:ascii="Arial" w:hAnsi="Arial" w:cs="Arial"/>
                <w:b/>
                <w:bCs/>
              </w:rPr>
              <w:t>–</w:t>
            </w:r>
            <w:r w:rsidRPr="00860B3E">
              <w:rPr>
                <w:rFonts w:ascii="Arial" w:hAnsi="Arial" w:cs="Arial"/>
                <w:b/>
                <w:bCs/>
              </w:rPr>
              <w:t xml:space="preserve"> </w:t>
            </w:r>
            <w:r w:rsidR="00E53F91" w:rsidRPr="00860B3E">
              <w:rPr>
                <w:rFonts w:ascii="Arial" w:hAnsi="Arial" w:cs="Arial"/>
                <w:b/>
                <w:bCs/>
              </w:rPr>
              <w:t>Checked and bagged prescriptions</w:t>
            </w:r>
          </w:p>
          <w:p w14:paraId="3184CCA5" w14:textId="77777777" w:rsidR="00F266D9" w:rsidRPr="00860B3E" w:rsidRDefault="00E53F91" w:rsidP="0047160D">
            <w:pPr>
              <w:pStyle w:val="Default"/>
              <w:numPr>
                <w:ilvl w:val="0"/>
                <w:numId w:val="28"/>
              </w:numPr>
              <w:rPr>
                <w:rFonts w:ascii="Arial" w:hAnsi="Arial" w:cs="Arial"/>
              </w:rPr>
            </w:pPr>
            <w:r w:rsidRPr="00860B3E">
              <w:rPr>
                <w:rFonts w:ascii="Arial" w:hAnsi="Arial" w:cs="Arial"/>
              </w:rPr>
              <w:t xml:space="preserve">Strong consensus that this was a sensible and beneficial proposal. </w:t>
            </w:r>
          </w:p>
          <w:p w14:paraId="24C47D08" w14:textId="4F9A1E36" w:rsidR="00F266D9" w:rsidRPr="00860B3E" w:rsidRDefault="00F266D9" w:rsidP="0047160D">
            <w:pPr>
              <w:pStyle w:val="Default"/>
              <w:numPr>
                <w:ilvl w:val="0"/>
                <w:numId w:val="28"/>
              </w:numPr>
              <w:rPr>
                <w:rFonts w:ascii="Arial" w:hAnsi="Arial" w:cs="Arial"/>
              </w:rPr>
            </w:pPr>
            <w:r w:rsidRPr="00860B3E">
              <w:rPr>
                <w:rFonts w:ascii="Arial" w:hAnsi="Arial" w:cs="Arial"/>
              </w:rPr>
              <w:t>SPB agreed</w:t>
            </w:r>
            <w:r w:rsidR="00E53F91" w:rsidRPr="00860B3E">
              <w:rPr>
                <w:rFonts w:ascii="Arial" w:hAnsi="Arial" w:cs="Arial"/>
              </w:rPr>
              <w:t xml:space="preserve"> that pharmacist input should still be available if required.</w:t>
            </w:r>
          </w:p>
          <w:p w14:paraId="4BC0E9A8" w14:textId="6685E910" w:rsidR="00E53F91" w:rsidRPr="00860B3E" w:rsidRDefault="00F266D9" w:rsidP="0047160D">
            <w:pPr>
              <w:pStyle w:val="Default"/>
              <w:numPr>
                <w:ilvl w:val="0"/>
                <w:numId w:val="28"/>
              </w:numPr>
              <w:rPr>
                <w:rFonts w:ascii="Arial" w:hAnsi="Arial" w:cs="Arial"/>
              </w:rPr>
            </w:pPr>
            <w:r w:rsidRPr="00860B3E">
              <w:rPr>
                <w:rFonts w:ascii="Arial" w:hAnsi="Arial" w:cs="Arial"/>
              </w:rPr>
              <w:t>SPB was m</w:t>
            </w:r>
            <w:r w:rsidR="00E53F91" w:rsidRPr="00860B3E">
              <w:rPr>
                <w:rFonts w:ascii="Arial" w:hAnsi="Arial" w:cs="Arial"/>
              </w:rPr>
              <w:t xml:space="preserve">ainly supportive but </w:t>
            </w:r>
            <w:r w:rsidRPr="00860B3E">
              <w:rPr>
                <w:rFonts w:ascii="Arial" w:hAnsi="Arial" w:cs="Arial"/>
              </w:rPr>
              <w:t>suggested that there sh</w:t>
            </w:r>
            <w:r w:rsidR="00E53F91" w:rsidRPr="00860B3E">
              <w:rPr>
                <w:rFonts w:ascii="Arial" w:hAnsi="Arial" w:cs="Arial"/>
              </w:rPr>
              <w:t>ould be categories of drugs that might be exempt, e.g. insulin or CDs</w:t>
            </w:r>
            <w:r w:rsidRPr="00860B3E">
              <w:rPr>
                <w:rFonts w:ascii="Arial" w:hAnsi="Arial" w:cs="Arial"/>
              </w:rPr>
              <w:t>.</w:t>
            </w:r>
          </w:p>
          <w:p w14:paraId="6A16C8FB" w14:textId="38CEAC61" w:rsidR="00E53F91" w:rsidRPr="00860B3E" w:rsidRDefault="00E53F91" w:rsidP="0047160D">
            <w:pPr>
              <w:pStyle w:val="Default"/>
              <w:rPr>
                <w:rFonts w:ascii="Arial" w:hAnsi="Arial" w:cs="Arial"/>
                <w:b/>
                <w:bCs/>
              </w:rPr>
            </w:pPr>
          </w:p>
          <w:p w14:paraId="04F096BB" w14:textId="28E81E84" w:rsidR="00F266D9" w:rsidRPr="00860B3E" w:rsidRDefault="00F266D9" w:rsidP="0047160D">
            <w:pPr>
              <w:pStyle w:val="Default"/>
              <w:rPr>
                <w:rFonts w:ascii="Arial" w:hAnsi="Arial" w:cs="Arial"/>
              </w:rPr>
            </w:pPr>
            <w:r w:rsidRPr="00860B3E">
              <w:rPr>
                <w:rFonts w:ascii="Arial" w:hAnsi="Arial" w:cs="Arial"/>
              </w:rPr>
              <w:t>The Scottish Pharmacy Board</w:t>
            </w:r>
          </w:p>
          <w:p w14:paraId="2A1B01E6" w14:textId="77777777" w:rsidR="00F266D9" w:rsidRPr="00860B3E" w:rsidRDefault="00F266D9" w:rsidP="0047160D">
            <w:pPr>
              <w:pStyle w:val="Default"/>
              <w:rPr>
                <w:rFonts w:ascii="Arial" w:hAnsi="Arial" w:cs="Arial"/>
              </w:rPr>
            </w:pPr>
          </w:p>
          <w:p w14:paraId="3A63A27E" w14:textId="5E26F7D5" w:rsidR="00F266D9" w:rsidRPr="00860B3E" w:rsidRDefault="00F266D9" w:rsidP="0047160D">
            <w:pPr>
              <w:pStyle w:val="Default"/>
              <w:rPr>
                <w:rFonts w:ascii="Arial" w:hAnsi="Arial" w:cs="Arial"/>
                <w:b/>
                <w:bCs/>
              </w:rPr>
            </w:pPr>
            <w:r w:rsidRPr="00860B3E">
              <w:rPr>
                <w:rFonts w:ascii="Arial" w:hAnsi="Arial" w:cs="Arial"/>
              </w:rPr>
              <w:t xml:space="preserve">        </w:t>
            </w:r>
            <w:r w:rsidRPr="00860B3E">
              <w:rPr>
                <w:rFonts w:ascii="Arial" w:hAnsi="Arial" w:cs="Arial"/>
                <w:b/>
                <w:bCs/>
              </w:rPr>
              <w:t>Supported</w:t>
            </w:r>
          </w:p>
          <w:p w14:paraId="051A22AD" w14:textId="77777777" w:rsidR="00F266D9" w:rsidRPr="00860B3E" w:rsidRDefault="00F266D9" w:rsidP="0047160D">
            <w:pPr>
              <w:pStyle w:val="Default"/>
              <w:rPr>
                <w:rFonts w:ascii="Arial" w:hAnsi="Arial" w:cs="Arial"/>
                <w:b/>
                <w:bCs/>
              </w:rPr>
            </w:pPr>
          </w:p>
          <w:p w14:paraId="1B5E40F0" w14:textId="00AF44A5" w:rsidR="00F266D9" w:rsidRPr="00860B3E" w:rsidRDefault="00F266D9" w:rsidP="0047160D">
            <w:pPr>
              <w:pStyle w:val="Default"/>
              <w:rPr>
                <w:rFonts w:ascii="Arial" w:hAnsi="Arial" w:cs="Arial"/>
              </w:rPr>
            </w:pPr>
            <w:r w:rsidRPr="00860B3E">
              <w:rPr>
                <w:rFonts w:ascii="Arial" w:hAnsi="Arial" w:cs="Arial"/>
              </w:rPr>
              <w:t>Proposal 2: That a PT can check and bag prescription.</w:t>
            </w:r>
          </w:p>
          <w:p w14:paraId="2DFD98B0" w14:textId="42131B7F" w:rsidR="00243D7C" w:rsidRPr="00860B3E" w:rsidRDefault="00243D7C" w:rsidP="00F266D9">
            <w:pPr>
              <w:pStyle w:val="Default"/>
              <w:rPr>
                <w:rFonts w:ascii="Arial" w:hAnsi="Arial" w:cs="Arial"/>
              </w:rPr>
            </w:pPr>
          </w:p>
        </w:tc>
        <w:tc>
          <w:tcPr>
            <w:tcW w:w="1717" w:type="dxa"/>
          </w:tcPr>
          <w:p w14:paraId="7CDB86AB" w14:textId="77777777" w:rsidR="004973A7" w:rsidRPr="00860B3E" w:rsidRDefault="004973A7" w:rsidP="004973A7">
            <w:pPr>
              <w:tabs>
                <w:tab w:val="left" w:pos="960"/>
              </w:tabs>
              <w:rPr>
                <w:rFonts w:cs="Arial"/>
                <w:b/>
                <w:bCs/>
                <w:sz w:val="24"/>
                <w:szCs w:val="24"/>
              </w:rPr>
            </w:pPr>
          </w:p>
          <w:p w14:paraId="74D75693" w14:textId="771158AA" w:rsidR="00144695" w:rsidRPr="00860B3E" w:rsidRDefault="00144695" w:rsidP="004973A7">
            <w:pPr>
              <w:tabs>
                <w:tab w:val="left" w:pos="960"/>
              </w:tabs>
              <w:rPr>
                <w:rFonts w:cs="Arial"/>
                <w:b/>
                <w:bCs/>
                <w:sz w:val="24"/>
                <w:szCs w:val="24"/>
              </w:rPr>
            </w:pPr>
          </w:p>
        </w:tc>
      </w:tr>
      <w:tr w:rsidR="004973A7" w:rsidRPr="00860B3E" w14:paraId="493D5E7C" w14:textId="77777777" w:rsidTr="25963ED2">
        <w:trPr>
          <w:trHeight w:val="379"/>
        </w:trPr>
        <w:tc>
          <w:tcPr>
            <w:tcW w:w="1875" w:type="dxa"/>
          </w:tcPr>
          <w:p w14:paraId="5215054E" w14:textId="4F822DEF" w:rsidR="004973A7" w:rsidRPr="00860B3E" w:rsidRDefault="00F14B9A" w:rsidP="004973A7">
            <w:pPr>
              <w:tabs>
                <w:tab w:val="left" w:pos="960"/>
              </w:tabs>
              <w:rPr>
                <w:rFonts w:cs="Arial"/>
                <w:b/>
                <w:bCs/>
                <w:sz w:val="24"/>
                <w:szCs w:val="24"/>
              </w:rPr>
            </w:pPr>
            <w:r w:rsidRPr="00860B3E">
              <w:rPr>
                <w:rFonts w:cs="Arial"/>
                <w:b/>
                <w:sz w:val="24"/>
                <w:szCs w:val="24"/>
              </w:rPr>
              <w:t>2</w:t>
            </w:r>
            <w:r w:rsidRPr="00860B3E">
              <w:rPr>
                <w:b/>
                <w:sz w:val="24"/>
                <w:szCs w:val="24"/>
              </w:rPr>
              <w:t>4.02</w:t>
            </w:r>
            <w:r w:rsidR="004973A7" w:rsidRPr="00860B3E">
              <w:rPr>
                <w:rFonts w:cs="Arial"/>
                <w:b/>
                <w:bCs/>
                <w:sz w:val="24"/>
                <w:szCs w:val="24"/>
              </w:rPr>
              <w:t>.</w:t>
            </w:r>
            <w:r w:rsidR="004A23F2" w:rsidRPr="00860B3E">
              <w:rPr>
                <w:rFonts w:cs="Arial"/>
                <w:b/>
                <w:bCs/>
                <w:sz w:val="24"/>
                <w:szCs w:val="24"/>
              </w:rPr>
              <w:t>S</w:t>
            </w:r>
            <w:r w:rsidR="004973A7" w:rsidRPr="00860B3E">
              <w:rPr>
                <w:rFonts w:cs="Arial"/>
                <w:b/>
                <w:bCs/>
                <w:sz w:val="24"/>
                <w:szCs w:val="24"/>
              </w:rPr>
              <w:t>PB.0</w:t>
            </w:r>
            <w:r w:rsidR="00905230" w:rsidRPr="00860B3E">
              <w:rPr>
                <w:rFonts w:cs="Arial"/>
                <w:b/>
                <w:bCs/>
                <w:sz w:val="24"/>
                <w:szCs w:val="24"/>
              </w:rPr>
              <w:t>7</w:t>
            </w:r>
          </w:p>
        </w:tc>
        <w:tc>
          <w:tcPr>
            <w:tcW w:w="9733" w:type="dxa"/>
          </w:tcPr>
          <w:p w14:paraId="6785049B" w14:textId="13477D80" w:rsidR="00905230" w:rsidRPr="00860B3E" w:rsidRDefault="0047160D" w:rsidP="001C4BD4">
            <w:pPr>
              <w:tabs>
                <w:tab w:val="left" w:pos="960"/>
              </w:tabs>
              <w:rPr>
                <w:rFonts w:cs="Arial"/>
                <w:b/>
                <w:bCs/>
                <w:sz w:val="24"/>
                <w:szCs w:val="24"/>
              </w:rPr>
            </w:pPr>
            <w:r w:rsidRPr="00860B3E">
              <w:rPr>
                <w:rFonts w:cs="Arial"/>
                <w:b/>
                <w:bCs/>
                <w:sz w:val="24"/>
                <w:szCs w:val="24"/>
              </w:rPr>
              <w:t>Progress on the 2024 GB workplan and Vision for Pharmacy in Scotland</w:t>
            </w:r>
          </w:p>
          <w:p w14:paraId="2BB84715" w14:textId="0132767A" w:rsidR="008836D0" w:rsidRPr="00860B3E" w:rsidRDefault="008836D0" w:rsidP="001C4BD4">
            <w:pPr>
              <w:tabs>
                <w:tab w:val="left" w:pos="960"/>
              </w:tabs>
              <w:rPr>
                <w:sz w:val="24"/>
                <w:szCs w:val="24"/>
              </w:rPr>
            </w:pPr>
            <w:r w:rsidRPr="00860B3E">
              <w:rPr>
                <w:rFonts w:cs="Arial"/>
                <w:sz w:val="24"/>
                <w:szCs w:val="24"/>
              </w:rPr>
              <w:t>L</w:t>
            </w:r>
            <w:r w:rsidRPr="00860B3E">
              <w:rPr>
                <w:sz w:val="24"/>
                <w:szCs w:val="24"/>
              </w:rPr>
              <w:t>W provided an update on progress</w:t>
            </w:r>
            <w:r w:rsidR="00C35868" w:rsidRPr="00860B3E">
              <w:rPr>
                <w:sz w:val="24"/>
                <w:szCs w:val="24"/>
              </w:rPr>
              <w:t xml:space="preserve"> of workstreams with the 2024 GB workplan.</w:t>
            </w:r>
          </w:p>
          <w:p w14:paraId="619A59F8" w14:textId="77777777" w:rsidR="001F1C74" w:rsidRDefault="001F1C74" w:rsidP="00BA15C5">
            <w:pPr>
              <w:tabs>
                <w:tab w:val="left" w:pos="960"/>
              </w:tabs>
              <w:rPr>
                <w:b/>
                <w:bCs/>
                <w:sz w:val="24"/>
                <w:szCs w:val="24"/>
              </w:rPr>
            </w:pPr>
          </w:p>
          <w:p w14:paraId="6557CEB3" w14:textId="77777777" w:rsidR="00C256CF" w:rsidRDefault="00C256CF" w:rsidP="00BA15C5">
            <w:pPr>
              <w:tabs>
                <w:tab w:val="left" w:pos="960"/>
              </w:tabs>
              <w:rPr>
                <w:b/>
                <w:bCs/>
                <w:sz w:val="24"/>
                <w:szCs w:val="24"/>
              </w:rPr>
            </w:pPr>
          </w:p>
          <w:p w14:paraId="76650AF1" w14:textId="77777777" w:rsidR="00C256CF" w:rsidRDefault="00C256CF" w:rsidP="00BA15C5">
            <w:pPr>
              <w:tabs>
                <w:tab w:val="left" w:pos="960"/>
              </w:tabs>
              <w:rPr>
                <w:b/>
                <w:bCs/>
                <w:sz w:val="24"/>
                <w:szCs w:val="24"/>
              </w:rPr>
            </w:pPr>
          </w:p>
          <w:p w14:paraId="213D2FEC" w14:textId="74A19885" w:rsidR="00F11570" w:rsidRPr="00860B3E" w:rsidRDefault="008836D0" w:rsidP="00BA15C5">
            <w:pPr>
              <w:tabs>
                <w:tab w:val="left" w:pos="960"/>
              </w:tabs>
              <w:rPr>
                <w:b/>
                <w:bCs/>
                <w:sz w:val="24"/>
                <w:szCs w:val="24"/>
              </w:rPr>
            </w:pPr>
            <w:proofErr w:type="spellStart"/>
            <w:r w:rsidRPr="00860B3E">
              <w:rPr>
                <w:b/>
                <w:bCs/>
                <w:sz w:val="24"/>
                <w:szCs w:val="24"/>
              </w:rPr>
              <w:t>A</w:t>
            </w:r>
            <w:r w:rsidR="00BA15C5" w:rsidRPr="00860B3E">
              <w:rPr>
                <w:b/>
                <w:bCs/>
                <w:sz w:val="24"/>
                <w:szCs w:val="24"/>
              </w:rPr>
              <w:t>rtificia</w:t>
            </w:r>
            <w:r w:rsidRPr="00860B3E">
              <w:rPr>
                <w:b/>
                <w:bCs/>
                <w:sz w:val="24"/>
                <w:szCs w:val="24"/>
              </w:rPr>
              <w:t>I</w:t>
            </w:r>
            <w:proofErr w:type="spellEnd"/>
            <w:r w:rsidR="00BA15C5" w:rsidRPr="00860B3E">
              <w:rPr>
                <w:b/>
                <w:bCs/>
                <w:sz w:val="24"/>
                <w:szCs w:val="24"/>
              </w:rPr>
              <w:t xml:space="preserve"> Intelligence (AI)</w:t>
            </w:r>
            <w:r w:rsidRPr="00860B3E">
              <w:rPr>
                <w:b/>
                <w:bCs/>
                <w:sz w:val="24"/>
                <w:szCs w:val="24"/>
              </w:rPr>
              <w:t xml:space="preserve"> </w:t>
            </w:r>
          </w:p>
          <w:p w14:paraId="2A76D066" w14:textId="7730902F" w:rsidR="00BA15C5" w:rsidRPr="00860B3E" w:rsidRDefault="00BA15C5" w:rsidP="00BA15C5">
            <w:pPr>
              <w:tabs>
                <w:tab w:val="left" w:pos="960"/>
              </w:tabs>
              <w:rPr>
                <w:sz w:val="24"/>
                <w:szCs w:val="24"/>
              </w:rPr>
            </w:pPr>
            <w:r w:rsidRPr="00860B3E">
              <w:rPr>
                <w:sz w:val="24"/>
                <w:szCs w:val="24"/>
              </w:rPr>
              <w:t>F</w:t>
            </w:r>
            <w:r w:rsidR="00043FBD" w:rsidRPr="00860B3E">
              <w:rPr>
                <w:sz w:val="24"/>
                <w:szCs w:val="24"/>
              </w:rPr>
              <w:t xml:space="preserve">iona </w:t>
            </w:r>
            <w:r w:rsidRPr="00860B3E">
              <w:rPr>
                <w:sz w:val="24"/>
                <w:szCs w:val="24"/>
              </w:rPr>
              <w:t>M</w:t>
            </w:r>
            <w:r w:rsidR="00043FBD" w:rsidRPr="00860B3E">
              <w:rPr>
                <w:sz w:val="24"/>
                <w:szCs w:val="24"/>
              </w:rPr>
              <w:t>cIntyre (FM), Practice &amp; Policy Lead – Scotland,</w:t>
            </w:r>
            <w:r w:rsidRPr="00860B3E">
              <w:rPr>
                <w:sz w:val="24"/>
                <w:szCs w:val="24"/>
              </w:rPr>
              <w:t xml:space="preserve"> is leading on the AI</w:t>
            </w:r>
            <w:r w:rsidR="008836D0" w:rsidRPr="00860B3E">
              <w:rPr>
                <w:sz w:val="24"/>
                <w:szCs w:val="24"/>
              </w:rPr>
              <w:t xml:space="preserve"> </w:t>
            </w:r>
            <w:r w:rsidRPr="00860B3E">
              <w:rPr>
                <w:sz w:val="24"/>
                <w:szCs w:val="24"/>
              </w:rPr>
              <w:t xml:space="preserve">workstream; the use of AI in healthcare is increasing all the time and so it is </w:t>
            </w:r>
            <w:r w:rsidR="00F11570" w:rsidRPr="00860B3E">
              <w:rPr>
                <w:sz w:val="24"/>
                <w:szCs w:val="24"/>
              </w:rPr>
              <w:t>challenging</w:t>
            </w:r>
            <w:r w:rsidRPr="00860B3E">
              <w:rPr>
                <w:sz w:val="24"/>
                <w:szCs w:val="24"/>
              </w:rPr>
              <w:t xml:space="preserve"> to determine the scope of this workstream. </w:t>
            </w:r>
            <w:r w:rsidR="00B06267" w:rsidRPr="00860B3E">
              <w:rPr>
                <w:sz w:val="24"/>
                <w:szCs w:val="24"/>
              </w:rPr>
              <w:t>In Q1, the focus is on stakeholder engagement and t</w:t>
            </w:r>
            <w:r w:rsidRPr="00860B3E">
              <w:rPr>
                <w:sz w:val="24"/>
                <w:szCs w:val="24"/>
              </w:rPr>
              <w:t xml:space="preserve">he Digital Pharmacy EAG </w:t>
            </w:r>
            <w:r w:rsidR="00B06267" w:rsidRPr="00860B3E">
              <w:rPr>
                <w:sz w:val="24"/>
                <w:szCs w:val="24"/>
              </w:rPr>
              <w:t xml:space="preserve">has been advising on direction. </w:t>
            </w:r>
            <w:r w:rsidR="00F11570" w:rsidRPr="00860B3E">
              <w:rPr>
                <w:sz w:val="24"/>
                <w:szCs w:val="24"/>
              </w:rPr>
              <w:t>Q2, the Policy team aims to publish</w:t>
            </w:r>
            <w:r w:rsidRPr="00860B3E">
              <w:rPr>
                <w:sz w:val="24"/>
                <w:szCs w:val="24"/>
              </w:rPr>
              <w:t xml:space="preserve"> a </w:t>
            </w:r>
            <w:r w:rsidR="00F11570" w:rsidRPr="00860B3E">
              <w:rPr>
                <w:sz w:val="24"/>
                <w:szCs w:val="24"/>
              </w:rPr>
              <w:t xml:space="preserve">position statement and scope next steps for further policy work </w:t>
            </w:r>
            <w:r w:rsidRPr="00860B3E">
              <w:rPr>
                <w:sz w:val="24"/>
                <w:szCs w:val="24"/>
              </w:rPr>
              <w:t>expl</w:t>
            </w:r>
            <w:r w:rsidR="00B06267" w:rsidRPr="00860B3E">
              <w:rPr>
                <w:sz w:val="24"/>
                <w:szCs w:val="24"/>
              </w:rPr>
              <w:t>or</w:t>
            </w:r>
            <w:r w:rsidRPr="00860B3E">
              <w:rPr>
                <w:sz w:val="24"/>
                <w:szCs w:val="24"/>
              </w:rPr>
              <w:t xml:space="preserve">ing what AI </w:t>
            </w:r>
            <w:r w:rsidR="00B06267" w:rsidRPr="00860B3E">
              <w:rPr>
                <w:sz w:val="24"/>
                <w:szCs w:val="24"/>
              </w:rPr>
              <w:t>can deliver f</w:t>
            </w:r>
            <w:r w:rsidRPr="00860B3E">
              <w:rPr>
                <w:sz w:val="24"/>
                <w:szCs w:val="24"/>
              </w:rPr>
              <w:t xml:space="preserve">or pharmacy and how </w:t>
            </w:r>
            <w:r w:rsidR="00B06267" w:rsidRPr="00860B3E">
              <w:rPr>
                <w:sz w:val="24"/>
                <w:szCs w:val="24"/>
              </w:rPr>
              <w:t xml:space="preserve">it can </w:t>
            </w:r>
            <w:r w:rsidRPr="00860B3E">
              <w:rPr>
                <w:sz w:val="24"/>
                <w:szCs w:val="24"/>
              </w:rPr>
              <w:t>be implemented in practice</w:t>
            </w:r>
            <w:r w:rsidR="00B06267" w:rsidRPr="00860B3E">
              <w:rPr>
                <w:sz w:val="24"/>
                <w:szCs w:val="24"/>
              </w:rPr>
              <w:t>.</w:t>
            </w:r>
          </w:p>
          <w:p w14:paraId="6E6059B3" w14:textId="02059EEB" w:rsidR="008836D0" w:rsidRPr="00860B3E" w:rsidRDefault="008836D0" w:rsidP="00BA15C5">
            <w:pPr>
              <w:tabs>
                <w:tab w:val="left" w:pos="960"/>
              </w:tabs>
              <w:rPr>
                <w:sz w:val="24"/>
                <w:szCs w:val="24"/>
              </w:rPr>
            </w:pPr>
          </w:p>
          <w:p w14:paraId="24F231DB" w14:textId="7A6F7519" w:rsidR="00F11570" w:rsidRPr="00860B3E" w:rsidRDefault="008836D0" w:rsidP="001C4BD4">
            <w:pPr>
              <w:tabs>
                <w:tab w:val="left" w:pos="960"/>
              </w:tabs>
              <w:rPr>
                <w:b/>
                <w:bCs/>
                <w:sz w:val="24"/>
                <w:szCs w:val="24"/>
              </w:rPr>
            </w:pPr>
            <w:r w:rsidRPr="00860B3E">
              <w:rPr>
                <w:b/>
                <w:bCs/>
                <w:sz w:val="24"/>
                <w:szCs w:val="24"/>
              </w:rPr>
              <w:t xml:space="preserve">Digital </w:t>
            </w:r>
            <w:r w:rsidR="00F11570" w:rsidRPr="00860B3E">
              <w:rPr>
                <w:b/>
                <w:bCs/>
                <w:sz w:val="24"/>
                <w:szCs w:val="24"/>
              </w:rPr>
              <w:t>Prescribing and Access to Records</w:t>
            </w:r>
          </w:p>
          <w:p w14:paraId="3E02A47A" w14:textId="0ABF97D3" w:rsidR="00777839" w:rsidRPr="00860B3E" w:rsidRDefault="00822C0E" w:rsidP="00777839">
            <w:pPr>
              <w:tabs>
                <w:tab w:val="left" w:pos="960"/>
              </w:tabs>
              <w:rPr>
                <w:sz w:val="24"/>
                <w:szCs w:val="24"/>
              </w:rPr>
            </w:pPr>
            <w:r w:rsidRPr="00860B3E">
              <w:rPr>
                <w:sz w:val="24"/>
                <w:szCs w:val="24"/>
              </w:rPr>
              <w:t>H</w:t>
            </w:r>
            <w:r w:rsidR="00043FBD" w:rsidRPr="00860B3E">
              <w:rPr>
                <w:sz w:val="24"/>
                <w:szCs w:val="24"/>
              </w:rPr>
              <w:t>eidi Wright (H</w:t>
            </w:r>
            <w:r w:rsidRPr="00860B3E">
              <w:rPr>
                <w:sz w:val="24"/>
                <w:szCs w:val="24"/>
              </w:rPr>
              <w:t>W</w:t>
            </w:r>
            <w:r w:rsidR="00043FBD" w:rsidRPr="00860B3E">
              <w:rPr>
                <w:sz w:val="24"/>
                <w:szCs w:val="24"/>
              </w:rPr>
              <w:t>), Practice &amp; Policy Lead – England,</w:t>
            </w:r>
            <w:r w:rsidRPr="00860B3E">
              <w:rPr>
                <w:sz w:val="24"/>
                <w:szCs w:val="24"/>
              </w:rPr>
              <w:t xml:space="preserve"> is leading on the digital Prescribing access to records workstream. With the </w:t>
            </w:r>
            <w:r w:rsidR="008836D0" w:rsidRPr="00860B3E">
              <w:rPr>
                <w:sz w:val="24"/>
                <w:szCs w:val="24"/>
              </w:rPr>
              <w:t>expansion of Pharmacy 1</w:t>
            </w:r>
            <w:r w:rsidR="008836D0" w:rsidRPr="00860B3E">
              <w:rPr>
                <w:sz w:val="24"/>
                <w:szCs w:val="24"/>
                <w:vertAlign w:val="superscript"/>
              </w:rPr>
              <w:t>st</w:t>
            </w:r>
            <w:r w:rsidR="008836D0" w:rsidRPr="00860B3E">
              <w:rPr>
                <w:sz w:val="24"/>
                <w:szCs w:val="24"/>
              </w:rPr>
              <w:t xml:space="preserve"> in England</w:t>
            </w:r>
            <w:r w:rsidRPr="00860B3E">
              <w:rPr>
                <w:sz w:val="24"/>
                <w:szCs w:val="24"/>
              </w:rPr>
              <w:t>,</w:t>
            </w:r>
            <w:r w:rsidR="008836D0" w:rsidRPr="00860B3E">
              <w:rPr>
                <w:sz w:val="24"/>
                <w:szCs w:val="24"/>
              </w:rPr>
              <w:t xml:space="preserve"> the </w:t>
            </w:r>
            <w:r w:rsidRPr="00860B3E">
              <w:rPr>
                <w:sz w:val="24"/>
                <w:szCs w:val="24"/>
              </w:rPr>
              <w:t xml:space="preserve">desire to expand the service in Scotland, and the advances in technology overall, it is </w:t>
            </w:r>
            <w:r w:rsidR="00B22176" w:rsidRPr="00860B3E">
              <w:rPr>
                <w:sz w:val="24"/>
                <w:szCs w:val="24"/>
              </w:rPr>
              <w:t>important</w:t>
            </w:r>
            <w:r w:rsidRPr="00860B3E">
              <w:rPr>
                <w:sz w:val="24"/>
                <w:szCs w:val="24"/>
              </w:rPr>
              <w:t xml:space="preserve"> that Pharmacy is at the forefront of digital innovations.</w:t>
            </w:r>
            <w:r w:rsidR="00B22176" w:rsidRPr="00860B3E">
              <w:rPr>
                <w:sz w:val="24"/>
                <w:szCs w:val="24"/>
              </w:rPr>
              <w:t xml:space="preserve"> Pharmacists need to have comprehensive access to digital records </w:t>
            </w:r>
            <w:proofErr w:type="gramStart"/>
            <w:r w:rsidR="00B22176" w:rsidRPr="00860B3E">
              <w:rPr>
                <w:sz w:val="24"/>
                <w:szCs w:val="24"/>
              </w:rPr>
              <w:t>in order to</w:t>
            </w:r>
            <w:proofErr w:type="gramEnd"/>
            <w:r w:rsidR="00B22176" w:rsidRPr="00860B3E">
              <w:rPr>
                <w:sz w:val="24"/>
                <w:szCs w:val="24"/>
              </w:rPr>
              <w:t xml:space="preserve"> be able to prescribe effectively and the knowledge and skills to be able to use the technology for better patient outcomes.</w:t>
            </w:r>
            <w:r w:rsidR="00777839" w:rsidRPr="00860B3E">
              <w:rPr>
                <w:sz w:val="24"/>
                <w:szCs w:val="24"/>
              </w:rPr>
              <w:t xml:space="preserve"> RPS is advocating for access to be rationalise</w:t>
            </w:r>
            <w:r w:rsidR="00043FBD" w:rsidRPr="00860B3E">
              <w:rPr>
                <w:sz w:val="24"/>
                <w:szCs w:val="24"/>
              </w:rPr>
              <w:t>d</w:t>
            </w:r>
            <w:r w:rsidR="00777839" w:rsidRPr="00860B3E">
              <w:rPr>
                <w:sz w:val="24"/>
                <w:szCs w:val="24"/>
              </w:rPr>
              <w:t xml:space="preserve"> so that all health boards have the same access. Next steps are to produce a position statement on digital capabilities and continue to lobby for access to shared patient data in Scotland. The Labour party has stated that this will be a priority for a Labour Government</w:t>
            </w:r>
            <w:r w:rsidR="00790E90" w:rsidRPr="00860B3E">
              <w:rPr>
                <w:sz w:val="24"/>
                <w:szCs w:val="24"/>
              </w:rPr>
              <w:t xml:space="preserve">. </w:t>
            </w:r>
          </w:p>
          <w:p w14:paraId="17388DFD" w14:textId="77777777" w:rsidR="00790E90" w:rsidRPr="00860B3E" w:rsidRDefault="00790E90" w:rsidP="00777839">
            <w:pPr>
              <w:tabs>
                <w:tab w:val="left" w:pos="960"/>
              </w:tabs>
              <w:rPr>
                <w:sz w:val="24"/>
                <w:szCs w:val="24"/>
              </w:rPr>
            </w:pPr>
          </w:p>
          <w:p w14:paraId="30744CCF" w14:textId="7B40CC89" w:rsidR="00790E90" w:rsidRPr="00860B3E" w:rsidRDefault="00790E90" w:rsidP="00777839">
            <w:pPr>
              <w:tabs>
                <w:tab w:val="left" w:pos="960"/>
              </w:tabs>
              <w:rPr>
                <w:sz w:val="24"/>
                <w:szCs w:val="24"/>
              </w:rPr>
            </w:pPr>
            <w:r w:rsidRPr="00860B3E">
              <w:rPr>
                <w:sz w:val="24"/>
                <w:szCs w:val="24"/>
              </w:rPr>
              <w:t>It was noted that the RPS President had written a letter to the Times which had been published the previous day:</w:t>
            </w:r>
            <w:r w:rsidR="00FB59D2" w:rsidRPr="00860B3E">
              <w:rPr>
                <w:sz w:val="24"/>
                <w:szCs w:val="24"/>
              </w:rPr>
              <w:t xml:space="preserve"> </w:t>
            </w:r>
            <w:hyperlink r:id="rId9" w:history="1">
              <w:r w:rsidR="00836812" w:rsidRPr="00860B3E">
                <w:rPr>
                  <w:rStyle w:val="Hyperlink"/>
                  <w:sz w:val="24"/>
                  <w:szCs w:val="24"/>
                </w:rPr>
                <w:t>https://twitter.com/rpharms/status/1754813092679078198</w:t>
              </w:r>
            </w:hyperlink>
          </w:p>
          <w:p w14:paraId="4804F8EC" w14:textId="77777777" w:rsidR="00C35868" w:rsidRPr="00860B3E" w:rsidRDefault="00C35868" w:rsidP="00C35868">
            <w:pPr>
              <w:tabs>
                <w:tab w:val="left" w:pos="960"/>
              </w:tabs>
              <w:ind w:firstLine="720"/>
              <w:rPr>
                <w:b/>
                <w:bCs/>
                <w:sz w:val="24"/>
                <w:szCs w:val="24"/>
              </w:rPr>
            </w:pPr>
          </w:p>
          <w:p w14:paraId="572AFF0F" w14:textId="5C5BE54A" w:rsidR="00836812" w:rsidRPr="00860B3E" w:rsidRDefault="00836812" w:rsidP="00C35868">
            <w:pPr>
              <w:tabs>
                <w:tab w:val="left" w:pos="960"/>
              </w:tabs>
              <w:rPr>
                <w:sz w:val="24"/>
                <w:szCs w:val="24"/>
              </w:rPr>
            </w:pPr>
            <w:r w:rsidRPr="00860B3E">
              <w:rPr>
                <w:b/>
                <w:bCs/>
                <w:sz w:val="24"/>
                <w:szCs w:val="24"/>
              </w:rPr>
              <w:t>Medicines Shortages</w:t>
            </w:r>
            <w:r w:rsidR="00C35868" w:rsidRPr="00860B3E">
              <w:rPr>
                <w:b/>
                <w:bCs/>
                <w:sz w:val="24"/>
                <w:szCs w:val="24"/>
              </w:rPr>
              <w:t xml:space="preserve"> </w:t>
            </w:r>
            <w:r w:rsidR="000B43A9" w:rsidRPr="00860B3E">
              <w:rPr>
                <w:b/>
                <w:bCs/>
                <w:sz w:val="24"/>
                <w:szCs w:val="24"/>
              </w:rPr>
              <w:t>(MS)</w:t>
            </w:r>
          </w:p>
          <w:p w14:paraId="20DC9F87" w14:textId="632857C2" w:rsidR="00C35868" w:rsidRPr="00860B3E" w:rsidRDefault="00043FBD" w:rsidP="00C35868">
            <w:pPr>
              <w:tabs>
                <w:tab w:val="left" w:pos="960"/>
              </w:tabs>
              <w:rPr>
                <w:sz w:val="24"/>
                <w:szCs w:val="24"/>
              </w:rPr>
            </w:pPr>
            <w:r w:rsidRPr="00860B3E">
              <w:rPr>
                <w:sz w:val="24"/>
                <w:szCs w:val="24"/>
              </w:rPr>
              <w:t>Alwyn Fortune (AF), Practice &amp; Policy Lead – Wales</w:t>
            </w:r>
            <w:r w:rsidR="00836812" w:rsidRPr="00860B3E">
              <w:rPr>
                <w:sz w:val="24"/>
                <w:szCs w:val="24"/>
              </w:rPr>
              <w:t xml:space="preserve">, is </w:t>
            </w:r>
            <w:r w:rsidR="00930E90" w:rsidRPr="00860B3E">
              <w:rPr>
                <w:sz w:val="24"/>
                <w:szCs w:val="24"/>
              </w:rPr>
              <w:t>the</w:t>
            </w:r>
            <w:r w:rsidR="000B43A9" w:rsidRPr="00860B3E">
              <w:rPr>
                <w:sz w:val="24"/>
                <w:szCs w:val="24"/>
              </w:rPr>
              <w:t xml:space="preserve"> staff l</w:t>
            </w:r>
            <w:r w:rsidR="00836812" w:rsidRPr="00860B3E">
              <w:rPr>
                <w:sz w:val="24"/>
                <w:szCs w:val="24"/>
              </w:rPr>
              <w:t>ead</w:t>
            </w:r>
            <w:r w:rsidR="000B43A9" w:rsidRPr="00860B3E">
              <w:rPr>
                <w:sz w:val="24"/>
                <w:szCs w:val="24"/>
              </w:rPr>
              <w:t xml:space="preserve"> for </w:t>
            </w:r>
            <w:r w:rsidR="00836812" w:rsidRPr="00860B3E">
              <w:rPr>
                <w:sz w:val="24"/>
                <w:szCs w:val="24"/>
              </w:rPr>
              <w:t xml:space="preserve">the medicines shortages workstream. </w:t>
            </w:r>
            <w:r w:rsidR="000B43A9" w:rsidRPr="00860B3E">
              <w:rPr>
                <w:sz w:val="24"/>
                <w:szCs w:val="24"/>
              </w:rPr>
              <w:t xml:space="preserve">MS continues to be a massive challenge, and </w:t>
            </w:r>
            <w:r w:rsidR="00391588" w:rsidRPr="00860B3E">
              <w:rPr>
                <w:sz w:val="24"/>
                <w:szCs w:val="24"/>
              </w:rPr>
              <w:t xml:space="preserve">working with stakeholders and focus groups throughout GB, work </w:t>
            </w:r>
            <w:r w:rsidR="000B43A9" w:rsidRPr="00860B3E">
              <w:rPr>
                <w:sz w:val="24"/>
                <w:szCs w:val="24"/>
              </w:rPr>
              <w:t>will continue throughout 2024</w:t>
            </w:r>
            <w:r w:rsidR="00391588" w:rsidRPr="00860B3E">
              <w:rPr>
                <w:sz w:val="24"/>
                <w:szCs w:val="24"/>
              </w:rPr>
              <w:t xml:space="preserve">. A paper will be </w:t>
            </w:r>
            <w:r w:rsidR="00C35868" w:rsidRPr="00860B3E">
              <w:rPr>
                <w:sz w:val="24"/>
                <w:szCs w:val="24"/>
              </w:rPr>
              <w:t xml:space="preserve">published by end of 2024. </w:t>
            </w:r>
          </w:p>
          <w:p w14:paraId="40C8086D" w14:textId="77777777" w:rsidR="00C35868" w:rsidRPr="00860B3E" w:rsidRDefault="00C35868" w:rsidP="00C35868">
            <w:pPr>
              <w:tabs>
                <w:tab w:val="left" w:pos="960"/>
              </w:tabs>
              <w:rPr>
                <w:sz w:val="24"/>
                <w:szCs w:val="24"/>
              </w:rPr>
            </w:pPr>
          </w:p>
          <w:p w14:paraId="4E20846B" w14:textId="19686267" w:rsidR="00C35868" w:rsidRPr="00860B3E" w:rsidRDefault="00C35868" w:rsidP="00C35868">
            <w:pPr>
              <w:tabs>
                <w:tab w:val="left" w:pos="960"/>
              </w:tabs>
              <w:rPr>
                <w:sz w:val="24"/>
                <w:szCs w:val="24"/>
              </w:rPr>
            </w:pPr>
            <w:r w:rsidRPr="00860B3E">
              <w:rPr>
                <w:b/>
                <w:bCs/>
                <w:sz w:val="24"/>
                <w:szCs w:val="24"/>
              </w:rPr>
              <w:t>Gender Incongruence:</w:t>
            </w:r>
            <w:r w:rsidRPr="00860B3E">
              <w:rPr>
                <w:sz w:val="24"/>
                <w:szCs w:val="24"/>
              </w:rPr>
              <w:t xml:space="preserve"> </w:t>
            </w:r>
            <w:r w:rsidR="000B43A9" w:rsidRPr="00860B3E">
              <w:rPr>
                <w:sz w:val="24"/>
                <w:szCs w:val="24"/>
              </w:rPr>
              <w:t>This is an area that RPS been asked, by different organisations, to consider</w:t>
            </w:r>
            <w:r w:rsidR="00C50A5A" w:rsidRPr="00860B3E">
              <w:rPr>
                <w:sz w:val="24"/>
                <w:szCs w:val="24"/>
              </w:rPr>
              <w:t xml:space="preserve">. RPS is consulting with Members and </w:t>
            </w:r>
            <w:r w:rsidR="000B43A9" w:rsidRPr="00860B3E">
              <w:rPr>
                <w:sz w:val="24"/>
                <w:szCs w:val="24"/>
              </w:rPr>
              <w:t>H</w:t>
            </w:r>
            <w:r w:rsidR="00C50A5A" w:rsidRPr="00860B3E">
              <w:rPr>
                <w:sz w:val="24"/>
                <w:szCs w:val="24"/>
              </w:rPr>
              <w:t xml:space="preserve">ealth Improvement </w:t>
            </w:r>
            <w:proofErr w:type="spellStart"/>
            <w:r w:rsidR="00C50A5A" w:rsidRPr="00860B3E">
              <w:rPr>
                <w:sz w:val="24"/>
                <w:szCs w:val="24"/>
              </w:rPr>
              <w:t>Scot</w:t>
            </w:r>
            <w:r w:rsidR="000B43A9" w:rsidRPr="00860B3E">
              <w:rPr>
                <w:sz w:val="24"/>
                <w:szCs w:val="24"/>
              </w:rPr>
              <w:t>I</w:t>
            </w:r>
            <w:r w:rsidR="00C50A5A" w:rsidRPr="00860B3E">
              <w:rPr>
                <w:sz w:val="24"/>
                <w:szCs w:val="24"/>
              </w:rPr>
              <w:t>and</w:t>
            </w:r>
            <w:proofErr w:type="spellEnd"/>
            <w:r w:rsidR="00C50A5A" w:rsidRPr="00860B3E">
              <w:rPr>
                <w:sz w:val="24"/>
                <w:szCs w:val="24"/>
              </w:rPr>
              <w:t xml:space="preserve"> (HIS)</w:t>
            </w:r>
            <w:r w:rsidR="000B43A9" w:rsidRPr="00860B3E">
              <w:rPr>
                <w:sz w:val="24"/>
                <w:szCs w:val="24"/>
              </w:rPr>
              <w:t xml:space="preserve"> is consulting on its </w:t>
            </w:r>
            <w:r w:rsidR="00C50A5A" w:rsidRPr="00860B3E">
              <w:rPr>
                <w:sz w:val="24"/>
                <w:szCs w:val="24"/>
              </w:rPr>
              <w:t>Gender Identity S</w:t>
            </w:r>
            <w:r w:rsidR="000B43A9" w:rsidRPr="00860B3E">
              <w:rPr>
                <w:sz w:val="24"/>
                <w:szCs w:val="24"/>
              </w:rPr>
              <w:t xml:space="preserve">tandards. There are a range of issues. There is RPS existing guidance but needs to be pulled together with a theme of supporting pharmacists specifically. </w:t>
            </w:r>
          </w:p>
          <w:p w14:paraId="2ADE4778" w14:textId="77777777" w:rsidR="00C35868" w:rsidRPr="00860B3E" w:rsidRDefault="00C35868" w:rsidP="00C35868">
            <w:pPr>
              <w:tabs>
                <w:tab w:val="left" w:pos="960"/>
              </w:tabs>
              <w:rPr>
                <w:sz w:val="24"/>
                <w:szCs w:val="24"/>
              </w:rPr>
            </w:pPr>
          </w:p>
          <w:p w14:paraId="20804AD4" w14:textId="4CA95922" w:rsidR="003C0EBC" w:rsidRPr="00860B3E" w:rsidRDefault="00C35868" w:rsidP="00C35868">
            <w:pPr>
              <w:tabs>
                <w:tab w:val="left" w:pos="960"/>
              </w:tabs>
              <w:rPr>
                <w:sz w:val="24"/>
                <w:szCs w:val="24"/>
              </w:rPr>
            </w:pPr>
            <w:r w:rsidRPr="00860B3E">
              <w:rPr>
                <w:b/>
                <w:bCs/>
                <w:sz w:val="24"/>
                <w:szCs w:val="24"/>
              </w:rPr>
              <w:t xml:space="preserve">Palliative Care: </w:t>
            </w:r>
            <w:r w:rsidRPr="00860B3E">
              <w:rPr>
                <w:sz w:val="24"/>
                <w:szCs w:val="24"/>
              </w:rPr>
              <w:t xml:space="preserve">Wales has rolled out Daffodil Standards </w:t>
            </w:r>
            <w:r w:rsidR="00EA3E98" w:rsidRPr="00860B3E">
              <w:rPr>
                <w:sz w:val="24"/>
                <w:szCs w:val="24"/>
              </w:rPr>
              <w:t>in partnership with</w:t>
            </w:r>
            <w:r w:rsidRPr="00860B3E">
              <w:rPr>
                <w:sz w:val="24"/>
                <w:szCs w:val="24"/>
              </w:rPr>
              <w:t xml:space="preserve"> Marie Curie</w:t>
            </w:r>
            <w:r w:rsidR="00EA3E98" w:rsidRPr="00860B3E">
              <w:rPr>
                <w:sz w:val="24"/>
                <w:szCs w:val="24"/>
              </w:rPr>
              <w:t xml:space="preserve">. Next step is to ensure that they are relevant for England and Scotland and then roll out across GB, to ensure that appropriate palliative care is in place. </w:t>
            </w:r>
            <w:r w:rsidR="00860B3E" w:rsidRPr="00860B3E">
              <w:rPr>
                <w:sz w:val="24"/>
                <w:szCs w:val="24"/>
              </w:rPr>
              <w:t>It is a good example of why pharmacists should have comprehensive access to the clinical care patient record.</w:t>
            </w:r>
          </w:p>
          <w:p w14:paraId="3A676682" w14:textId="77777777" w:rsidR="00860B3E" w:rsidRPr="00860B3E" w:rsidRDefault="00860B3E" w:rsidP="00C35868">
            <w:pPr>
              <w:tabs>
                <w:tab w:val="left" w:pos="960"/>
              </w:tabs>
              <w:rPr>
                <w:sz w:val="24"/>
                <w:szCs w:val="24"/>
              </w:rPr>
            </w:pPr>
          </w:p>
          <w:p w14:paraId="07564FB9" w14:textId="684F1870" w:rsidR="003C0EBC" w:rsidRPr="00860B3E" w:rsidRDefault="003C0EBC" w:rsidP="00C35868">
            <w:pPr>
              <w:tabs>
                <w:tab w:val="left" w:pos="960"/>
              </w:tabs>
              <w:rPr>
                <w:sz w:val="24"/>
                <w:szCs w:val="24"/>
              </w:rPr>
            </w:pPr>
            <w:r w:rsidRPr="00860B3E">
              <w:rPr>
                <w:b/>
                <w:bCs/>
                <w:sz w:val="24"/>
                <w:szCs w:val="24"/>
              </w:rPr>
              <w:t xml:space="preserve">Assisted Dying: </w:t>
            </w:r>
            <w:r w:rsidRPr="00860B3E">
              <w:rPr>
                <w:sz w:val="24"/>
                <w:szCs w:val="24"/>
              </w:rPr>
              <w:t>This is being considered at Scot</w:t>
            </w:r>
            <w:r w:rsidR="00EA3E98" w:rsidRPr="00860B3E">
              <w:rPr>
                <w:sz w:val="24"/>
                <w:szCs w:val="24"/>
              </w:rPr>
              <w:t xml:space="preserve">tish </w:t>
            </w:r>
            <w:r w:rsidRPr="00860B3E">
              <w:rPr>
                <w:sz w:val="24"/>
                <w:szCs w:val="24"/>
              </w:rPr>
              <w:t>Gov</w:t>
            </w:r>
            <w:r w:rsidR="00EA3E98" w:rsidRPr="00860B3E">
              <w:rPr>
                <w:sz w:val="24"/>
                <w:szCs w:val="24"/>
              </w:rPr>
              <w:t>ernment</w:t>
            </w:r>
            <w:r w:rsidR="00C50A5A" w:rsidRPr="00860B3E">
              <w:rPr>
                <w:sz w:val="24"/>
                <w:szCs w:val="24"/>
              </w:rPr>
              <w:t xml:space="preserve"> (Scot Govt)</w:t>
            </w:r>
            <w:r w:rsidRPr="00860B3E">
              <w:rPr>
                <w:sz w:val="24"/>
                <w:szCs w:val="24"/>
              </w:rPr>
              <w:t xml:space="preserve"> level; </w:t>
            </w:r>
            <w:r w:rsidR="00EA3E98" w:rsidRPr="00860B3E">
              <w:rPr>
                <w:sz w:val="24"/>
                <w:szCs w:val="24"/>
              </w:rPr>
              <w:t xml:space="preserve">the RPS </w:t>
            </w:r>
            <w:r w:rsidRPr="00860B3E">
              <w:rPr>
                <w:sz w:val="24"/>
                <w:szCs w:val="24"/>
              </w:rPr>
              <w:t>position statement</w:t>
            </w:r>
            <w:r w:rsidR="00EA3E98" w:rsidRPr="00860B3E">
              <w:rPr>
                <w:sz w:val="24"/>
                <w:szCs w:val="24"/>
              </w:rPr>
              <w:t xml:space="preserve"> was updated</w:t>
            </w:r>
            <w:r w:rsidRPr="00860B3E">
              <w:rPr>
                <w:sz w:val="24"/>
                <w:szCs w:val="24"/>
              </w:rPr>
              <w:t xml:space="preserve"> recently</w:t>
            </w:r>
            <w:r w:rsidR="00EA3E98" w:rsidRPr="00860B3E">
              <w:rPr>
                <w:sz w:val="24"/>
                <w:szCs w:val="24"/>
              </w:rPr>
              <w:t xml:space="preserve"> and will be revisited</w:t>
            </w:r>
            <w:r w:rsidRPr="00860B3E">
              <w:rPr>
                <w:sz w:val="24"/>
                <w:szCs w:val="24"/>
              </w:rPr>
              <w:t xml:space="preserve"> once the Scot Govt work is finalised.</w:t>
            </w:r>
          </w:p>
          <w:p w14:paraId="7BFEC522" w14:textId="77777777" w:rsidR="00C35868" w:rsidRPr="00860B3E" w:rsidRDefault="00C35868" w:rsidP="001C4BD4">
            <w:pPr>
              <w:tabs>
                <w:tab w:val="left" w:pos="960"/>
              </w:tabs>
              <w:rPr>
                <w:b/>
                <w:bCs/>
                <w:sz w:val="24"/>
                <w:szCs w:val="24"/>
              </w:rPr>
            </w:pPr>
          </w:p>
          <w:p w14:paraId="702E0186" w14:textId="7E08C776" w:rsidR="008836D0" w:rsidRPr="00860B3E" w:rsidRDefault="00EA3E98" w:rsidP="001C4BD4">
            <w:pPr>
              <w:tabs>
                <w:tab w:val="left" w:pos="960"/>
              </w:tabs>
              <w:rPr>
                <w:sz w:val="24"/>
                <w:szCs w:val="24"/>
              </w:rPr>
            </w:pPr>
            <w:r w:rsidRPr="00860B3E">
              <w:rPr>
                <w:b/>
                <w:bCs/>
                <w:sz w:val="24"/>
                <w:szCs w:val="24"/>
              </w:rPr>
              <w:t xml:space="preserve">Action: </w:t>
            </w:r>
            <w:r w:rsidR="00C50A5A" w:rsidRPr="00860B3E">
              <w:rPr>
                <w:sz w:val="24"/>
                <w:szCs w:val="24"/>
              </w:rPr>
              <w:t>CR to share CA letter with SPB.</w:t>
            </w:r>
          </w:p>
          <w:p w14:paraId="48109183" w14:textId="6DC664D5" w:rsidR="004A23F2" w:rsidRPr="00860B3E" w:rsidRDefault="004A23F2" w:rsidP="0047160D">
            <w:pPr>
              <w:rPr>
                <w:rFonts w:cs="Arial"/>
                <w:b/>
                <w:bCs/>
                <w:sz w:val="24"/>
                <w:szCs w:val="24"/>
              </w:rPr>
            </w:pPr>
          </w:p>
        </w:tc>
        <w:tc>
          <w:tcPr>
            <w:tcW w:w="1717" w:type="dxa"/>
          </w:tcPr>
          <w:p w14:paraId="6A4969F1" w14:textId="77777777" w:rsidR="004973A7" w:rsidRPr="00860B3E" w:rsidRDefault="004973A7" w:rsidP="004973A7">
            <w:pPr>
              <w:tabs>
                <w:tab w:val="left" w:pos="960"/>
              </w:tabs>
              <w:rPr>
                <w:rFonts w:cs="Arial"/>
                <w:b/>
                <w:bCs/>
                <w:sz w:val="24"/>
                <w:szCs w:val="24"/>
              </w:rPr>
            </w:pPr>
          </w:p>
          <w:p w14:paraId="4094F906" w14:textId="77777777" w:rsidR="00C50A5A" w:rsidRPr="00860B3E" w:rsidRDefault="00C50A5A" w:rsidP="004973A7">
            <w:pPr>
              <w:tabs>
                <w:tab w:val="left" w:pos="960"/>
              </w:tabs>
              <w:rPr>
                <w:rFonts w:cs="Arial"/>
                <w:b/>
                <w:bCs/>
                <w:sz w:val="24"/>
                <w:szCs w:val="24"/>
              </w:rPr>
            </w:pPr>
          </w:p>
          <w:p w14:paraId="6F05CD42" w14:textId="77777777" w:rsidR="00C50A5A" w:rsidRPr="00860B3E" w:rsidRDefault="00C50A5A" w:rsidP="004973A7">
            <w:pPr>
              <w:tabs>
                <w:tab w:val="left" w:pos="960"/>
              </w:tabs>
              <w:rPr>
                <w:rFonts w:cs="Arial"/>
                <w:b/>
                <w:bCs/>
                <w:sz w:val="24"/>
                <w:szCs w:val="24"/>
              </w:rPr>
            </w:pPr>
          </w:p>
          <w:p w14:paraId="3AAE52E0" w14:textId="77777777" w:rsidR="00C50A5A" w:rsidRPr="00860B3E" w:rsidRDefault="00C50A5A" w:rsidP="004973A7">
            <w:pPr>
              <w:tabs>
                <w:tab w:val="left" w:pos="960"/>
              </w:tabs>
              <w:rPr>
                <w:rFonts w:cs="Arial"/>
                <w:b/>
                <w:bCs/>
                <w:sz w:val="24"/>
                <w:szCs w:val="24"/>
              </w:rPr>
            </w:pPr>
          </w:p>
          <w:p w14:paraId="523970C8" w14:textId="77777777" w:rsidR="00C50A5A" w:rsidRPr="00860B3E" w:rsidRDefault="00C50A5A" w:rsidP="004973A7">
            <w:pPr>
              <w:tabs>
                <w:tab w:val="left" w:pos="960"/>
              </w:tabs>
              <w:rPr>
                <w:rFonts w:cs="Arial"/>
                <w:b/>
                <w:bCs/>
                <w:sz w:val="24"/>
                <w:szCs w:val="24"/>
              </w:rPr>
            </w:pPr>
          </w:p>
          <w:p w14:paraId="5C2FED78" w14:textId="77777777" w:rsidR="00C50A5A" w:rsidRPr="00860B3E" w:rsidRDefault="00C50A5A" w:rsidP="004973A7">
            <w:pPr>
              <w:tabs>
                <w:tab w:val="left" w:pos="960"/>
              </w:tabs>
              <w:rPr>
                <w:rFonts w:cs="Arial"/>
                <w:b/>
                <w:bCs/>
                <w:sz w:val="24"/>
                <w:szCs w:val="24"/>
              </w:rPr>
            </w:pPr>
          </w:p>
          <w:p w14:paraId="23B3657B" w14:textId="77777777" w:rsidR="00C50A5A" w:rsidRPr="00860B3E" w:rsidRDefault="00C50A5A" w:rsidP="004973A7">
            <w:pPr>
              <w:tabs>
                <w:tab w:val="left" w:pos="960"/>
              </w:tabs>
              <w:rPr>
                <w:rFonts w:cs="Arial"/>
                <w:b/>
                <w:bCs/>
                <w:sz w:val="24"/>
                <w:szCs w:val="24"/>
              </w:rPr>
            </w:pPr>
          </w:p>
          <w:p w14:paraId="6E2C2043" w14:textId="77777777" w:rsidR="00C50A5A" w:rsidRPr="00860B3E" w:rsidRDefault="00C50A5A" w:rsidP="004973A7">
            <w:pPr>
              <w:tabs>
                <w:tab w:val="left" w:pos="960"/>
              </w:tabs>
              <w:rPr>
                <w:rFonts w:cs="Arial"/>
                <w:b/>
                <w:bCs/>
                <w:sz w:val="24"/>
                <w:szCs w:val="24"/>
              </w:rPr>
            </w:pPr>
          </w:p>
          <w:p w14:paraId="52A8E396" w14:textId="77777777" w:rsidR="00C50A5A" w:rsidRPr="00860B3E" w:rsidRDefault="00C50A5A" w:rsidP="004973A7">
            <w:pPr>
              <w:tabs>
                <w:tab w:val="left" w:pos="960"/>
              </w:tabs>
              <w:rPr>
                <w:rFonts w:cs="Arial"/>
                <w:b/>
                <w:bCs/>
                <w:sz w:val="24"/>
                <w:szCs w:val="24"/>
              </w:rPr>
            </w:pPr>
          </w:p>
          <w:p w14:paraId="2A55D982" w14:textId="77777777" w:rsidR="00C50A5A" w:rsidRPr="00860B3E" w:rsidRDefault="00C50A5A" w:rsidP="004973A7">
            <w:pPr>
              <w:tabs>
                <w:tab w:val="left" w:pos="960"/>
              </w:tabs>
              <w:rPr>
                <w:rFonts w:cs="Arial"/>
                <w:b/>
                <w:bCs/>
                <w:sz w:val="24"/>
                <w:szCs w:val="24"/>
              </w:rPr>
            </w:pPr>
          </w:p>
          <w:p w14:paraId="443A2BB0" w14:textId="77777777" w:rsidR="00C50A5A" w:rsidRPr="00860B3E" w:rsidRDefault="00C50A5A" w:rsidP="004973A7">
            <w:pPr>
              <w:tabs>
                <w:tab w:val="left" w:pos="960"/>
              </w:tabs>
              <w:rPr>
                <w:rFonts w:cs="Arial"/>
                <w:b/>
                <w:bCs/>
                <w:sz w:val="24"/>
                <w:szCs w:val="24"/>
              </w:rPr>
            </w:pPr>
          </w:p>
          <w:p w14:paraId="659E2131" w14:textId="77777777" w:rsidR="00C50A5A" w:rsidRPr="00860B3E" w:rsidRDefault="00C50A5A" w:rsidP="004973A7">
            <w:pPr>
              <w:tabs>
                <w:tab w:val="left" w:pos="960"/>
              </w:tabs>
              <w:rPr>
                <w:rFonts w:cs="Arial"/>
                <w:b/>
                <w:bCs/>
                <w:sz w:val="24"/>
                <w:szCs w:val="24"/>
              </w:rPr>
            </w:pPr>
          </w:p>
          <w:p w14:paraId="1B98C976" w14:textId="77777777" w:rsidR="00C50A5A" w:rsidRPr="00860B3E" w:rsidRDefault="00C50A5A" w:rsidP="004973A7">
            <w:pPr>
              <w:tabs>
                <w:tab w:val="left" w:pos="960"/>
              </w:tabs>
              <w:rPr>
                <w:rFonts w:cs="Arial"/>
                <w:b/>
                <w:bCs/>
                <w:sz w:val="24"/>
                <w:szCs w:val="24"/>
              </w:rPr>
            </w:pPr>
          </w:p>
          <w:p w14:paraId="69ADC2BD" w14:textId="77777777" w:rsidR="00C50A5A" w:rsidRPr="00860B3E" w:rsidRDefault="00C50A5A" w:rsidP="004973A7">
            <w:pPr>
              <w:tabs>
                <w:tab w:val="left" w:pos="960"/>
              </w:tabs>
              <w:rPr>
                <w:rFonts w:cs="Arial"/>
                <w:b/>
                <w:bCs/>
                <w:sz w:val="24"/>
                <w:szCs w:val="24"/>
              </w:rPr>
            </w:pPr>
          </w:p>
          <w:p w14:paraId="16528205" w14:textId="77777777" w:rsidR="00C50A5A" w:rsidRPr="00860B3E" w:rsidRDefault="00C50A5A" w:rsidP="004973A7">
            <w:pPr>
              <w:tabs>
                <w:tab w:val="left" w:pos="960"/>
              </w:tabs>
              <w:rPr>
                <w:rFonts w:cs="Arial"/>
                <w:b/>
                <w:bCs/>
                <w:sz w:val="24"/>
                <w:szCs w:val="24"/>
              </w:rPr>
            </w:pPr>
          </w:p>
          <w:p w14:paraId="5C2DEF29" w14:textId="77777777" w:rsidR="00C50A5A" w:rsidRPr="00860B3E" w:rsidRDefault="00C50A5A" w:rsidP="004973A7">
            <w:pPr>
              <w:tabs>
                <w:tab w:val="left" w:pos="960"/>
              </w:tabs>
              <w:rPr>
                <w:rFonts w:cs="Arial"/>
                <w:b/>
                <w:bCs/>
                <w:sz w:val="24"/>
                <w:szCs w:val="24"/>
              </w:rPr>
            </w:pPr>
          </w:p>
          <w:p w14:paraId="5D526A73" w14:textId="77777777" w:rsidR="00C50A5A" w:rsidRPr="00860B3E" w:rsidRDefault="00C50A5A" w:rsidP="004973A7">
            <w:pPr>
              <w:tabs>
                <w:tab w:val="left" w:pos="960"/>
              </w:tabs>
              <w:rPr>
                <w:rFonts w:cs="Arial"/>
                <w:b/>
                <w:bCs/>
                <w:sz w:val="24"/>
                <w:szCs w:val="24"/>
              </w:rPr>
            </w:pPr>
          </w:p>
          <w:p w14:paraId="235D7516" w14:textId="77777777" w:rsidR="00C50A5A" w:rsidRPr="00860B3E" w:rsidRDefault="00C50A5A" w:rsidP="004973A7">
            <w:pPr>
              <w:tabs>
                <w:tab w:val="left" w:pos="960"/>
              </w:tabs>
              <w:rPr>
                <w:rFonts w:cs="Arial"/>
                <w:b/>
                <w:bCs/>
                <w:sz w:val="24"/>
                <w:szCs w:val="24"/>
              </w:rPr>
            </w:pPr>
          </w:p>
          <w:p w14:paraId="60113BAD" w14:textId="77777777" w:rsidR="00C50A5A" w:rsidRPr="00860B3E" w:rsidRDefault="00C50A5A" w:rsidP="004973A7">
            <w:pPr>
              <w:tabs>
                <w:tab w:val="left" w:pos="960"/>
              </w:tabs>
              <w:rPr>
                <w:rFonts w:cs="Arial"/>
                <w:b/>
                <w:bCs/>
                <w:sz w:val="24"/>
                <w:szCs w:val="24"/>
              </w:rPr>
            </w:pPr>
          </w:p>
          <w:p w14:paraId="66E51985" w14:textId="77777777" w:rsidR="00C50A5A" w:rsidRPr="00860B3E" w:rsidRDefault="00C50A5A" w:rsidP="004973A7">
            <w:pPr>
              <w:tabs>
                <w:tab w:val="left" w:pos="960"/>
              </w:tabs>
              <w:rPr>
                <w:rFonts w:cs="Arial"/>
                <w:b/>
                <w:bCs/>
                <w:sz w:val="24"/>
                <w:szCs w:val="24"/>
              </w:rPr>
            </w:pPr>
          </w:p>
          <w:p w14:paraId="68DB8F5F" w14:textId="77777777" w:rsidR="00C50A5A" w:rsidRPr="00860B3E" w:rsidRDefault="00C50A5A" w:rsidP="004973A7">
            <w:pPr>
              <w:tabs>
                <w:tab w:val="left" w:pos="960"/>
              </w:tabs>
              <w:rPr>
                <w:rFonts w:cs="Arial"/>
                <w:b/>
                <w:bCs/>
                <w:sz w:val="24"/>
                <w:szCs w:val="24"/>
              </w:rPr>
            </w:pPr>
          </w:p>
          <w:p w14:paraId="1BEE5C89" w14:textId="77777777" w:rsidR="00C50A5A" w:rsidRPr="00860B3E" w:rsidRDefault="00C50A5A" w:rsidP="004973A7">
            <w:pPr>
              <w:tabs>
                <w:tab w:val="left" w:pos="960"/>
              </w:tabs>
              <w:rPr>
                <w:rFonts w:cs="Arial"/>
                <w:b/>
                <w:bCs/>
                <w:sz w:val="24"/>
                <w:szCs w:val="24"/>
              </w:rPr>
            </w:pPr>
          </w:p>
          <w:p w14:paraId="73869054" w14:textId="77777777" w:rsidR="00C50A5A" w:rsidRPr="00860B3E" w:rsidRDefault="00C50A5A" w:rsidP="004973A7">
            <w:pPr>
              <w:tabs>
                <w:tab w:val="left" w:pos="960"/>
              </w:tabs>
              <w:rPr>
                <w:rFonts w:cs="Arial"/>
                <w:b/>
                <w:bCs/>
                <w:sz w:val="24"/>
                <w:szCs w:val="24"/>
              </w:rPr>
            </w:pPr>
          </w:p>
          <w:p w14:paraId="3B0585BB" w14:textId="77777777" w:rsidR="00C50A5A" w:rsidRPr="00860B3E" w:rsidRDefault="00C50A5A" w:rsidP="004973A7">
            <w:pPr>
              <w:tabs>
                <w:tab w:val="left" w:pos="960"/>
              </w:tabs>
              <w:rPr>
                <w:rFonts w:cs="Arial"/>
                <w:b/>
                <w:bCs/>
                <w:sz w:val="24"/>
                <w:szCs w:val="24"/>
              </w:rPr>
            </w:pPr>
          </w:p>
          <w:p w14:paraId="30088914" w14:textId="77777777" w:rsidR="00C50A5A" w:rsidRPr="00860B3E" w:rsidRDefault="00C50A5A" w:rsidP="004973A7">
            <w:pPr>
              <w:tabs>
                <w:tab w:val="left" w:pos="960"/>
              </w:tabs>
              <w:rPr>
                <w:rFonts w:cs="Arial"/>
                <w:b/>
                <w:bCs/>
                <w:sz w:val="24"/>
                <w:szCs w:val="24"/>
              </w:rPr>
            </w:pPr>
          </w:p>
          <w:p w14:paraId="0071D691" w14:textId="77777777" w:rsidR="00C50A5A" w:rsidRPr="00860B3E" w:rsidRDefault="00C50A5A" w:rsidP="004973A7">
            <w:pPr>
              <w:tabs>
                <w:tab w:val="left" w:pos="960"/>
              </w:tabs>
              <w:rPr>
                <w:rFonts w:cs="Arial"/>
                <w:b/>
                <w:bCs/>
                <w:sz w:val="24"/>
                <w:szCs w:val="24"/>
              </w:rPr>
            </w:pPr>
          </w:p>
          <w:p w14:paraId="23B1AA0A" w14:textId="77777777" w:rsidR="00C50A5A" w:rsidRPr="00860B3E" w:rsidRDefault="00C50A5A" w:rsidP="004973A7">
            <w:pPr>
              <w:tabs>
                <w:tab w:val="left" w:pos="960"/>
              </w:tabs>
              <w:rPr>
                <w:rFonts w:cs="Arial"/>
                <w:b/>
                <w:bCs/>
                <w:sz w:val="24"/>
                <w:szCs w:val="24"/>
              </w:rPr>
            </w:pPr>
          </w:p>
          <w:p w14:paraId="12E7281C" w14:textId="77777777" w:rsidR="00C50A5A" w:rsidRPr="00860B3E" w:rsidRDefault="00C50A5A" w:rsidP="004973A7">
            <w:pPr>
              <w:tabs>
                <w:tab w:val="left" w:pos="960"/>
              </w:tabs>
              <w:rPr>
                <w:rFonts w:cs="Arial"/>
                <w:b/>
                <w:bCs/>
                <w:sz w:val="24"/>
                <w:szCs w:val="24"/>
              </w:rPr>
            </w:pPr>
          </w:p>
          <w:p w14:paraId="49C910ED" w14:textId="77777777" w:rsidR="00C50A5A" w:rsidRPr="00860B3E" w:rsidRDefault="00C50A5A" w:rsidP="004973A7">
            <w:pPr>
              <w:tabs>
                <w:tab w:val="left" w:pos="960"/>
              </w:tabs>
              <w:rPr>
                <w:rFonts w:cs="Arial"/>
                <w:b/>
                <w:bCs/>
                <w:sz w:val="24"/>
                <w:szCs w:val="24"/>
              </w:rPr>
            </w:pPr>
          </w:p>
          <w:p w14:paraId="78D6A683" w14:textId="77777777" w:rsidR="00C50A5A" w:rsidRPr="00860B3E" w:rsidRDefault="00C50A5A" w:rsidP="004973A7">
            <w:pPr>
              <w:tabs>
                <w:tab w:val="left" w:pos="960"/>
              </w:tabs>
              <w:rPr>
                <w:rFonts w:cs="Arial"/>
                <w:b/>
                <w:bCs/>
                <w:sz w:val="24"/>
                <w:szCs w:val="24"/>
              </w:rPr>
            </w:pPr>
          </w:p>
          <w:p w14:paraId="002D5A11" w14:textId="77777777" w:rsidR="00C50A5A" w:rsidRPr="00860B3E" w:rsidRDefault="00C50A5A" w:rsidP="004973A7">
            <w:pPr>
              <w:tabs>
                <w:tab w:val="left" w:pos="960"/>
              </w:tabs>
              <w:rPr>
                <w:rFonts w:cs="Arial"/>
                <w:b/>
                <w:bCs/>
                <w:sz w:val="24"/>
                <w:szCs w:val="24"/>
              </w:rPr>
            </w:pPr>
          </w:p>
          <w:p w14:paraId="78C6BD73" w14:textId="77777777" w:rsidR="00C50A5A" w:rsidRPr="00860B3E" w:rsidRDefault="00C50A5A" w:rsidP="004973A7">
            <w:pPr>
              <w:tabs>
                <w:tab w:val="left" w:pos="960"/>
              </w:tabs>
              <w:rPr>
                <w:rFonts w:cs="Arial"/>
                <w:b/>
                <w:bCs/>
                <w:sz w:val="24"/>
                <w:szCs w:val="24"/>
              </w:rPr>
            </w:pPr>
          </w:p>
          <w:p w14:paraId="016C6F8E" w14:textId="77777777" w:rsidR="00C50A5A" w:rsidRPr="00860B3E" w:rsidRDefault="00C50A5A" w:rsidP="004973A7">
            <w:pPr>
              <w:tabs>
                <w:tab w:val="left" w:pos="960"/>
              </w:tabs>
              <w:rPr>
                <w:rFonts w:cs="Arial"/>
                <w:b/>
                <w:bCs/>
                <w:sz w:val="24"/>
                <w:szCs w:val="24"/>
              </w:rPr>
            </w:pPr>
          </w:p>
          <w:p w14:paraId="7D721C7C" w14:textId="77777777" w:rsidR="00C50A5A" w:rsidRPr="00860B3E" w:rsidRDefault="00C50A5A" w:rsidP="004973A7">
            <w:pPr>
              <w:tabs>
                <w:tab w:val="left" w:pos="960"/>
              </w:tabs>
              <w:rPr>
                <w:rFonts w:cs="Arial"/>
                <w:b/>
                <w:bCs/>
                <w:sz w:val="24"/>
                <w:szCs w:val="24"/>
              </w:rPr>
            </w:pPr>
          </w:p>
          <w:p w14:paraId="457EB6C1" w14:textId="77777777" w:rsidR="00C50A5A" w:rsidRPr="00860B3E" w:rsidRDefault="00C50A5A" w:rsidP="004973A7">
            <w:pPr>
              <w:tabs>
                <w:tab w:val="left" w:pos="960"/>
              </w:tabs>
              <w:rPr>
                <w:rFonts w:cs="Arial"/>
                <w:b/>
                <w:bCs/>
                <w:sz w:val="24"/>
                <w:szCs w:val="24"/>
              </w:rPr>
            </w:pPr>
          </w:p>
          <w:p w14:paraId="14AA6B7A" w14:textId="77777777" w:rsidR="00C50A5A" w:rsidRPr="00860B3E" w:rsidRDefault="00C50A5A" w:rsidP="004973A7">
            <w:pPr>
              <w:tabs>
                <w:tab w:val="left" w:pos="960"/>
              </w:tabs>
              <w:rPr>
                <w:rFonts w:cs="Arial"/>
                <w:b/>
                <w:bCs/>
                <w:sz w:val="24"/>
                <w:szCs w:val="24"/>
              </w:rPr>
            </w:pPr>
          </w:p>
          <w:p w14:paraId="7152D50F" w14:textId="77777777" w:rsidR="00C50A5A" w:rsidRPr="00860B3E" w:rsidRDefault="00C50A5A" w:rsidP="004973A7">
            <w:pPr>
              <w:tabs>
                <w:tab w:val="left" w:pos="960"/>
              </w:tabs>
              <w:rPr>
                <w:rFonts w:cs="Arial"/>
                <w:b/>
                <w:bCs/>
                <w:sz w:val="24"/>
                <w:szCs w:val="24"/>
              </w:rPr>
            </w:pPr>
          </w:p>
          <w:p w14:paraId="3E3D2509" w14:textId="77777777" w:rsidR="00C50A5A" w:rsidRPr="00860B3E" w:rsidRDefault="00C50A5A" w:rsidP="004973A7">
            <w:pPr>
              <w:tabs>
                <w:tab w:val="left" w:pos="960"/>
              </w:tabs>
              <w:rPr>
                <w:rFonts w:cs="Arial"/>
                <w:b/>
                <w:bCs/>
                <w:sz w:val="24"/>
                <w:szCs w:val="24"/>
              </w:rPr>
            </w:pPr>
          </w:p>
          <w:p w14:paraId="26CE46FA" w14:textId="77777777" w:rsidR="00C50A5A" w:rsidRPr="00860B3E" w:rsidRDefault="00C50A5A" w:rsidP="004973A7">
            <w:pPr>
              <w:tabs>
                <w:tab w:val="left" w:pos="960"/>
              </w:tabs>
              <w:rPr>
                <w:rFonts w:cs="Arial"/>
                <w:b/>
                <w:bCs/>
                <w:sz w:val="24"/>
                <w:szCs w:val="24"/>
              </w:rPr>
            </w:pPr>
          </w:p>
          <w:p w14:paraId="0A62BD76" w14:textId="77777777" w:rsidR="00860B3E" w:rsidRPr="00860B3E" w:rsidRDefault="00860B3E" w:rsidP="004973A7">
            <w:pPr>
              <w:tabs>
                <w:tab w:val="left" w:pos="960"/>
              </w:tabs>
              <w:rPr>
                <w:rFonts w:cs="Arial"/>
                <w:b/>
                <w:bCs/>
                <w:sz w:val="24"/>
                <w:szCs w:val="24"/>
              </w:rPr>
            </w:pPr>
          </w:p>
          <w:p w14:paraId="06211344" w14:textId="77777777" w:rsidR="00860B3E" w:rsidRPr="00860B3E" w:rsidRDefault="00860B3E" w:rsidP="004973A7">
            <w:pPr>
              <w:tabs>
                <w:tab w:val="left" w:pos="960"/>
              </w:tabs>
              <w:rPr>
                <w:rFonts w:cs="Arial"/>
                <w:b/>
                <w:bCs/>
                <w:sz w:val="24"/>
                <w:szCs w:val="24"/>
              </w:rPr>
            </w:pPr>
          </w:p>
          <w:p w14:paraId="4CF85B8E" w14:textId="77777777" w:rsidR="00860B3E" w:rsidRPr="00860B3E" w:rsidRDefault="00860B3E" w:rsidP="004973A7">
            <w:pPr>
              <w:tabs>
                <w:tab w:val="left" w:pos="960"/>
              </w:tabs>
              <w:rPr>
                <w:rFonts w:cs="Arial"/>
                <w:b/>
                <w:bCs/>
                <w:sz w:val="24"/>
                <w:szCs w:val="24"/>
              </w:rPr>
            </w:pPr>
          </w:p>
          <w:p w14:paraId="35A62222" w14:textId="77777777" w:rsidR="00860B3E" w:rsidRPr="00860B3E" w:rsidRDefault="00860B3E" w:rsidP="004973A7">
            <w:pPr>
              <w:tabs>
                <w:tab w:val="left" w:pos="960"/>
              </w:tabs>
              <w:rPr>
                <w:rFonts w:cs="Arial"/>
                <w:b/>
                <w:bCs/>
                <w:sz w:val="24"/>
                <w:szCs w:val="24"/>
              </w:rPr>
            </w:pPr>
          </w:p>
          <w:p w14:paraId="70E56695" w14:textId="77777777" w:rsidR="00C256CF" w:rsidRDefault="00C256CF" w:rsidP="004973A7">
            <w:pPr>
              <w:tabs>
                <w:tab w:val="left" w:pos="960"/>
              </w:tabs>
              <w:rPr>
                <w:rFonts w:cs="Arial"/>
                <w:b/>
                <w:bCs/>
                <w:sz w:val="24"/>
                <w:szCs w:val="24"/>
              </w:rPr>
            </w:pPr>
          </w:p>
          <w:p w14:paraId="4B4BBCAB" w14:textId="77777777" w:rsidR="00C256CF" w:rsidRDefault="00C256CF" w:rsidP="004973A7">
            <w:pPr>
              <w:tabs>
                <w:tab w:val="left" w:pos="960"/>
              </w:tabs>
              <w:rPr>
                <w:rFonts w:cs="Arial"/>
                <w:b/>
                <w:bCs/>
                <w:sz w:val="24"/>
                <w:szCs w:val="24"/>
              </w:rPr>
            </w:pPr>
          </w:p>
          <w:p w14:paraId="7BFF4D8B" w14:textId="77777777" w:rsidR="00C256CF" w:rsidRDefault="00C256CF" w:rsidP="004973A7">
            <w:pPr>
              <w:tabs>
                <w:tab w:val="left" w:pos="960"/>
              </w:tabs>
              <w:rPr>
                <w:rFonts w:cs="Arial"/>
                <w:b/>
                <w:bCs/>
                <w:sz w:val="24"/>
                <w:szCs w:val="24"/>
              </w:rPr>
            </w:pPr>
          </w:p>
          <w:p w14:paraId="44111667" w14:textId="77777777" w:rsidR="00C256CF" w:rsidRDefault="00C256CF" w:rsidP="004973A7">
            <w:pPr>
              <w:tabs>
                <w:tab w:val="left" w:pos="960"/>
              </w:tabs>
              <w:rPr>
                <w:rFonts w:cs="Arial"/>
                <w:b/>
                <w:bCs/>
                <w:sz w:val="24"/>
                <w:szCs w:val="24"/>
              </w:rPr>
            </w:pPr>
          </w:p>
          <w:p w14:paraId="1D04415F" w14:textId="77777777" w:rsidR="00C256CF" w:rsidRDefault="00C256CF" w:rsidP="004973A7">
            <w:pPr>
              <w:tabs>
                <w:tab w:val="left" w:pos="960"/>
              </w:tabs>
              <w:rPr>
                <w:rFonts w:cs="Arial"/>
                <w:b/>
                <w:bCs/>
                <w:sz w:val="24"/>
                <w:szCs w:val="24"/>
              </w:rPr>
            </w:pPr>
          </w:p>
          <w:p w14:paraId="5FBDEC96" w14:textId="77777777" w:rsidR="00C256CF" w:rsidRDefault="00C256CF" w:rsidP="004973A7">
            <w:pPr>
              <w:tabs>
                <w:tab w:val="left" w:pos="960"/>
              </w:tabs>
              <w:rPr>
                <w:rFonts w:cs="Arial"/>
                <w:b/>
                <w:bCs/>
                <w:sz w:val="24"/>
                <w:szCs w:val="24"/>
              </w:rPr>
            </w:pPr>
          </w:p>
          <w:p w14:paraId="31AF45C7" w14:textId="77777777" w:rsidR="00C256CF" w:rsidRDefault="00C256CF" w:rsidP="004973A7">
            <w:pPr>
              <w:tabs>
                <w:tab w:val="left" w:pos="960"/>
              </w:tabs>
              <w:rPr>
                <w:rFonts w:cs="Arial"/>
                <w:b/>
                <w:bCs/>
                <w:sz w:val="24"/>
                <w:szCs w:val="24"/>
              </w:rPr>
            </w:pPr>
          </w:p>
          <w:p w14:paraId="3EAB35D7" w14:textId="142A313A" w:rsidR="00C50A5A" w:rsidRPr="00860B3E" w:rsidRDefault="00C50A5A" w:rsidP="004973A7">
            <w:pPr>
              <w:tabs>
                <w:tab w:val="left" w:pos="960"/>
              </w:tabs>
              <w:rPr>
                <w:rFonts w:cs="Arial"/>
                <w:b/>
                <w:bCs/>
                <w:sz w:val="24"/>
                <w:szCs w:val="24"/>
              </w:rPr>
            </w:pPr>
            <w:r w:rsidRPr="00860B3E">
              <w:rPr>
                <w:rFonts w:cs="Arial"/>
                <w:b/>
                <w:bCs/>
                <w:sz w:val="24"/>
                <w:szCs w:val="24"/>
              </w:rPr>
              <w:t>CR</w:t>
            </w:r>
          </w:p>
        </w:tc>
      </w:tr>
      <w:tr w:rsidR="001C4BD4" w:rsidRPr="00860B3E" w14:paraId="36BB23A5" w14:textId="77777777" w:rsidTr="25963ED2">
        <w:trPr>
          <w:trHeight w:val="379"/>
        </w:trPr>
        <w:tc>
          <w:tcPr>
            <w:tcW w:w="1875" w:type="dxa"/>
          </w:tcPr>
          <w:p w14:paraId="14F01CB8" w14:textId="4F678EF9" w:rsidR="001C4BD4" w:rsidRPr="00860B3E" w:rsidRDefault="00F14B9A" w:rsidP="004973A7">
            <w:pPr>
              <w:tabs>
                <w:tab w:val="left" w:pos="960"/>
              </w:tabs>
              <w:rPr>
                <w:rFonts w:cs="Arial"/>
                <w:b/>
                <w:bCs/>
                <w:sz w:val="24"/>
                <w:szCs w:val="24"/>
              </w:rPr>
            </w:pPr>
            <w:r w:rsidRPr="00860B3E">
              <w:rPr>
                <w:rFonts w:cs="Arial"/>
                <w:b/>
                <w:sz w:val="24"/>
                <w:szCs w:val="24"/>
              </w:rPr>
              <w:t>2</w:t>
            </w:r>
            <w:r w:rsidRPr="00860B3E">
              <w:rPr>
                <w:b/>
                <w:sz w:val="24"/>
                <w:szCs w:val="24"/>
              </w:rPr>
              <w:t>4.02</w:t>
            </w:r>
            <w:r w:rsidR="001C4BD4" w:rsidRPr="00860B3E">
              <w:rPr>
                <w:rFonts w:cs="Arial"/>
                <w:b/>
                <w:bCs/>
                <w:sz w:val="24"/>
                <w:szCs w:val="24"/>
              </w:rPr>
              <w:t>.</w:t>
            </w:r>
            <w:r w:rsidR="00E40D38" w:rsidRPr="00860B3E">
              <w:rPr>
                <w:rFonts w:cs="Arial"/>
                <w:b/>
                <w:bCs/>
                <w:sz w:val="24"/>
                <w:szCs w:val="24"/>
              </w:rPr>
              <w:t>S</w:t>
            </w:r>
            <w:r w:rsidR="001C4BD4" w:rsidRPr="00860B3E">
              <w:rPr>
                <w:rFonts w:cs="Arial"/>
                <w:b/>
                <w:bCs/>
                <w:sz w:val="24"/>
                <w:szCs w:val="24"/>
              </w:rPr>
              <w:t>PB.08</w:t>
            </w:r>
          </w:p>
        </w:tc>
        <w:tc>
          <w:tcPr>
            <w:tcW w:w="9733" w:type="dxa"/>
          </w:tcPr>
          <w:p w14:paraId="7F7A0186" w14:textId="54AFACFB" w:rsidR="00A83B03" w:rsidRPr="00860B3E" w:rsidRDefault="0047160D" w:rsidP="001C4BD4">
            <w:pPr>
              <w:tabs>
                <w:tab w:val="left" w:pos="960"/>
              </w:tabs>
              <w:rPr>
                <w:rFonts w:cs="Arial"/>
                <w:b/>
                <w:bCs/>
                <w:sz w:val="24"/>
                <w:szCs w:val="24"/>
              </w:rPr>
            </w:pPr>
            <w:r w:rsidRPr="00860B3E">
              <w:rPr>
                <w:rFonts w:cs="Arial"/>
                <w:b/>
                <w:bCs/>
                <w:sz w:val="24"/>
                <w:szCs w:val="24"/>
              </w:rPr>
              <w:t xml:space="preserve">Updates on Board priority areas  </w:t>
            </w:r>
          </w:p>
          <w:p w14:paraId="7EDCF481" w14:textId="77777777" w:rsidR="0047160D" w:rsidRPr="00860B3E" w:rsidRDefault="0047160D" w:rsidP="001C4BD4">
            <w:pPr>
              <w:tabs>
                <w:tab w:val="left" w:pos="960"/>
              </w:tabs>
              <w:rPr>
                <w:rFonts w:cs="Arial"/>
                <w:b/>
                <w:bCs/>
                <w:sz w:val="24"/>
                <w:szCs w:val="24"/>
              </w:rPr>
            </w:pPr>
          </w:p>
          <w:p w14:paraId="266CF57B" w14:textId="6216B860" w:rsidR="0047160D" w:rsidRPr="00860B3E" w:rsidRDefault="0047160D" w:rsidP="001C4BD4">
            <w:pPr>
              <w:tabs>
                <w:tab w:val="left" w:pos="960"/>
              </w:tabs>
              <w:rPr>
                <w:rFonts w:cs="Arial"/>
                <w:sz w:val="24"/>
                <w:szCs w:val="24"/>
                <w:u w:val="single"/>
              </w:rPr>
            </w:pPr>
            <w:r w:rsidRPr="00860B3E">
              <w:rPr>
                <w:rFonts w:cs="Arial"/>
                <w:sz w:val="24"/>
                <w:szCs w:val="24"/>
                <w:u w:val="single"/>
              </w:rPr>
              <w:t>Medicines shortages</w:t>
            </w:r>
            <w:r w:rsidRPr="00860B3E">
              <w:rPr>
                <w:rFonts w:cs="Arial"/>
                <w:sz w:val="24"/>
                <w:szCs w:val="24"/>
              </w:rPr>
              <w:t xml:space="preserve">: </w:t>
            </w:r>
            <w:r w:rsidR="00C50A5A" w:rsidRPr="00860B3E">
              <w:rPr>
                <w:rFonts w:cs="Arial"/>
                <w:sz w:val="24"/>
                <w:szCs w:val="24"/>
              </w:rPr>
              <w:t>(See above).</w:t>
            </w:r>
          </w:p>
          <w:p w14:paraId="7F7F03A9" w14:textId="77777777" w:rsidR="0047160D" w:rsidRPr="00860B3E" w:rsidRDefault="0047160D" w:rsidP="001C4BD4">
            <w:pPr>
              <w:tabs>
                <w:tab w:val="left" w:pos="960"/>
              </w:tabs>
              <w:rPr>
                <w:rFonts w:cs="Arial"/>
                <w:sz w:val="24"/>
                <w:szCs w:val="24"/>
                <w:u w:val="single"/>
              </w:rPr>
            </w:pPr>
          </w:p>
          <w:p w14:paraId="4660752C" w14:textId="3E98A747" w:rsidR="0047160D" w:rsidRPr="00860B3E" w:rsidRDefault="0047160D" w:rsidP="001C4BD4">
            <w:pPr>
              <w:tabs>
                <w:tab w:val="left" w:pos="960"/>
              </w:tabs>
              <w:rPr>
                <w:rFonts w:cs="Arial"/>
                <w:sz w:val="24"/>
                <w:szCs w:val="24"/>
              </w:rPr>
            </w:pPr>
            <w:r w:rsidRPr="00860B3E">
              <w:rPr>
                <w:rFonts w:cs="Arial"/>
                <w:sz w:val="24"/>
                <w:szCs w:val="24"/>
              </w:rPr>
              <w:t xml:space="preserve">AI Digital: </w:t>
            </w:r>
            <w:r w:rsidR="00C50A5A" w:rsidRPr="00860B3E">
              <w:rPr>
                <w:rFonts w:cs="Arial"/>
                <w:sz w:val="24"/>
                <w:szCs w:val="24"/>
              </w:rPr>
              <w:t>(See above).</w:t>
            </w:r>
          </w:p>
          <w:p w14:paraId="1789B58B" w14:textId="77777777" w:rsidR="0047160D" w:rsidRPr="00860B3E" w:rsidRDefault="0047160D" w:rsidP="001C4BD4">
            <w:pPr>
              <w:tabs>
                <w:tab w:val="left" w:pos="960"/>
              </w:tabs>
              <w:rPr>
                <w:rFonts w:cs="Arial"/>
                <w:sz w:val="24"/>
                <w:szCs w:val="24"/>
              </w:rPr>
            </w:pPr>
          </w:p>
          <w:p w14:paraId="06967AC2" w14:textId="08C62A18" w:rsidR="0047160D" w:rsidRPr="00860B3E" w:rsidRDefault="0047160D" w:rsidP="001C4BD4">
            <w:pPr>
              <w:tabs>
                <w:tab w:val="left" w:pos="960"/>
              </w:tabs>
              <w:rPr>
                <w:rFonts w:cs="Arial"/>
                <w:sz w:val="24"/>
                <w:szCs w:val="24"/>
              </w:rPr>
            </w:pPr>
            <w:r w:rsidRPr="00860B3E">
              <w:rPr>
                <w:rFonts w:cs="Arial"/>
                <w:sz w:val="24"/>
                <w:szCs w:val="24"/>
                <w:u w:val="single"/>
              </w:rPr>
              <w:t>Gender Dysphoria – including consultation</w:t>
            </w:r>
            <w:r w:rsidRPr="00860B3E">
              <w:rPr>
                <w:rFonts w:cs="Arial"/>
                <w:sz w:val="24"/>
                <w:szCs w:val="24"/>
              </w:rPr>
              <w:t>:</w:t>
            </w:r>
          </w:p>
          <w:p w14:paraId="05E888E9" w14:textId="1F2C64B2" w:rsidR="00E40D38" w:rsidRDefault="0023737B" w:rsidP="0047160D">
            <w:pPr>
              <w:tabs>
                <w:tab w:val="left" w:pos="960"/>
              </w:tabs>
              <w:rPr>
                <w:rFonts w:cs="Arial"/>
                <w:sz w:val="24"/>
                <w:szCs w:val="24"/>
              </w:rPr>
            </w:pPr>
            <w:r w:rsidRPr="00860B3E">
              <w:rPr>
                <w:rFonts w:cs="Arial"/>
                <w:sz w:val="24"/>
                <w:szCs w:val="24"/>
              </w:rPr>
              <w:t xml:space="preserve">FM </w:t>
            </w:r>
            <w:r w:rsidR="00860B3E" w:rsidRPr="00860B3E">
              <w:rPr>
                <w:rFonts w:cs="Arial"/>
                <w:sz w:val="24"/>
                <w:szCs w:val="24"/>
              </w:rPr>
              <w:t xml:space="preserve">provided </w:t>
            </w:r>
            <w:proofErr w:type="gramStart"/>
            <w:r w:rsidR="00860B3E" w:rsidRPr="00860B3E">
              <w:rPr>
                <w:rFonts w:cs="Arial"/>
                <w:sz w:val="24"/>
                <w:szCs w:val="24"/>
              </w:rPr>
              <w:t>a</w:t>
            </w:r>
            <w:r w:rsidRPr="00860B3E">
              <w:rPr>
                <w:rFonts w:cs="Arial"/>
                <w:sz w:val="24"/>
                <w:szCs w:val="24"/>
              </w:rPr>
              <w:t xml:space="preserve"> brief summary</w:t>
            </w:r>
            <w:proofErr w:type="gramEnd"/>
            <w:r w:rsidRPr="00860B3E">
              <w:rPr>
                <w:rFonts w:cs="Arial"/>
                <w:sz w:val="24"/>
                <w:szCs w:val="24"/>
              </w:rPr>
              <w:t xml:space="preserve"> of </w:t>
            </w:r>
            <w:r w:rsidR="00860B3E" w:rsidRPr="00860B3E">
              <w:rPr>
                <w:rFonts w:cs="Arial"/>
                <w:sz w:val="24"/>
                <w:szCs w:val="24"/>
              </w:rPr>
              <w:t xml:space="preserve">the consultation and </w:t>
            </w:r>
            <w:r w:rsidRPr="00860B3E">
              <w:rPr>
                <w:rFonts w:cs="Arial"/>
                <w:sz w:val="24"/>
                <w:szCs w:val="24"/>
              </w:rPr>
              <w:t>feedback received so far</w:t>
            </w:r>
            <w:r w:rsidR="00860B3E" w:rsidRPr="00860B3E">
              <w:rPr>
                <w:rFonts w:cs="Arial"/>
                <w:sz w:val="24"/>
                <w:szCs w:val="24"/>
              </w:rPr>
              <w:t>. The c</w:t>
            </w:r>
            <w:r w:rsidR="003C0EBC" w:rsidRPr="00860B3E">
              <w:rPr>
                <w:rFonts w:cs="Arial"/>
                <w:sz w:val="24"/>
                <w:szCs w:val="24"/>
              </w:rPr>
              <w:t>onsultation</w:t>
            </w:r>
            <w:r w:rsidR="00860B3E">
              <w:rPr>
                <w:rFonts w:cs="Arial"/>
                <w:sz w:val="24"/>
                <w:szCs w:val="24"/>
              </w:rPr>
              <w:t xml:space="preserve"> on the Standards</w:t>
            </w:r>
            <w:r w:rsidR="003C0EBC" w:rsidRPr="00860B3E">
              <w:rPr>
                <w:rFonts w:cs="Arial"/>
                <w:sz w:val="24"/>
                <w:szCs w:val="24"/>
              </w:rPr>
              <w:t xml:space="preserve"> closes on 1 March; </w:t>
            </w:r>
            <w:r w:rsidR="00860B3E" w:rsidRPr="00860B3E">
              <w:rPr>
                <w:rFonts w:cs="Arial"/>
                <w:sz w:val="24"/>
                <w:szCs w:val="24"/>
              </w:rPr>
              <w:t xml:space="preserve">it </w:t>
            </w:r>
            <w:r w:rsidR="003C0EBC" w:rsidRPr="00860B3E">
              <w:rPr>
                <w:rFonts w:cs="Arial"/>
                <w:sz w:val="24"/>
                <w:szCs w:val="24"/>
              </w:rPr>
              <w:t>will be signed off by all three board Chairs.</w:t>
            </w:r>
            <w:r w:rsidR="00860B3E">
              <w:rPr>
                <w:rFonts w:cs="Arial"/>
                <w:sz w:val="24"/>
                <w:szCs w:val="24"/>
              </w:rPr>
              <w:t xml:space="preserve"> The first draft will be shared with the NPBs on Friday 9 February.</w:t>
            </w:r>
          </w:p>
          <w:p w14:paraId="2F3FB8DE" w14:textId="62525C7B" w:rsidR="00860B3E" w:rsidRPr="00860B3E" w:rsidRDefault="001F201A" w:rsidP="0047160D">
            <w:pPr>
              <w:tabs>
                <w:tab w:val="left" w:pos="960"/>
              </w:tabs>
              <w:rPr>
                <w:rFonts w:cs="Arial"/>
                <w:sz w:val="24"/>
                <w:szCs w:val="24"/>
              </w:rPr>
            </w:pPr>
            <w:r>
              <w:rPr>
                <w:rFonts w:cs="Arial"/>
                <w:sz w:val="24"/>
                <w:szCs w:val="24"/>
              </w:rPr>
              <w:t>A f</w:t>
            </w:r>
            <w:r w:rsidR="00860B3E">
              <w:rPr>
                <w:rFonts w:cs="Arial"/>
                <w:sz w:val="24"/>
                <w:szCs w:val="24"/>
              </w:rPr>
              <w:t xml:space="preserve">ocus </w:t>
            </w:r>
            <w:r>
              <w:rPr>
                <w:rFonts w:cs="Arial"/>
                <w:sz w:val="24"/>
                <w:szCs w:val="24"/>
              </w:rPr>
              <w:t>g</w:t>
            </w:r>
            <w:r w:rsidR="00860B3E">
              <w:rPr>
                <w:rFonts w:cs="Arial"/>
                <w:sz w:val="24"/>
                <w:szCs w:val="24"/>
              </w:rPr>
              <w:t>roup</w:t>
            </w:r>
            <w:r>
              <w:rPr>
                <w:rFonts w:cs="Arial"/>
                <w:sz w:val="24"/>
                <w:szCs w:val="24"/>
              </w:rPr>
              <w:t xml:space="preserve"> meeting was </w:t>
            </w:r>
            <w:r w:rsidR="00860B3E">
              <w:rPr>
                <w:rFonts w:cs="Arial"/>
                <w:sz w:val="24"/>
                <w:szCs w:val="24"/>
              </w:rPr>
              <w:t xml:space="preserve">held on 26 </w:t>
            </w:r>
            <w:proofErr w:type="gramStart"/>
            <w:r w:rsidR="00860B3E">
              <w:rPr>
                <w:rFonts w:cs="Arial"/>
                <w:sz w:val="24"/>
                <w:szCs w:val="24"/>
              </w:rPr>
              <w:t>January</w:t>
            </w:r>
            <w:proofErr w:type="gramEnd"/>
            <w:r w:rsidR="00273D29">
              <w:rPr>
                <w:rFonts w:cs="Arial"/>
                <w:sz w:val="24"/>
                <w:szCs w:val="24"/>
              </w:rPr>
              <w:t xml:space="preserve"> </w:t>
            </w:r>
          </w:p>
          <w:p w14:paraId="3A7003C1" w14:textId="77777777" w:rsidR="00463AD5" w:rsidRDefault="00463AD5" w:rsidP="0047160D">
            <w:pPr>
              <w:tabs>
                <w:tab w:val="left" w:pos="960"/>
              </w:tabs>
              <w:rPr>
                <w:rFonts w:cs="Arial"/>
                <w:sz w:val="24"/>
                <w:szCs w:val="24"/>
              </w:rPr>
            </w:pPr>
          </w:p>
          <w:p w14:paraId="76E2DB7E" w14:textId="0CB2BB92" w:rsidR="00463AD5" w:rsidRDefault="003C0EBC" w:rsidP="0047160D">
            <w:pPr>
              <w:tabs>
                <w:tab w:val="left" w:pos="960"/>
              </w:tabs>
              <w:rPr>
                <w:rFonts w:cs="Arial"/>
                <w:sz w:val="24"/>
                <w:szCs w:val="24"/>
              </w:rPr>
            </w:pPr>
            <w:r w:rsidRPr="00860B3E">
              <w:rPr>
                <w:rFonts w:cs="Arial"/>
                <w:sz w:val="24"/>
                <w:szCs w:val="24"/>
              </w:rPr>
              <w:t>The</w:t>
            </w:r>
            <w:r w:rsidR="00273D29">
              <w:rPr>
                <w:rFonts w:cs="Arial"/>
                <w:sz w:val="24"/>
                <w:szCs w:val="24"/>
              </w:rPr>
              <w:t xml:space="preserve"> the</w:t>
            </w:r>
            <w:r w:rsidRPr="00860B3E">
              <w:rPr>
                <w:rFonts w:cs="Arial"/>
                <w:sz w:val="24"/>
                <w:szCs w:val="24"/>
              </w:rPr>
              <w:t xml:space="preserve">mes of the </w:t>
            </w:r>
            <w:r w:rsidR="00273D29">
              <w:rPr>
                <w:rFonts w:cs="Arial"/>
                <w:sz w:val="24"/>
                <w:szCs w:val="24"/>
              </w:rPr>
              <w:t xml:space="preserve">consultation demonstrate that </w:t>
            </w:r>
            <w:r w:rsidRPr="00860B3E">
              <w:rPr>
                <w:rFonts w:cs="Arial"/>
                <w:sz w:val="24"/>
                <w:szCs w:val="24"/>
              </w:rPr>
              <w:t>a pharmacist has been involved</w:t>
            </w:r>
            <w:r w:rsidR="00273D29">
              <w:rPr>
                <w:rFonts w:cs="Arial"/>
                <w:sz w:val="24"/>
                <w:szCs w:val="24"/>
              </w:rPr>
              <w:t xml:space="preserve"> in the editorial group; pharmacists and medicines are </w:t>
            </w:r>
            <w:proofErr w:type="gramStart"/>
            <w:r w:rsidR="00273D29">
              <w:rPr>
                <w:rFonts w:cs="Arial"/>
                <w:sz w:val="24"/>
                <w:szCs w:val="24"/>
              </w:rPr>
              <w:t>mentioned</w:t>
            </w:r>
            <w:proofErr w:type="gramEnd"/>
            <w:r w:rsidR="00273D29">
              <w:rPr>
                <w:rFonts w:cs="Arial"/>
                <w:sz w:val="24"/>
                <w:szCs w:val="24"/>
              </w:rPr>
              <w:t xml:space="preserve"> and this is to be welcomed</w:t>
            </w:r>
            <w:r w:rsidRPr="00860B3E">
              <w:rPr>
                <w:rFonts w:cs="Arial"/>
                <w:sz w:val="24"/>
                <w:szCs w:val="24"/>
              </w:rPr>
              <w:t xml:space="preserve"> and will </w:t>
            </w:r>
            <w:r w:rsidR="00273D29">
              <w:rPr>
                <w:rFonts w:cs="Arial"/>
                <w:sz w:val="24"/>
                <w:szCs w:val="24"/>
              </w:rPr>
              <w:t xml:space="preserve">be </w:t>
            </w:r>
            <w:r w:rsidRPr="00860B3E">
              <w:rPr>
                <w:rFonts w:cs="Arial"/>
                <w:sz w:val="24"/>
                <w:szCs w:val="24"/>
              </w:rPr>
              <w:t>note</w:t>
            </w:r>
            <w:r w:rsidR="00273D29">
              <w:rPr>
                <w:rFonts w:cs="Arial"/>
                <w:sz w:val="24"/>
                <w:szCs w:val="24"/>
              </w:rPr>
              <w:t>d</w:t>
            </w:r>
            <w:r w:rsidRPr="00860B3E">
              <w:rPr>
                <w:rFonts w:cs="Arial"/>
                <w:sz w:val="24"/>
                <w:szCs w:val="24"/>
              </w:rPr>
              <w:t>.</w:t>
            </w:r>
            <w:r w:rsidR="00273D29">
              <w:rPr>
                <w:rFonts w:cs="Arial"/>
                <w:sz w:val="24"/>
                <w:szCs w:val="24"/>
              </w:rPr>
              <w:t xml:space="preserve"> </w:t>
            </w:r>
          </w:p>
          <w:p w14:paraId="51898A10" w14:textId="77777777" w:rsidR="00463AD5" w:rsidRDefault="00463AD5" w:rsidP="0047160D">
            <w:pPr>
              <w:tabs>
                <w:tab w:val="left" w:pos="960"/>
              </w:tabs>
              <w:rPr>
                <w:rFonts w:cs="Arial"/>
                <w:sz w:val="24"/>
                <w:szCs w:val="24"/>
              </w:rPr>
            </w:pPr>
          </w:p>
          <w:p w14:paraId="1A24041E" w14:textId="557547C2" w:rsidR="00463AD5" w:rsidRDefault="00463AD5" w:rsidP="0047160D">
            <w:pPr>
              <w:tabs>
                <w:tab w:val="left" w:pos="960"/>
              </w:tabs>
              <w:rPr>
                <w:rFonts w:cs="Arial"/>
                <w:sz w:val="24"/>
                <w:szCs w:val="24"/>
              </w:rPr>
            </w:pPr>
            <w:r>
              <w:rPr>
                <w:rFonts w:cs="Arial"/>
                <w:sz w:val="24"/>
                <w:szCs w:val="24"/>
              </w:rPr>
              <w:t>F</w:t>
            </w:r>
            <w:r w:rsidR="00273D29">
              <w:rPr>
                <w:rFonts w:cs="Arial"/>
                <w:sz w:val="24"/>
                <w:szCs w:val="24"/>
              </w:rPr>
              <w:t>eedback</w:t>
            </w:r>
            <w:r w:rsidR="001F201A">
              <w:rPr>
                <w:rFonts w:cs="Arial"/>
                <w:sz w:val="24"/>
                <w:szCs w:val="24"/>
              </w:rPr>
              <w:t xml:space="preserve"> </w:t>
            </w:r>
            <w:r w:rsidR="00273D29">
              <w:rPr>
                <w:rFonts w:cs="Arial"/>
                <w:sz w:val="24"/>
                <w:szCs w:val="24"/>
              </w:rPr>
              <w:t>build</w:t>
            </w:r>
            <w:r w:rsidR="001F201A">
              <w:rPr>
                <w:rFonts w:cs="Arial"/>
                <w:sz w:val="24"/>
                <w:szCs w:val="24"/>
              </w:rPr>
              <w:t>s</w:t>
            </w:r>
            <w:r w:rsidR="00273D29">
              <w:rPr>
                <w:rFonts w:cs="Arial"/>
                <w:sz w:val="24"/>
                <w:szCs w:val="24"/>
              </w:rPr>
              <w:t xml:space="preserve"> on</w:t>
            </w:r>
            <w:r w:rsidR="003C0EBC" w:rsidRPr="00860B3E">
              <w:rPr>
                <w:rFonts w:cs="Arial"/>
                <w:sz w:val="24"/>
                <w:szCs w:val="24"/>
              </w:rPr>
              <w:t xml:space="preserve"> </w:t>
            </w:r>
            <w:r w:rsidR="00273D29">
              <w:rPr>
                <w:rFonts w:cs="Arial"/>
                <w:sz w:val="24"/>
                <w:szCs w:val="24"/>
              </w:rPr>
              <w:t>what is already described</w:t>
            </w:r>
            <w:r>
              <w:rPr>
                <w:rFonts w:cs="Arial"/>
                <w:sz w:val="24"/>
                <w:szCs w:val="24"/>
              </w:rPr>
              <w:t>:</w:t>
            </w:r>
          </w:p>
          <w:p w14:paraId="1AA1F8C7" w14:textId="77777777" w:rsidR="00463AD5" w:rsidRPr="00463AD5" w:rsidRDefault="00463AD5" w:rsidP="0047160D">
            <w:pPr>
              <w:tabs>
                <w:tab w:val="left" w:pos="960"/>
              </w:tabs>
              <w:rPr>
                <w:rFonts w:cs="Arial"/>
                <w:sz w:val="24"/>
                <w:szCs w:val="24"/>
              </w:rPr>
            </w:pPr>
          </w:p>
          <w:p w14:paraId="125DAD3B" w14:textId="74A8B84B" w:rsidR="00463AD5" w:rsidRPr="00463AD5" w:rsidRDefault="00463AD5" w:rsidP="00463AD5">
            <w:pPr>
              <w:pStyle w:val="ListParagraph"/>
              <w:numPr>
                <w:ilvl w:val="0"/>
                <w:numId w:val="32"/>
              </w:numPr>
              <w:tabs>
                <w:tab w:val="left" w:pos="960"/>
              </w:tabs>
              <w:rPr>
                <w:rFonts w:ascii="Arial" w:hAnsi="Arial" w:cs="Arial"/>
                <w:sz w:val="24"/>
                <w:szCs w:val="24"/>
              </w:rPr>
            </w:pPr>
            <w:r w:rsidRPr="00463AD5">
              <w:rPr>
                <w:rFonts w:ascii="Arial" w:hAnsi="Arial" w:cs="Arial"/>
                <w:b/>
                <w:bCs/>
                <w:sz w:val="24"/>
                <w:szCs w:val="24"/>
              </w:rPr>
              <w:t>T</w:t>
            </w:r>
            <w:r w:rsidR="00273D29" w:rsidRPr="00463AD5">
              <w:rPr>
                <w:rFonts w:ascii="Arial" w:hAnsi="Arial" w:cs="Arial"/>
                <w:b/>
                <w:bCs/>
                <w:sz w:val="24"/>
                <w:szCs w:val="24"/>
              </w:rPr>
              <w:t>he role of the pharmacist in medicines leadershi</w:t>
            </w:r>
            <w:r w:rsidRPr="00463AD5">
              <w:rPr>
                <w:rFonts w:ascii="Arial" w:hAnsi="Arial" w:cs="Arial"/>
                <w:b/>
                <w:bCs/>
                <w:sz w:val="24"/>
                <w:szCs w:val="24"/>
              </w:rPr>
              <w:t>p:</w:t>
            </w:r>
            <w:r w:rsidR="00273D29" w:rsidRPr="00463AD5">
              <w:rPr>
                <w:rFonts w:ascii="Arial" w:hAnsi="Arial" w:cs="Arial"/>
                <w:sz w:val="24"/>
                <w:szCs w:val="24"/>
              </w:rPr>
              <w:t xml:space="preserve"> </w:t>
            </w:r>
            <w:r w:rsidRPr="00463AD5">
              <w:rPr>
                <w:rFonts w:ascii="Arial" w:hAnsi="Arial" w:cs="Arial"/>
                <w:sz w:val="24"/>
                <w:szCs w:val="24"/>
              </w:rPr>
              <w:t>including unlicensed, off-label and path</w:t>
            </w:r>
            <w:r w:rsidR="00273D29" w:rsidRPr="00463AD5">
              <w:rPr>
                <w:rFonts w:ascii="Arial" w:hAnsi="Arial" w:cs="Arial"/>
                <w:sz w:val="24"/>
                <w:szCs w:val="24"/>
              </w:rPr>
              <w:t>ways acros</w:t>
            </w:r>
            <w:r w:rsidR="003C0EBC" w:rsidRPr="00463AD5">
              <w:rPr>
                <w:rFonts w:ascii="Arial" w:hAnsi="Arial" w:cs="Arial"/>
                <w:sz w:val="24"/>
                <w:szCs w:val="24"/>
              </w:rPr>
              <w:t xml:space="preserve">s transition of care. </w:t>
            </w:r>
            <w:r w:rsidR="00273D29" w:rsidRPr="00463AD5">
              <w:rPr>
                <w:rFonts w:ascii="Arial" w:hAnsi="Arial" w:cs="Arial"/>
                <w:sz w:val="24"/>
                <w:szCs w:val="24"/>
              </w:rPr>
              <w:t>It provides an</w:t>
            </w:r>
            <w:r w:rsidR="003C0EBC" w:rsidRPr="00463AD5">
              <w:rPr>
                <w:rFonts w:ascii="Arial" w:hAnsi="Arial" w:cs="Arial"/>
                <w:sz w:val="24"/>
                <w:szCs w:val="24"/>
              </w:rPr>
              <w:t>other opp</w:t>
            </w:r>
            <w:r w:rsidR="00860B3E" w:rsidRPr="00463AD5">
              <w:rPr>
                <w:rFonts w:ascii="Arial" w:hAnsi="Arial" w:cs="Arial"/>
                <w:sz w:val="24"/>
                <w:szCs w:val="24"/>
              </w:rPr>
              <w:t>ortunity</w:t>
            </w:r>
            <w:r w:rsidR="003C0EBC" w:rsidRPr="00463AD5">
              <w:rPr>
                <w:rFonts w:ascii="Arial" w:hAnsi="Arial" w:cs="Arial"/>
                <w:sz w:val="24"/>
                <w:szCs w:val="24"/>
              </w:rPr>
              <w:t xml:space="preserve"> to </w:t>
            </w:r>
            <w:r w:rsidR="00273D29" w:rsidRPr="00463AD5">
              <w:rPr>
                <w:rFonts w:ascii="Arial" w:hAnsi="Arial" w:cs="Arial"/>
                <w:sz w:val="24"/>
                <w:szCs w:val="24"/>
              </w:rPr>
              <w:t>support a</w:t>
            </w:r>
            <w:r w:rsidR="003C0EBC" w:rsidRPr="00463AD5">
              <w:rPr>
                <w:rFonts w:ascii="Arial" w:hAnsi="Arial" w:cs="Arial"/>
                <w:sz w:val="24"/>
                <w:szCs w:val="24"/>
              </w:rPr>
              <w:t xml:space="preserve">ccess to records to ensure best care. </w:t>
            </w:r>
          </w:p>
          <w:p w14:paraId="3D3298AA" w14:textId="50E00A99" w:rsidR="00463AD5" w:rsidRDefault="00463AD5" w:rsidP="00463AD5">
            <w:pPr>
              <w:pStyle w:val="ListParagraph"/>
              <w:numPr>
                <w:ilvl w:val="0"/>
                <w:numId w:val="32"/>
              </w:numPr>
              <w:tabs>
                <w:tab w:val="left" w:pos="960"/>
              </w:tabs>
              <w:rPr>
                <w:rFonts w:ascii="Arial" w:hAnsi="Arial" w:cs="Arial"/>
                <w:sz w:val="24"/>
                <w:szCs w:val="24"/>
              </w:rPr>
            </w:pPr>
            <w:r w:rsidRPr="00463AD5">
              <w:rPr>
                <w:rFonts w:ascii="Arial" w:hAnsi="Arial" w:cs="Arial"/>
                <w:b/>
                <w:bCs/>
                <w:sz w:val="24"/>
                <w:szCs w:val="24"/>
              </w:rPr>
              <w:t xml:space="preserve">Standards education – staff: </w:t>
            </w:r>
            <w:r w:rsidRPr="00463AD5">
              <w:rPr>
                <w:rFonts w:ascii="Arial" w:hAnsi="Arial" w:cs="Arial"/>
                <w:sz w:val="24"/>
                <w:szCs w:val="24"/>
              </w:rPr>
              <w:t>Should include IET</w:t>
            </w:r>
            <w:r w:rsidR="00840F97">
              <w:rPr>
                <w:rFonts w:ascii="Arial" w:hAnsi="Arial" w:cs="Arial"/>
                <w:sz w:val="24"/>
                <w:szCs w:val="24"/>
              </w:rPr>
              <w:t xml:space="preserve"> around gender identity healthcare in the undergraduate curriculum</w:t>
            </w:r>
            <w:r w:rsidRPr="00463AD5">
              <w:rPr>
                <w:rFonts w:ascii="Arial" w:hAnsi="Arial" w:cs="Arial"/>
                <w:sz w:val="24"/>
                <w:szCs w:val="24"/>
              </w:rPr>
              <w:t>, compassionate communications in a wider sense that just IET</w:t>
            </w:r>
            <w:r>
              <w:rPr>
                <w:rFonts w:ascii="Arial" w:hAnsi="Arial" w:cs="Arial"/>
                <w:sz w:val="24"/>
                <w:szCs w:val="24"/>
              </w:rPr>
              <w:t>.</w:t>
            </w:r>
            <w:r w:rsidR="00840F97">
              <w:rPr>
                <w:rFonts w:ascii="Arial" w:hAnsi="Arial" w:cs="Arial"/>
                <w:sz w:val="24"/>
                <w:szCs w:val="24"/>
              </w:rPr>
              <w:t xml:space="preserve"> BMs agreed that the </w:t>
            </w:r>
            <w:proofErr w:type="spellStart"/>
            <w:r w:rsidR="00840F97">
              <w:rPr>
                <w:rFonts w:ascii="Arial" w:hAnsi="Arial" w:cs="Arial"/>
                <w:sz w:val="24"/>
                <w:szCs w:val="24"/>
              </w:rPr>
              <w:t>MPharm</w:t>
            </w:r>
            <w:proofErr w:type="spellEnd"/>
            <w:r w:rsidR="00840F97">
              <w:rPr>
                <w:rFonts w:ascii="Arial" w:hAnsi="Arial" w:cs="Arial"/>
                <w:sz w:val="24"/>
                <w:szCs w:val="24"/>
              </w:rPr>
              <w:t xml:space="preserve"> degree should include wider, more compassionate education than just clinical activities.</w:t>
            </w:r>
          </w:p>
          <w:p w14:paraId="22215ABB" w14:textId="1DA7FB1A" w:rsidR="00840F97" w:rsidRPr="00840F97" w:rsidRDefault="00840F97" w:rsidP="00463AD5">
            <w:pPr>
              <w:pStyle w:val="ListParagraph"/>
              <w:numPr>
                <w:ilvl w:val="0"/>
                <w:numId w:val="32"/>
              </w:numPr>
              <w:tabs>
                <w:tab w:val="left" w:pos="960"/>
              </w:tabs>
              <w:rPr>
                <w:rFonts w:ascii="Arial" w:hAnsi="Arial" w:cs="Arial"/>
                <w:b/>
                <w:bCs/>
                <w:sz w:val="24"/>
                <w:szCs w:val="24"/>
              </w:rPr>
            </w:pPr>
            <w:r>
              <w:rPr>
                <w:rFonts w:ascii="Arial" w:hAnsi="Arial" w:cs="Arial"/>
                <w:b/>
                <w:bCs/>
                <w:sz w:val="24"/>
                <w:szCs w:val="24"/>
              </w:rPr>
              <w:t xml:space="preserve">Standard 6 - </w:t>
            </w:r>
            <w:r w:rsidRPr="00840F97">
              <w:rPr>
                <w:rFonts w:ascii="Arial" w:hAnsi="Arial" w:cs="Arial"/>
                <w:b/>
                <w:bCs/>
                <w:sz w:val="24"/>
                <w:szCs w:val="24"/>
              </w:rPr>
              <w:t>Continuity of Medicines</w:t>
            </w:r>
            <w:r>
              <w:rPr>
                <w:rFonts w:ascii="Arial" w:hAnsi="Arial" w:cs="Arial"/>
                <w:b/>
                <w:bCs/>
                <w:sz w:val="24"/>
                <w:szCs w:val="24"/>
              </w:rPr>
              <w:t xml:space="preserve">: </w:t>
            </w:r>
            <w:r>
              <w:rPr>
                <w:rFonts w:ascii="Arial" w:hAnsi="Arial" w:cs="Arial"/>
                <w:sz w:val="24"/>
                <w:szCs w:val="24"/>
              </w:rPr>
              <w:t>the challenge of private prescriptions; the EPB reported that some prescriptions are from outside of GB.</w:t>
            </w:r>
          </w:p>
          <w:p w14:paraId="7D5B87F7" w14:textId="77777777" w:rsidR="00840F97" w:rsidRPr="00840F97" w:rsidRDefault="00840F97" w:rsidP="00840F97">
            <w:pPr>
              <w:tabs>
                <w:tab w:val="left" w:pos="960"/>
              </w:tabs>
              <w:rPr>
                <w:rFonts w:cs="Arial"/>
                <w:b/>
                <w:bCs/>
                <w:sz w:val="24"/>
                <w:szCs w:val="24"/>
              </w:rPr>
            </w:pPr>
          </w:p>
          <w:p w14:paraId="503E54A0" w14:textId="5C26A4FD" w:rsidR="00840F97" w:rsidRDefault="00840F97" w:rsidP="00840F97">
            <w:pPr>
              <w:tabs>
                <w:tab w:val="left" w:pos="960"/>
              </w:tabs>
              <w:rPr>
                <w:rFonts w:cs="Arial"/>
                <w:b/>
                <w:bCs/>
                <w:sz w:val="24"/>
                <w:szCs w:val="24"/>
              </w:rPr>
            </w:pPr>
            <w:r w:rsidRPr="00840F97">
              <w:rPr>
                <w:rFonts w:cs="Arial"/>
                <w:b/>
                <w:bCs/>
                <w:sz w:val="24"/>
                <w:szCs w:val="24"/>
              </w:rPr>
              <w:t>Feedback from SPB:</w:t>
            </w:r>
          </w:p>
          <w:p w14:paraId="42C094E1" w14:textId="3D403E1B" w:rsidR="00840F97" w:rsidRDefault="00840F97" w:rsidP="00840F97">
            <w:pPr>
              <w:pStyle w:val="ListParagraph"/>
              <w:numPr>
                <w:ilvl w:val="0"/>
                <w:numId w:val="33"/>
              </w:numPr>
              <w:tabs>
                <w:tab w:val="left" w:pos="960"/>
              </w:tabs>
              <w:rPr>
                <w:rFonts w:ascii="Arial" w:hAnsi="Arial" w:cs="Arial"/>
                <w:sz w:val="24"/>
                <w:szCs w:val="24"/>
              </w:rPr>
            </w:pPr>
            <w:r w:rsidRPr="00840F97">
              <w:rPr>
                <w:rFonts w:ascii="Arial" w:hAnsi="Arial" w:cs="Arial"/>
                <w:sz w:val="24"/>
                <w:szCs w:val="24"/>
              </w:rPr>
              <w:t>It was felt that the draft was very positive so far; that it should be general rather than specific</w:t>
            </w:r>
            <w:r>
              <w:rPr>
                <w:rFonts w:ascii="Arial" w:hAnsi="Arial" w:cs="Arial"/>
                <w:sz w:val="24"/>
                <w:szCs w:val="24"/>
              </w:rPr>
              <w:t>.</w:t>
            </w:r>
          </w:p>
          <w:p w14:paraId="3794E6F6" w14:textId="0DC50C39" w:rsidR="00840F97" w:rsidRDefault="00840F97" w:rsidP="00840F97">
            <w:pPr>
              <w:pStyle w:val="ListParagraph"/>
              <w:numPr>
                <w:ilvl w:val="0"/>
                <w:numId w:val="33"/>
              </w:numPr>
              <w:tabs>
                <w:tab w:val="left" w:pos="960"/>
              </w:tabs>
              <w:rPr>
                <w:rFonts w:ascii="Arial" w:hAnsi="Arial" w:cs="Arial"/>
                <w:sz w:val="24"/>
                <w:szCs w:val="24"/>
              </w:rPr>
            </w:pPr>
            <w:r>
              <w:rPr>
                <w:rFonts w:ascii="Arial" w:hAnsi="Arial" w:cs="Arial"/>
                <w:sz w:val="24"/>
                <w:szCs w:val="24"/>
              </w:rPr>
              <w:t>Recommend appropriate identification; CHI numbers identify gender and can influence how people are directed along certain pathways. SPB recommended that CHI numbers should be changed appropriately.</w:t>
            </w:r>
          </w:p>
          <w:p w14:paraId="54369A52" w14:textId="4B56CFCA" w:rsidR="007B02C2" w:rsidRDefault="007B02C2" w:rsidP="007B02C2">
            <w:pPr>
              <w:pStyle w:val="ListParagraph"/>
              <w:numPr>
                <w:ilvl w:val="0"/>
                <w:numId w:val="33"/>
              </w:numPr>
              <w:tabs>
                <w:tab w:val="left" w:pos="960"/>
              </w:tabs>
              <w:rPr>
                <w:rFonts w:ascii="Arial" w:hAnsi="Arial" w:cs="Arial"/>
                <w:sz w:val="24"/>
                <w:szCs w:val="24"/>
              </w:rPr>
            </w:pPr>
            <w:r>
              <w:rPr>
                <w:rFonts w:ascii="Arial" w:hAnsi="Arial" w:cs="Arial"/>
                <w:sz w:val="24"/>
                <w:szCs w:val="24"/>
              </w:rPr>
              <w:t>Recognition that there is concern about transitioning across health boards</w:t>
            </w:r>
            <w:r w:rsidR="008969C1">
              <w:rPr>
                <w:rFonts w:ascii="Arial" w:hAnsi="Arial" w:cs="Arial"/>
                <w:sz w:val="24"/>
                <w:szCs w:val="24"/>
              </w:rPr>
              <w:t xml:space="preserve">, </w:t>
            </w:r>
            <w:proofErr w:type="gramStart"/>
            <w:r w:rsidR="008969C1">
              <w:rPr>
                <w:rFonts w:ascii="Arial" w:hAnsi="Arial" w:cs="Arial"/>
                <w:sz w:val="24"/>
                <w:szCs w:val="24"/>
              </w:rPr>
              <w:t>services</w:t>
            </w:r>
            <w:proofErr w:type="gramEnd"/>
            <w:r>
              <w:rPr>
                <w:rFonts w:ascii="Arial" w:hAnsi="Arial" w:cs="Arial"/>
                <w:sz w:val="24"/>
                <w:szCs w:val="24"/>
              </w:rPr>
              <w:t xml:space="preserve"> and different care packages.</w:t>
            </w:r>
          </w:p>
          <w:p w14:paraId="7A0E5FE5" w14:textId="302E947A" w:rsidR="006E0E32" w:rsidRDefault="006E0E32" w:rsidP="007B02C2">
            <w:pPr>
              <w:pStyle w:val="ListParagraph"/>
              <w:numPr>
                <w:ilvl w:val="0"/>
                <w:numId w:val="33"/>
              </w:numPr>
              <w:tabs>
                <w:tab w:val="left" w:pos="960"/>
              </w:tabs>
              <w:rPr>
                <w:rFonts w:ascii="Arial" w:hAnsi="Arial" w:cs="Arial"/>
                <w:sz w:val="24"/>
                <w:szCs w:val="24"/>
              </w:rPr>
            </w:pPr>
            <w:r>
              <w:rPr>
                <w:rFonts w:ascii="Arial" w:hAnsi="Arial" w:cs="Arial"/>
                <w:sz w:val="24"/>
                <w:szCs w:val="24"/>
              </w:rPr>
              <w:t>Rigorous screening required to ensure the correct pathways, to ensure that not impacted negatively.</w:t>
            </w:r>
            <w:r w:rsidR="00DE69C0">
              <w:rPr>
                <w:rFonts w:ascii="Arial" w:hAnsi="Arial" w:cs="Arial"/>
                <w:sz w:val="24"/>
                <w:szCs w:val="24"/>
              </w:rPr>
              <w:t xml:space="preserve"> </w:t>
            </w:r>
          </w:p>
          <w:p w14:paraId="3189C75F" w14:textId="059765B4" w:rsidR="007B02C2" w:rsidRDefault="007B02C2" w:rsidP="007B02C2">
            <w:pPr>
              <w:pStyle w:val="ListParagraph"/>
              <w:numPr>
                <w:ilvl w:val="0"/>
                <w:numId w:val="33"/>
              </w:numPr>
              <w:tabs>
                <w:tab w:val="left" w:pos="960"/>
              </w:tabs>
              <w:rPr>
                <w:rFonts w:ascii="Arial" w:hAnsi="Arial" w:cs="Arial"/>
                <w:sz w:val="24"/>
                <w:szCs w:val="24"/>
              </w:rPr>
            </w:pPr>
            <w:r>
              <w:rPr>
                <w:rFonts w:ascii="Arial" w:hAnsi="Arial" w:cs="Arial"/>
                <w:sz w:val="24"/>
                <w:szCs w:val="24"/>
              </w:rPr>
              <w:t>Concern about fairness re. access to appropriate medicines.</w:t>
            </w:r>
          </w:p>
          <w:p w14:paraId="618BD3F0" w14:textId="0DACC9F0" w:rsidR="007B02C2" w:rsidRDefault="007B02C2" w:rsidP="007B02C2">
            <w:pPr>
              <w:pStyle w:val="ListParagraph"/>
              <w:numPr>
                <w:ilvl w:val="0"/>
                <w:numId w:val="33"/>
              </w:numPr>
              <w:tabs>
                <w:tab w:val="left" w:pos="960"/>
              </w:tabs>
              <w:rPr>
                <w:rFonts w:ascii="Arial" w:hAnsi="Arial" w:cs="Arial"/>
                <w:sz w:val="24"/>
                <w:szCs w:val="24"/>
              </w:rPr>
            </w:pPr>
            <w:proofErr w:type="spellStart"/>
            <w:r>
              <w:rPr>
                <w:rFonts w:ascii="Arial" w:hAnsi="Arial" w:cs="Arial"/>
                <w:sz w:val="24"/>
                <w:szCs w:val="24"/>
              </w:rPr>
              <w:t>MPharm</w:t>
            </w:r>
            <w:proofErr w:type="spellEnd"/>
            <w:r>
              <w:rPr>
                <w:rFonts w:ascii="Arial" w:hAnsi="Arial" w:cs="Arial"/>
                <w:sz w:val="24"/>
                <w:szCs w:val="24"/>
              </w:rPr>
              <w:t xml:space="preserve"> degree should include ‘soft’ skills, e.g. </w:t>
            </w:r>
            <w:r w:rsidR="0094408F">
              <w:rPr>
                <w:rFonts w:ascii="Arial" w:hAnsi="Arial" w:cs="Arial"/>
                <w:sz w:val="24"/>
                <w:szCs w:val="24"/>
              </w:rPr>
              <w:t xml:space="preserve">initiating and having </w:t>
            </w:r>
            <w:r>
              <w:rPr>
                <w:rFonts w:ascii="Arial" w:hAnsi="Arial" w:cs="Arial"/>
                <w:sz w:val="24"/>
                <w:szCs w:val="24"/>
              </w:rPr>
              <w:t>compassionate communications.</w:t>
            </w:r>
          </w:p>
          <w:p w14:paraId="3408D553" w14:textId="5DAEF7F8" w:rsidR="00DE69C0" w:rsidRPr="007B02C2" w:rsidRDefault="00DE69C0" w:rsidP="007B02C2">
            <w:pPr>
              <w:pStyle w:val="ListParagraph"/>
              <w:numPr>
                <w:ilvl w:val="0"/>
                <w:numId w:val="33"/>
              </w:numPr>
              <w:tabs>
                <w:tab w:val="left" w:pos="960"/>
              </w:tabs>
              <w:rPr>
                <w:rFonts w:ascii="Arial" w:hAnsi="Arial" w:cs="Arial"/>
                <w:sz w:val="24"/>
                <w:szCs w:val="24"/>
              </w:rPr>
            </w:pPr>
            <w:r>
              <w:rPr>
                <w:rFonts w:ascii="Arial" w:hAnsi="Arial" w:cs="Arial"/>
                <w:sz w:val="24"/>
                <w:szCs w:val="24"/>
              </w:rPr>
              <w:t>Develop a formulary of medications to standardise care between health boards.</w:t>
            </w:r>
          </w:p>
          <w:p w14:paraId="59D3693E" w14:textId="77777777" w:rsidR="00840F97" w:rsidRDefault="00840F97" w:rsidP="0047160D">
            <w:pPr>
              <w:tabs>
                <w:tab w:val="left" w:pos="960"/>
              </w:tabs>
              <w:rPr>
                <w:rFonts w:cs="Arial"/>
                <w:sz w:val="24"/>
                <w:szCs w:val="24"/>
              </w:rPr>
            </w:pPr>
          </w:p>
          <w:p w14:paraId="5A8A8C18" w14:textId="0E66A61C" w:rsidR="0023737B" w:rsidRPr="00860B3E" w:rsidRDefault="0023737B" w:rsidP="00DE69C0">
            <w:pPr>
              <w:tabs>
                <w:tab w:val="left" w:pos="960"/>
              </w:tabs>
              <w:rPr>
                <w:rFonts w:cs="Arial"/>
                <w:sz w:val="24"/>
                <w:szCs w:val="24"/>
              </w:rPr>
            </w:pPr>
          </w:p>
        </w:tc>
        <w:tc>
          <w:tcPr>
            <w:tcW w:w="1717" w:type="dxa"/>
          </w:tcPr>
          <w:p w14:paraId="102D58FA" w14:textId="77777777" w:rsidR="001C4BD4" w:rsidRPr="00860B3E" w:rsidRDefault="001C4BD4" w:rsidP="004973A7">
            <w:pPr>
              <w:tabs>
                <w:tab w:val="left" w:pos="960"/>
              </w:tabs>
              <w:rPr>
                <w:rFonts w:cs="Arial"/>
                <w:sz w:val="24"/>
                <w:szCs w:val="24"/>
              </w:rPr>
            </w:pPr>
          </w:p>
        </w:tc>
      </w:tr>
      <w:tr w:rsidR="001C4BD4" w:rsidRPr="00860B3E" w14:paraId="78D3D9BE" w14:textId="77777777" w:rsidTr="25963ED2">
        <w:trPr>
          <w:trHeight w:val="379"/>
        </w:trPr>
        <w:tc>
          <w:tcPr>
            <w:tcW w:w="1875" w:type="dxa"/>
          </w:tcPr>
          <w:p w14:paraId="1B612284" w14:textId="2F0ABA41" w:rsidR="001C4BD4" w:rsidRPr="00860B3E" w:rsidRDefault="00F14B9A" w:rsidP="002264EF">
            <w:pPr>
              <w:tabs>
                <w:tab w:val="left" w:pos="960"/>
              </w:tabs>
              <w:rPr>
                <w:rFonts w:cs="Arial"/>
                <w:b/>
                <w:bCs/>
                <w:sz w:val="24"/>
                <w:szCs w:val="24"/>
              </w:rPr>
            </w:pPr>
            <w:r w:rsidRPr="00860B3E">
              <w:rPr>
                <w:rFonts w:cs="Arial"/>
                <w:b/>
                <w:sz w:val="24"/>
                <w:szCs w:val="24"/>
              </w:rPr>
              <w:t>2</w:t>
            </w:r>
            <w:r w:rsidRPr="00860B3E">
              <w:rPr>
                <w:b/>
                <w:sz w:val="24"/>
                <w:szCs w:val="24"/>
              </w:rPr>
              <w:t>4.02</w:t>
            </w:r>
            <w:r w:rsidR="001C4BD4" w:rsidRPr="00860B3E">
              <w:rPr>
                <w:rFonts w:cs="Arial"/>
                <w:b/>
                <w:bCs/>
                <w:sz w:val="24"/>
                <w:szCs w:val="24"/>
              </w:rPr>
              <w:t>.</w:t>
            </w:r>
            <w:r w:rsidR="002264EF" w:rsidRPr="00860B3E">
              <w:rPr>
                <w:rFonts w:cs="Arial"/>
                <w:b/>
                <w:bCs/>
                <w:sz w:val="24"/>
                <w:szCs w:val="24"/>
              </w:rPr>
              <w:t>SPB.</w:t>
            </w:r>
            <w:r w:rsidR="001C4BD4" w:rsidRPr="00860B3E">
              <w:rPr>
                <w:rFonts w:cs="Arial"/>
                <w:b/>
                <w:bCs/>
                <w:sz w:val="24"/>
                <w:szCs w:val="24"/>
              </w:rPr>
              <w:t>09</w:t>
            </w:r>
          </w:p>
        </w:tc>
        <w:tc>
          <w:tcPr>
            <w:tcW w:w="9733" w:type="dxa"/>
          </w:tcPr>
          <w:p w14:paraId="4985FDB5" w14:textId="73A99E26" w:rsidR="004302CA" w:rsidRPr="00860B3E" w:rsidRDefault="004D00BC" w:rsidP="001C4BD4">
            <w:pPr>
              <w:tabs>
                <w:tab w:val="left" w:pos="960"/>
              </w:tabs>
              <w:rPr>
                <w:rFonts w:cs="Arial"/>
                <w:b/>
                <w:bCs/>
                <w:sz w:val="24"/>
                <w:szCs w:val="24"/>
              </w:rPr>
            </w:pPr>
            <w:r w:rsidRPr="00860B3E">
              <w:rPr>
                <w:rFonts w:cs="Arial"/>
                <w:b/>
                <w:bCs/>
                <w:sz w:val="24"/>
                <w:szCs w:val="24"/>
              </w:rPr>
              <w:t>Assisted Dying (Paper: 24.02/SPB/09)</w:t>
            </w:r>
          </w:p>
          <w:p w14:paraId="22B96409" w14:textId="77777777" w:rsidR="00B31006" w:rsidRDefault="00F838D7" w:rsidP="001C4BD4">
            <w:pPr>
              <w:tabs>
                <w:tab w:val="left" w:pos="960"/>
              </w:tabs>
              <w:rPr>
                <w:rFonts w:cs="Arial"/>
                <w:sz w:val="24"/>
                <w:szCs w:val="24"/>
              </w:rPr>
            </w:pPr>
            <w:r w:rsidRPr="00860B3E">
              <w:rPr>
                <w:rFonts w:cs="Arial"/>
                <w:sz w:val="24"/>
                <w:szCs w:val="24"/>
              </w:rPr>
              <w:t>L</w:t>
            </w:r>
            <w:r w:rsidR="00DE69C0">
              <w:rPr>
                <w:rFonts w:cs="Arial"/>
                <w:sz w:val="24"/>
                <w:szCs w:val="24"/>
              </w:rPr>
              <w:t xml:space="preserve">aura </w:t>
            </w:r>
            <w:r w:rsidRPr="00860B3E">
              <w:rPr>
                <w:rFonts w:cs="Arial"/>
                <w:sz w:val="24"/>
                <w:szCs w:val="24"/>
              </w:rPr>
              <w:t>W</w:t>
            </w:r>
            <w:r w:rsidR="00DE69C0">
              <w:rPr>
                <w:rFonts w:cs="Arial"/>
                <w:sz w:val="24"/>
                <w:szCs w:val="24"/>
              </w:rPr>
              <w:t>ilson (LW), Director for Scotland,</w:t>
            </w:r>
            <w:r w:rsidRPr="00860B3E">
              <w:rPr>
                <w:rFonts w:cs="Arial"/>
                <w:sz w:val="24"/>
                <w:szCs w:val="24"/>
              </w:rPr>
              <w:t xml:space="preserve"> provided an update on the bill. </w:t>
            </w:r>
            <w:r w:rsidR="00DE69C0">
              <w:rPr>
                <w:rFonts w:cs="Arial"/>
                <w:sz w:val="24"/>
                <w:szCs w:val="24"/>
              </w:rPr>
              <w:t>The RPS a</w:t>
            </w:r>
            <w:r w:rsidRPr="00860B3E">
              <w:rPr>
                <w:rFonts w:cs="Arial"/>
                <w:sz w:val="24"/>
                <w:szCs w:val="24"/>
              </w:rPr>
              <w:t>dvocat</w:t>
            </w:r>
            <w:r w:rsidR="00DE69C0">
              <w:rPr>
                <w:rFonts w:cs="Arial"/>
                <w:sz w:val="24"/>
                <w:szCs w:val="24"/>
              </w:rPr>
              <w:t>es</w:t>
            </w:r>
            <w:r w:rsidRPr="00860B3E">
              <w:rPr>
                <w:rFonts w:cs="Arial"/>
                <w:sz w:val="24"/>
                <w:szCs w:val="24"/>
              </w:rPr>
              <w:t xml:space="preserve"> for conscientious objection but</w:t>
            </w:r>
            <w:r w:rsidR="00B31006">
              <w:rPr>
                <w:rFonts w:cs="Arial"/>
                <w:sz w:val="24"/>
                <w:szCs w:val="24"/>
              </w:rPr>
              <w:t xml:space="preserve"> is keen to provide </w:t>
            </w:r>
            <w:r w:rsidRPr="00860B3E">
              <w:rPr>
                <w:rFonts w:cs="Arial"/>
                <w:sz w:val="24"/>
                <w:szCs w:val="24"/>
              </w:rPr>
              <w:t>support</w:t>
            </w:r>
            <w:r w:rsidR="00B31006">
              <w:rPr>
                <w:rFonts w:cs="Arial"/>
                <w:sz w:val="24"/>
                <w:szCs w:val="24"/>
              </w:rPr>
              <w:t xml:space="preserve"> to</w:t>
            </w:r>
            <w:r w:rsidRPr="00860B3E">
              <w:rPr>
                <w:rFonts w:cs="Arial"/>
                <w:sz w:val="24"/>
                <w:szCs w:val="24"/>
              </w:rPr>
              <w:t xml:space="preserve"> those who do want to be involved. </w:t>
            </w:r>
          </w:p>
          <w:p w14:paraId="7103CB6D" w14:textId="77777777" w:rsidR="00A2546D" w:rsidRDefault="00A2546D" w:rsidP="001C4BD4">
            <w:pPr>
              <w:tabs>
                <w:tab w:val="left" w:pos="960"/>
              </w:tabs>
              <w:rPr>
                <w:rFonts w:cs="Arial"/>
                <w:sz w:val="24"/>
                <w:szCs w:val="24"/>
              </w:rPr>
            </w:pPr>
          </w:p>
          <w:p w14:paraId="1C546578" w14:textId="77777777" w:rsidR="00A2546D" w:rsidRDefault="00B31006" w:rsidP="001C4BD4">
            <w:pPr>
              <w:tabs>
                <w:tab w:val="left" w:pos="960"/>
              </w:tabs>
              <w:rPr>
                <w:rFonts w:cs="Arial"/>
                <w:sz w:val="24"/>
                <w:szCs w:val="24"/>
              </w:rPr>
            </w:pPr>
            <w:r>
              <w:rPr>
                <w:rFonts w:cs="Arial"/>
                <w:sz w:val="24"/>
                <w:szCs w:val="24"/>
              </w:rPr>
              <w:t xml:space="preserve">LW explained that, although the bill is devolved to Scotland, </w:t>
            </w:r>
            <w:r w:rsidR="00F838D7" w:rsidRPr="00860B3E">
              <w:rPr>
                <w:rFonts w:cs="Arial"/>
                <w:sz w:val="24"/>
                <w:szCs w:val="24"/>
              </w:rPr>
              <w:t>Section 30 is reserved to Westminster</w:t>
            </w:r>
            <w:r>
              <w:rPr>
                <w:rFonts w:cs="Arial"/>
                <w:sz w:val="24"/>
                <w:szCs w:val="24"/>
              </w:rPr>
              <w:t>. Section 30 refers to the right to conscientiously object</w:t>
            </w:r>
            <w:r w:rsidR="00F838D7" w:rsidRPr="00860B3E">
              <w:rPr>
                <w:rFonts w:cs="Arial"/>
                <w:sz w:val="24"/>
                <w:szCs w:val="24"/>
              </w:rPr>
              <w:t xml:space="preserve">. </w:t>
            </w:r>
            <w:r>
              <w:rPr>
                <w:rFonts w:cs="Arial"/>
                <w:sz w:val="24"/>
                <w:szCs w:val="24"/>
              </w:rPr>
              <w:t xml:space="preserve">The RPS is to maintain its existing policy but </w:t>
            </w:r>
            <w:r w:rsidR="00A2546D">
              <w:rPr>
                <w:rFonts w:cs="Arial"/>
                <w:sz w:val="24"/>
                <w:szCs w:val="24"/>
              </w:rPr>
              <w:t xml:space="preserve">is </w:t>
            </w:r>
            <w:r>
              <w:rPr>
                <w:rFonts w:cs="Arial"/>
                <w:sz w:val="24"/>
                <w:szCs w:val="24"/>
              </w:rPr>
              <w:t>call</w:t>
            </w:r>
            <w:r w:rsidR="00A2546D">
              <w:rPr>
                <w:rFonts w:cs="Arial"/>
                <w:sz w:val="24"/>
                <w:szCs w:val="24"/>
              </w:rPr>
              <w:t>ing</w:t>
            </w:r>
            <w:r>
              <w:rPr>
                <w:rFonts w:cs="Arial"/>
                <w:sz w:val="24"/>
                <w:szCs w:val="24"/>
              </w:rPr>
              <w:t xml:space="preserve"> for Section 30 to be</w:t>
            </w:r>
            <w:r w:rsidR="00A2546D">
              <w:rPr>
                <w:rFonts w:cs="Arial"/>
                <w:sz w:val="24"/>
                <w:szCs w:val="24"/>
              </w:rPr>
              <w:t xml:space="preserve"> included.</w:t>
            </w:r>
            <w:r>
              <w:rPr>
                <w:rFonts w:cs="Arial"/>
                <w:sz w:val="24"/>
                <w:szCs w:val="24"/>
              </w:rPr>
              <w:t xml:space="preserve">  </w:t>
            </w:r>
          </w:p>
          <w:p w14:paraId="6E535E0F" w14:textId="77777777" w:rsidR="00A2546D" w:rsidRDefault="00A2546D" w:rsidP="001C4BD4">
            <w:pPr>
              <w:tabs>
                <w:tab w:val="left" w:pos="960"/>
              </w:tabs>
              <w:rPr>
                <w:rFonts w:cs="Arial"/>
                <w:sz w:val="24"/>
                <w:szCs w:val="24"/>
              </w:rPr>
            </w:pPr>
          </w:p>
          <w:p w14:paraId="269BAF60" w14:textId="77777777" w:rsidR="00A2546D" w:rsidRDefault="00F838D7" w:rsidP="001C4BD4">
            <w:pPr>
              <w:tabs>
                <w:tab w:val="left" w:pos="960"/>
              </w:tabs>
              <w:rPr>
                <w:rFonts w:cs="Arial"/>
                <w:sz w:val="24"/>
                <w:szCs w:val="24"/>
              </w:rPr>
            </w:pPr>
            <w:r w:rsidRPr="00860B3E">
              <w:rPr>
                <w:rFonts w:cs="Arial"/>
                <w:sz w:val="24"/>
                <w:szCs w:val="24"/>
              </w:rPr>
              <w:t xml:space="preserve">BMs were asked </w:t>
            </w:r>
            <w:r w:rsidR="00A2546D">
              <w:rPr>
                <w:rFonts w:cs="Arial"/>
                <w:sz w:val="24"/>
                <w:szCs w:val="24"/>
              </w:rPr>
              <w:t>if</w:t>
            </w:r>
            <w:r w:rsidRPr="00860B3E">
              <w:rPr>
                <w:rFonts w:cs="Arial"/>
                <w:sz w:val="24"/>
                <w:szCs w:val="24"/>
              </w:rPr>
              <w:t xml:space="preserve"> they would want to support the bill if Section 30</w:t>
            </w:r>
            <w:r w:rsidR="00A2546D">
              <w:rPr>
                <w:rFonts w:cs="Arial"/>
                <w:sz w:val="24"/>
                <w:szCs w:val="24"/>
              </w:rPr>
              <w:t xml:space="preserve"> is not included?</w:t>
            </w:r>
            <w:r w:rsidRPr="00860B3E">
              <w:rPr>
                <w:rFonts w:cs="Arial"/>
                <w:sz w:val="24"/>
                <w:szCs w:val="24"/>
              </w:rPr>
              <w:t xml:space="preserve"> </w:t>
            </w:r>
          </w:p>
          <w:p w14:paraId="48B8E2C8" w14:textId="77777777" w:rsidR="00A2546D" w:rsidRDefault="00A2546D" w:rsidP="001C4BD4">
            <w:pPr>
              <w:tabs>
                <w:tab w:val="left" w:pos="960"/>
              </w:tabs>
              <w:rPr>
                <w:rFonts w:cs="Arial"/>
                <w:sz w:val="24"/>
                <w:szCs w:val="24"/>
              </w:rPr>
            </w:pPr>
          </w:p>
          <w:p w14:paraId="6BFE5ABD" w14:textId="77777777" w:rsidR="00A2546D" w:rsidRPr="00A2546D" w:rsidRDefault="00F838D7" w:rsidP="00316791">
            <w:pPr>
              <w:pStyle w:val="ListParagraph"/>
              <w:numPr>
                <w:ilvl w:val="0"/>
                <w:numId w:val="34"/>
              </w:numPr>
              <w:tabs>
                <w:tab w:val="left" w:pos="960"/>
              </w:tabs>
              <w:rPr>
                <w:rFonts w:cs="Arial"/>
                <w:sz w:val="24"/>
                <w:szCs w:val="24"/>
              </w:rPr>
            </w:pPr>
            <w:r w:rsidRPr="00A2546D">
              <w:rPr>
                <w:rFonts w:ascii="Arial" w:hAnsi="Arial" w:cs="Arial"/>
                <w:sz w:val="24"/>
                <w:szCs w:val="24"/>
              </w:rPr>
              <w:t xml:space="preserve">Would there be an option for us to message clearly that we support the principles of the bill but cannot support the bill without the section 30. The proposal, as it stands, </w:t>
            </w:r>
            <w:r w:rsidR="00A2546D" w:rsidRPr="00A2546D">
              <w:rPr>
                <w:rFonts w:ascii="Arial" w:hAnsi="Arial" w:cs="Arial"/>
                <w:sz w:val="24"/>
                <w:szCs w:val="24"/>
              </w:rPr>
              <w:t>requires</w:t>
            </w:r>
            <w:r w:rsidRPr="00A2546D">
              <w:rPr>
                <w:rFonts w:ascii="Arial" w:hAnsi="Arial" w:cs="Arial"/>
                <w:sz w:val="24"/>
                <w:szCs w:val="24"/>
              </w:rPr>
              <w:t xml:space="preserve"> two doctors </w:t>
            </w:r>
            <w:r w:rsidR="00A2546D" w:rsidRPr="00A2546D">
              <w:rPr>
                <w:rFonts w:ascii="Arial" w:hAnsi="Arial" w:cs="Arial"/>
                <w:sz w:val="24"/>
                <w:szCs w:val="24"/>
              </w:rPr>
              <w:t xml:space="preserve">to </w:t>
            </w:r>
            <w:r w:rsidRPr="00A2546D">
              <w:rPr>
                <w:rFonts w:ascii="Arial" w:hAnsi="Arial" w:cs="Arial"/>
                <w:sz w:val="24"/>
                <w:szCs w:val="24"/>
              </w:rPr>
              <w:t xml:space="preserve">sign off the competence of the patient to </w:t>
            </w:r>
            <w:proofErr w:type="gramStart"/>
            <w:r w:rsidRPr="00A2546D">
              <w:rPr>
                <w:rFonts w:ascii="Arial" w:hAnsi="Arial" w:cs="Arial"/>
                <w:sz w:val="24"/>
                <w:szCs w:val="24"/>
              </w:rPr>
              <w:t>make a decision</w:t>
            </w:r>
            <w:proofErr w:type="gramEnd"/>
            <w:r w:rsidRPr="00A2546D">
              <w:rPr>
                <w:rFonts w:ascii="Arial" w:hAnsi="Arial" w:cs="Arial"/>
                <w:sz w:val="24"/>
                <w:szCs w:val="24"/>
              </w:rPr>
              <w:t>.</w:t>
            </w:r>
          </w:p>
          <w:p w14:paraId="6A528BAC" w14:textId="77777777" w:rsidR="00A2546D" w:rsidRPr="00A2546D" w:rsidRDefault="00A2546D" w:rsidP="00D352AF">
            <w:pPr>
              <w:pStyle w:val="ListParagraph"/>
              <w:numPr>
                <w:ilvl w:val="0"/>
                <w:numId w:val="34"/>
              </w:numPr>
              <w:tabs>
                <w:tab w:val="left" w:pos="960"/>
              </w:tabs>
              <w:rPr>
                <w:rFonts w:cs="Arial"/>
                <w:sz w:val="24"/>
                <w:szCs w:val="24"/>
              </w:rPr>
            </w:pPr>
            <w:r w:rsidRPr="00A2546D">
              <w:rPr>
                <w:rFonts w:ascii="Arial" w:hAnsi="Arial" w:cs="Arial"/>
                <w:sz w:val="24"/>
                <w:szCs w:val="24"/>
              </w:rPr>
              <w:t>If</w:t>
            </w:r>
            <w:r w:rsidR="00F838D7" w:rsidRPr="00A2546D">
              <w:rPr>
                <w:rFonts w:ascii="Arial" w:hAnsi="Arial" w:cs="Arial"/>
                <w:sz w:val="24"/>
                <w:szCs w:val="24"/>
              </w:rPr>
              <w:t xml:space="preserve"> they can’t have the bill with the Section 30, it would remove</w:t>
            </w:r>
            <w:r w:rsidRPr="00A2546D">
              <w:rPr>
                <w:rFonts w:ascii="Arial" w:hAnsi="Arial" w:cs="Arial"/>
                <w:sz w:val="24"/>
                <w:szCs w:val="24"/>
              </w:rPr>
              <w:t xml:space="preserve"> the</w:t>
            </w:r>
            <w:r w:rsidR="00F838D7" w:rsidRPr="00A2546D">
              <w:rPr>
                <w:rFonts w:ascii="Arial" w:hAnsi="Arial" w:cs="Arial"/>
                <w:sz w:val="24"/>
                <w:szCs w:val="24"/>
              </w:rPr>
              <w:t xml:space="preserve"> </w:t>
            </w:r>
            <w:r w:rsidRPr="00A2546D">
              <w:rPr>
                <w:rFonts w:ascii="Arial" w:hAnsi="Arial" w:cs="Arial"/>
                <w:sz w:val="24"/>
                <w:szCs w:val="24"/>
              </w:rPr>
              <w:t xml:space="preserve">right of other HCPs to </w:t>
            </w:r>
            <w:r w:rsidR="00F838D7" w:rsidRPr="00A2546D">
              <w:rPr>
                <w:rFonts w:ascii="Arial" w:hAnsi="Arial" w:cs="Arial"/>
                <w:sz w:val="24"/>
                <w:szCs w:val="24"/>
              </w:rPr>
              <w:t>conscientiously object. You need to have a Section 30.</w:t>
            </w:r>
            <w:r w:rsidRPr="00A2546D">
              <w:rPr>
                <w:rFonts w:ascii="Arial" w:hAnsi="Arial" w:cs="Arial"/>
                <w:sz w:val="24"/>
                <w:szCs w:val="24"/>
              </w:rPr>
              <w:t xml:space="preserve"> </w:t>
            </w:r>
          </w:p>
          <w:p w14:paraId="54719154" w14:textId="77777777" w:rsidR="00A2546D" w:rsidRPr="00461F81" w:rsidRDefault="00F838D7" w:rsidP="004D00BC">
            <w:pPr>
              <w:pStyle w:val="ListParagraph"/>
              <w:numPr>
                <w:ilvl w:val="0"/>
                <w:numId w:val="34"/>
              </w:numPr>
              <w:tabs>
                <w:tab w:val="left" w:pos="960"/>
              </w:tabs>
              <w:rPr>
                <w:rFonts w:ascii="Arial" w:hAnsi="Arial" w:cs="Arial"/>
                <w:sz w:val="24"/>
                <w:szCs w:val="24"/>
              </w:rPr>
            </w:pPr>
            <w:r w:rsidRPr="00461F81">
              <w:rPr>
                <w:rFonts w:ascii="Arial" w:hAnsi="Arial" w:cs="Arial"/>
                <w:sz w:val="24"/>
                <w:szCs w:val="24"/>
              </w:rPr>
              <w:t>Section 30 non-negotiable. If doesn’t happen need to stand with the other HCP colleges to get the message across.</w:t>
            </w:r>
          </w:p>
          <w:p w14:paraId="5922B7F6" w14:textId="77777777" w:rsidR="00A2546D" w:rsidRPr="00461F81" w:rsidRDefault="00F838D7" w:rsidP="004D00BC">
            <w:pPr>
              <w:pStyle w:val="ListParagraph"/>
              <w:numPr>
                <w:ilvl w:val="0"/>
                <w:numId w:val="34"/>
              </w:numPr>
              <w:tabs>
                <w:tab w:val="left" w:pos="960"/>
              </w:tabs>
              <w:rPr>
                <w:rFonts w:ascii="Arial" w:hAnsi="Arial" w:cs="Arial"/>
                <w:sz w:val="24"/>
                <w:szCs w:val="24"/>
              </w:rPr>
            </w:pPr>
            <w:r w:rsidRPr="00461F81">
              <w:rPr>
                <w:rFonts w:ascii="Arial" w:hAnsi="Arial" w:cs="Arial"/>
                <w:sz w:val="24"/>
                <w:szCs w:val="24"/>
              </w:rPr>
              <w:t>Section 30. Also</w:t>
            </w:r>
            <w:r w:rsidR="00707FF7" w:rsidRPr="00461F81">
              <w:rPr>
                <w:rFonts w:ascii="Arial" w:hAnsi="Arial" w:cs="Arial"/>
                <w:sz w:val="24"/>
                <w:szCs w:val="24"/>
              </w:rPr>
              <w:t>,</w:t>
            </w:r>
            <w:r w:rsidRPr="00461F81">
              <w:rPr>
                <w:rFonts w:ascii="Arial" w:hAnsi="Arial" w:cs="Arial"/>
                <w:sz w:val="24"/>
                <w:szCs w:val="24"/>
              </w:rPr>
              <w:t xml:space="preserve"> important to stand with the other HCPs</w:t>
            </w:r>
            <w:r w:rsidR="00707FF7" w:rsidRPr="00461F81">
              <w:rPr>
                <w:rFonts w:ascii="Arial" w:hAnsi="Arial" w:cs="Arial"/>
                <w:sz w:val="24"/>
                <w:szCs w:val="24"/>
              </w:rPr>
              <w:t>, also reach out to other groups, e.g. cultural, although more aligned to healthcare professions.</w:t>
            </w:r>
          </w:p>
          <w:p w14:paraId="2D3AC0CA" w14:textId="269F0000" w:rsidR="00707FF7" w:rsidRPr="00461F81" w:rsidRDefault="00707FF7" w:rsidP="004D00BC">
            <w:pPr>
              <w:pStyle w:val="ListParagraph"/>
              <w:numPr>
                <w:ilvl w:val="0"/>
                <w:numId w:val="34"/>
              </w:numPr>
              <w:tabs>
                <w:tab w:val="left" w:pos="960"/>
              </w:tabs>
              <w:rPr>
                <w:rFonts w:ascii="Arial" w:hAnsi="Arial" w:cs="Arial"/>
                <w:sz w:val="24"/>
                <w:szCs w:val="24"/>
              </w:rPr>
            </w:pPr>
            <w:r w:rsidRPr="00461F81">
              <w:rPr>
                <w:rFonts w:ascii="Arial" w:hAnsi="Arial" w:cs="Arial"/>
                <w:sz w:val="24"/>
                <w:szCs w:val="24"/>
              </w:rPr>
              <w:t>Section 30 important. Concerns around equity of access</w:t>
            </w:r>
            <w:r w:rsidR="00461F81">
              <w:rPr>
                <w:rFonts w:ascii="Arial" w:hAnsi="Arial" w:cs="Arial"/>
                <w:sz w:val="24"/>
                <w:szCs w:val="24"/>
              </w:rPr>
              <w:t>, e.g. conscientious objectors re. EHC.</w:t>
            </w:r>
            <w:r w:rsidRPr="00461F81">
              <w:rPr>
                <w:rFonts w:ascii="Arial" w:hAnsi="Arial" w:cs="Arial"/>
                <w:sz w:val="24"/>
                <w:szCs w:val="24"/>
              </w:rPr>
              <w:t xml:space="preserve"> </w:t>
            </w:r>
            <w:r w:rsidR="00461F81">
              <w:rPr>
                <w:rFonts w:ascii="Arial" w:hAnsi="Arial" w:cs="Arial"/>
                <w:sz w:val="24"/>
                <w:szCs w:val="24"/>
              </w:rPr>
              <w:t>It was confirmed that a pharmacist can</w:t>
            </w:r>
            <w:r w:rsidRPr="00461F81">
              <w:rPr>
                <w:rFonts w:ascii="Arial" w:hAnsi="Arial" w:cs="Arial"/>
                <w:sz w:val="24"/>
                <w:szCs w:val="24"/>
              </w:rPr>
              <w:t xml:space="preserve"> object </w:t>
            </w:r>
            <w:proofErr w:type="gramStart"/>
            <w:r w:rsidRPr="00461F81">
              <w:rPr>
                <w:rFonts w:ascii="Arial" w:hAnsi="Arial" w:cs="Arial"/>
                <w:sz w:val="24"/>
                <w:szCs w:val="24"/>
              </w:rPr>
              <w:t>as long as</w:t>
            </w:r>
            <w:proofErr w:type="gramEnd"/>
            <w:r w:rsidRPr="00461F81">
              <w:rPr>
                <w:rFonts w:ascii="Arial" w:hAnsi="Arial" w:cs="Arial"/>
                <w:sz w:val="24"/>
                <w:szCs w:val="24"/>
              </w:rPr>
              <w:t xml:space="preserve"> </w:t>
            </w:r>
            <w:r w:rsidR="00461F81">
              <w:rPr>
                <w:rFonts w:ascii="Arial" w:hAnsi="Arial" w:cs="Arial"/>
                <w:sz w:val="24"/>
                <w:szCs w:val="24"/>
              </w:rPr>
              <w:t xml:space="preserve">the patient </w:t>
            </w:r>
            <w:r w:rsidRPr="00461F81">
              <w:rPr>
                <w:rFonts w:ascii="Arial" w:hAnsi="Arial" w:cs="Arial"/>
                <w:sz w:val="24"/>
                <w:szCs w:val="24"/>
              </w:rPr>
              <w:t xml:space="preserve">can </w:t>
            </w:r>
            <w:r w:rsidR="00461F81">
              <w:rPr>
                <w:rFonts w:ascii="Arial" w:hAnsi="Arial" w:cs="Arial"/>
                <w:sz w:val="24"/>
                <w:szCs w:val="24"/>
              </w:rPr>
              <w:t xml:space="preserve">be </w:t>
            </w:r>
            <w:r w:rsidRPr="00461F81">
              <w:rPr>
                <w:rFonts w:ascii="Arial" w:hAnsi="Arial" w:cs="Arial"/>
                <w:sz w:val="24"/>
                <w:szCs w:val="24"/>
              </w:rPr>
              <w:t>sign-post</w:t>
            </w:r>
            <w:r w:rsidR="00461F81">
              <w:rPr>
                <w:rFonts w:ascii="Arial" w:hAnsi="Arial" w:cs="Arial"/>
                <w:sz w:val="24"/>
                <w:szCs w:val="24"/>
              </w:rPr>
              <w:t>ed</w:t>
            </w:r>
            <w:r w:rsidRPr="00461F81">
              <w:rPr>
                <w:rFonts w:ascii="Arial" w:hAnsi="Arial" w:cs="Arial"/>
                <w:sz w:val="24"/>
                <w:szCs w:val="24"/>
              </w:rPr>
              <w:t xml:space="preserve"> to</w:t>
            </w:r>
            <w:r w:rsidR="00461F81">
              <w:rPr>
                <w:rFonts w:ascii="Arial" w:hAnsi="Arial" w:cs="Arial"/>
                <w:sz w:val="24"/>
                <w:szCs w:val="24"/>
              </w:rPr>
              <w:t xml:space="preserve"> appropriate care.</w:t>
            </w:r>
          </w:p>
          <w:p w14:paraId="179C5B82" w14:textId="77777777" w:rsidR="00A2546D" w:rsidRDefault="00A2546D" w:rsidP="00461F81">
            <w:pPr>
              <w:pStyle w:val="ListParagraph"/>
              <w:tabs>
                <w:tab w:val="left" w:pos="960"/>
              </w:tabs>
              <w:ind w:left="0"/>
              <w:rPr>
                <w:rFonts w:ascii="Arial" w:hAnsi="Arial" w:cs="Arial"/>
                <w:sz w:val="24"/>
                <w:szCs w:val="24"/>
              </w:rPr>
            </w:pPr>
          </w:p>
          <w:p w14:paraId="47D19F1B" w14:textId="6D865925" w:rsidR="00461F81" w:rsidRPr="00461F81" w:rsidRDefault="00461F81" w:rsidP="00461F81">
            <w:pPr>
              <w:pStyle w:val="ListParagraph"/>
              <w:tabs>
                <w:tab w:val="left" w:pos="960"/>
              </w:tabs>
              <w:ind w:left="0"/>
              <w:rPr>
                <w:rFonts w:ascii="Arial" w:hAnsi="Arial" w:cs="Arial"/>
                <w:sz w:val="24"/>
                <w:szCs w:val="24"/>
              </w:rPr>
            </w:pPr>
            <w:r>
              <w:rPr>
                <w:rFonts w:ascii="Arial" w:hAnsi="Arial" w:cs="Arial"/>
                <w:sz w:val="24"/>
                <w:szCs w:val="24"/>
              </w:rPr>
              <w:t xml:space="preserve">The SPB </w:t>
            </w:r>
            <w:r w:rsidR="00E332BD">
              <w:rPr>
                <w:rFonts w:ascii="Arial" w:hAnsi="Arial" w:cs="Arial"/>
                <w:sz w:val="24"/>
                <w:szCs w:val="24"/>
              </w:rPr>
              <w:t>supports</w:t>
            </w:r>
            <w:r>
              <w:rPr>
                <w:rFonts w:ascii="Arial" w:hAnsi="Arial" w:cs="Arial"/>
                <w:sz w:val="24"/>
                <w:szCs w:val="24"/>
              </w:rPr>
              <w:t xml:space="preserve"> the RPS stance to remain neutral. The SPB supports the Bill with caveats, </w:t>
            </w:r>
            <w:proofErr w:type="spellStart"/>
            <w:r>
              <w:rPr>
                <w:rFonts w:ascii="Arial" w:hAnsi="Arial" w:cs="Arial"/>
                <w:sz w:val="24"/>
                <w:szCs w:val="24"/>
              </w:rPr>
              <w:t>i.e</w:t>
            </w:r>
            <w:proofErr w:type="spellEnd"/>
            <w:r>
              <w:rPr>
                <w:rFonts w:ascii="Arial" w:hAnsi="Arial" w:cs="Arial"/>
                <w:sz w:val="24"/>
                <w:szCs w:val="24"/>
              </w:rPr>
              <w:t xml:space="preserve"> would need to include Section 30. RPS in Scotland will work with the MSP, Liam McArthur</w:t>
            </w:r>
            <w:r w:rsidR="00E332BD">
              <w:rPr>
                <w:rFonts w:ascii="Arial" w:hAnsi="Arial" w:cs="Arial"/>
                <w:sz w:val="24"/>
                <w:szCs w:val="24"/>
              </w:rPr>
              <w:t>,</w:t>
            </w:r>
            <w:r w:rsidR="00C256CF">
              <w:rPr>
                <w:rFonts w:ascii="Arial" w:hAnsi="Arial" w:cs="Arial"/>
                <w:sz w:val="24"/>
                <w:szCs w:val="24"/>
              </w:rPr>
              <w:t xml:space="preserve"> who initiated the Bill in the Scottish Parliament.</w:t>
            </w:r>
          </w:p>
          <w:p w14:paraId="7875E7A2" w14:textId="21F486C9" w:rsidR="00707FF7" w:rsidRPr="00860B3E" w:rsidRDefault="00707FF7" w:rsidP="00FA7DC2">
            <w:pPr>
              <w:tabs>
                <w:tab w:val="left" w:pos="960"/>
              </w:tabs>
              <w:rPr>
                <w:rFonts w:cs="Arial"/>
                <w:sz w:val="24"/>
                <w:szCs w:val="24"/>
              </w:rPr>
            </w:pPr>
          </w:p>
        </w:tc>
        <w:tc>
          <w:tcPr>
            <w:tcW w:w="1717" w:type="dxa"/>
          </w:tcPr>
          <w:p w14:paraId="41F2B364" w14:textId="77777777" w:rsidR="001E1570" w:rsidRPr="00860B3E" w:rsidRDefault="001E1570" w:rsidP="004973A7">
            <w:pPr>
              <w:tabs>
                <w:tab w:val="left" w:pos="960"/>
              </w:tabs>
              <w:rPr>
                <w:rFonts w:cs="Arial"/>
                <w:b/>
                <w:bCs/>
                <w:sz w:val="24"/>
                <w:szCs w:val="24"/>
              </w:rPr>
            </w:pPr>
          </w:p>
          <w:p w14:paraId="170E7ECA" w14:textId="77777777" w:rsidR="001E1570" w:rsidRPr="00860B3E" w:rsidRDefault="001E1570" w:rsidP="004973A7">
            <w:pPr>
              <w:tabs>
                <w:tab w:val="left" w:pos="960"/>
              </w:tabs>
              <w:rPr>
                <w:rFonts w:cs="Arial"/>
                <w:b/>
                <w:bCs/>
                <w:sz w:val="24"/>
                <w:szCs w:val="24"/>
              </w:rPr>
            </w:pPr>
          </w:p>
          <w:p w14:paraId="5E442F34" w14:textId="77777777" w:rsidR="001E1570" w:rsidRPr="00860B3E" w:rsidRDefault="001E1570" w:rsidP="004973A7">
            <w:pPr>
              <w:tabs>
                <w:tab w:val="left" w:pos="960"/>
              </w:tabs>
              <w:rPr>
                <w:rFonts w:cs="Arial"/>
                <w:b/>
                <w:bCs/>
                <w:sz w:val="24"/>
                <w:szCs w:val="24"/>
              </w:rPr>
            </w:pPr>
          </w:p>
        </w:tc>
      </w:tr>
      <w:tr w:rsidR="001C4BD4" w:rsidRPr="00860B3E" w14:paraId="7AF83861" w14:textId="77777777" w:rsidTr="25963ED2">
        <w:trPr>
          <w:trHeight w:val="379"/>
        </w:trPr>
        <w:tc>
          <w:tcPr>
            <w:tcW w:w="1875" w:type="dxa"/>
          </w:tcPr>
          <w:p w14:paraId="3FB031C5" w14:textId="6AD1D776" w:rsidR="001C4BD4" w:rsidRPr="00860B3E" w:rsidRDefault="00F14B9A" w:rsidP="004973A7">
            <w:pPr>
              <w:tabs>
                <w:tab w:val="left" w:pos="960"/>
              </w:tabs>
              <w:rPr>
                <w:rFonts w:cs="Arial"/>
                <w:b/>
                <w:bCs/>
                <w:sz w:val="24"/>
                <w:szCs w:val="24"/>
              </w:rPr>
            </w:pPr>
            <w:r w:rsidRPr="00860B3E">
              <w:rPr>
                <w:rFonts w:cs="Arial"/>
                <w:b/>
                <w:sz w:val="24"/>
                <w:szCs w:val="24"/>
              </w:rPr>
              <w:t>2</w:t>
            </w:r>
            <w:r w:rsidRPr="00860B3E">
              <w:rPr>
                <w:b/>
                <w:sz w:val="24"/>
                <w:szCs w:val="24"/>
              </w:rPr>
              <w:t>4.02</w:t>
            </w:r>
            <w:r w:rsidR="001C4BD4" w:rsidRPr="00860B3E">
              <w:rPr>
                <w:rFonts w:cs="Arial"/>
                <w:b/>
                <w:bCs/>
                <w:sz w:val="24"/>
                <w:szCs w:val="24"/>
              </w:rPr>
              <w:t>.</w:t>
            </w:r>
            <w:r w:rsidR="00E40D38" w:rsidRPr="00860B3E">
              <w:rPr>
                <w:rFonts w:cs="Arial"/>
                <w:b/>
                <w:bCs/>
                <w:sz w:val="24"/>
                <w:szCs w:val="24"/>
              </w:rPr>
              <w:t>S</w:t>
            </w:r>
            <w:r w:rsidR="001C4BD4" w:rsidRPr="00860B3E">
              <w:rPr>
                <w:rFonts w:cs="Arial"/>
                <w:b/>
                <w:bCs/>
                <w:sz w:val="24"/>
                <w:szCs w:val="24"/>
              </w:rPr>
              <w:t>PB.10</w:t>
            </w:r>
          </w:p>
        </w:tc>
        <w:tc>
          <w:tcPr>
            <w:tcW w:w="9733" w:type="dxa"/>
          </w:tcPr>
          <w:p w14:paraId="2E8D7465" w14:textId="2E50100B" w:rsidR="001C4BD4" w:rsidRDefault="004D00BC" w:rsidP="001C4BD4">
            <w:pPr>
              <w:tabs>
                <w:tab w:val="left" w:pos="960"/>
              </w:tabs>
              <w:rPr>
                <w:rFonts w:cs="Arial"/>
                <w:b/>
                <w:bCs/>
                <w:sz w:val="24"/>
                <w:szCs w:val="24"/>
              </w:rPr>
            </w:pPr>
            <w:r w:rsidRPr="00860B3E">
              <w:rPr>
                <w:rFonts w:cs="Arial"/>
                <w:b/>
                <w:bCs/>
                <w:sz w:val="24"/>
                <w:szCs w:val="24"/>
              </w:rPr>
              <w:t>Engagement</w:t>
            </w:r>
          </w:p>
          <w:p w14:paraId="6A7563A9" w14:textId="0E185A2D" w:rsidR="001F1C74" w:rsidRDefault="001F1C74" w:rsidP="001C4BD4">
            <w:pPr>
              <w:tabs>
                <w:tab w:val="left" w:pos="960"/>
              </w:tabs>
              <w:rPr>
                <w:rFonts w:cs="Arial"/>
                <w:sz w:val="24"/>
                <w:szCs w:val="24"/>
              </w:rPr>
            </w:pPr>
            <w:r w:rsidRPr="001F1C74">
              <w:rPr>
                <w:rFonts w:cs="Arial"/>
                <w:sz w:val="24"/>
                <w:szCs w:val="24"/>
              </w:rPr>
              <w:t>The Chair welcomed Amandeep Doll (AD), Head of Engagement and Professional Belonging, and Zainab Hayat (ZH), Pharmacy Professional Engagement Lead</w:t>
            </w:r>
            <w:r w:rsidR="00F6646D">
              <w:rPr>
                <w:rFonts w:cs="Arial"/>
                <w:sz w:val="24"/>
                <w:szCs w:val="24"/>
              </w:rPr>
              <w:t xml:space="preserve"> (North of England &amp; Scotland)</w:t>
            </w:r>
            <w:r>
              <w:rPr>
                <w:rFonts w:cs="Arial"/>
                <w:sz w:val="24"/>
                <w:szCs w:val="24"/>
              </w:rPr>
              <w:t xml:space="preserve"> to the meeting.</w:t>
            </w:r>
          </w:p>
          <w:p w14:paraId="4C2D4AC3" w14:textId="77777777" w:rsidR="001F1C74" w:rsidRDefault="001F1C74" w:rsidP="001C4BD4">
            <w:pPr>
              <w:tabs>
                <w:tab w:val="left" w:pos="960"/>
              </w:tabs>
              <w:rPr>
                <w:rFonts w:cs="Arial"/>
                <w:sz w:val="24"/>
                <w:szCs w:val="24"/>
              </w:rPr>
            </w:pPr>
          </w:p>
          <w:p w14:paraId="6107EDFC" w14:textId="77777777" w:rsidR="009C6AFD" w:rsidRDefault="001F1C74" w:rsidP="00707FF7">
            <w:pPr>
              <w:tabs>
                <w:tab w:val="left" w:pos="960"/>
              </w:tabs>
              <w:rPr>
                <w:rFonts w:cs="Arial"/>
                <w:sz w:val="24"/>
                <w:szCs w:val="24"/>
              </w:rPr>
            </w:pPr>
            <w:r>
              <w:rPr>
                <w:rFonts w:cs="Arial"/>
                <w:sz w:val="24"/>
                <w:szCs w:val="24"/>
              </w:rPr>
              <w:t>AD confirmed that an engagement p</w:t>
            </w:r>
            <w:r w:rsidR="00B60501">
              <w:rPr>
                <w:rFonts w:cs="Arial"/>
                <w:sz w:val="24"/>
                <w:szCs w:val="24"/>
              </w:rPr>
              <w:t>lan</w:t>
            </w:r>
            <w:r>
              <w:rPr>
                <w:rFonts w:cs="Arial"/>
                <w:sz w:val="24"/>
                <w:szCs w:val="24"/>
              </w:rPr>
              <w:t xml:space="preserve"> is being developed</w:t>
            </w:r>
            <w:r w:rsidR="009C6AFD">
              <w:rPr>
                <w:rFonts w:cs="Arial"/>
                <w:sz w:val="24"/>
                <w:szCs w:val="24"/>
              </w:rPr>
              <w:t xml:space="preserve">. </w:t>
            </w:r>
            <w:r w:rsidR="00B60501">
              <w:rPr>
                <w:rFonts w:cs="Arial"/>
                <w:sz w:val="24"/>
                <w:szCs w:val="24"/>
              </w:rPr>
              <w:t xml:space="preserve">The Luther </w:t>
            </w:r>
            <w:r w:rsidR="00707FF7" w:rsidRPr="00860B3E">
              <w:rPr>
                <w:rFonts w:cs="Arial"/>
                <w:sz w:val="24"/>
                <w:szCs w:val="24"/>
              </w:rPr>
              <w:t xml:space="preserve">Pendragon </w:t>
            </w:r>
            <w:r w:rsidR="00B60501">
              <w:rPr>
                <w:rFonts w:cs="Arial"/>
                <w:sz w:val="24"/>
                <w:szCs w:val="24"/>
              </w:rPr>
              <w:t xml:space="preserve">report </w:t>
            </w:r>
            <w:r w:rsidR="00707FF7" w:rsidRPr="00860B3E">
              <w:rPr>
                <w:rFonts w:cs="Arial"/>
                <w:sz w:val="24"/>
                <w:szCs w:val="24"/>
              </w:rPr>
              <w:t xml:space="preserve">noted that members </w:t>
            </w:r>
            <w:r w:rsidR="009C6AFD">
              <w:rPr>
                <w:rFonts w:cs="Arial"/>
                <w:sz w:val="24"/>
                <w:szCs w:val="24"/>
              </w:rPr>
              <w:t xml:space="preserve">are keen to engage more on a </w:t>
            </w:r>
            <w:r w:rsidR="00707FF7" w:rsidRPr="00860B3E">
              <w:rPr>
                <w:rFonts w:cs="Arial"/>
                <w:sz w:val="24"/>
                <w:szCs w:val="24"/>
              </w:rPr>
              <w:t>face</w:t>
            </w:r>
            <w:r w:rsidR="00E332BD">
              <w:rPr>
                <w:rFonts w:cs="Arial"/>
                <w:sz w:val="24"/>
                <w:szCs w:val="24"/>
              </w:rPr>
              <w:t>-</w:t>
            </w:r>
            <w:r w:rsidR="00707FF7" w:rsidRPr="00860B3E">
              <w:rPr>
                <w:rFonts w:cs="Arial"/>
                <w:sz w:val="24"/>
                <w:szCs w:val="24"/>
              </w:rPr>
              <w:t>to</w:t>
            </w:r>
            <w:r w:rsidR="00E332BD">
              <w:rPr>
                <w:rFonts w:cs="Arial"/>
                <w:sz w:val="24"/>
                <w:szCs w:val="24"/>
              </w:rPr>
              <w:t>-</w:t>
            </w:r>
            <w:r w:rsidR="00707FF7" w:rsidRPr="00860B3E">
              <w:rPr>
                <w:rFonts w:cs="Arial"/>
                <w:sz w:val="24"/>
                <w:szCs w:val="24"/>
              </w:rPr>
              <w:t xml:space="preserve">face </w:t>
            </w:r>
            <w:r w:rsidR="009C6AFD">
              <w:rPr>
                <w:rFonts w:cs="Arial"/>
                <w:sz w:val="24"/>
                <w:szCs w:val="24"/>
              </w:rPr>
              <w:t>basis</w:t>
            </w:r>
            <w:r w:rsidR="00707FF7" w:rsidRPr="00860B3E">
              <w:rPr>
                <w:rFonts w:cs="Arial"/>
                <w:sz w:val="24"/>
                <w:szCs w:val="24"/>
              </w:rPr>
              <w:t xml:space="preserve">. </w:t>
            </w:r>
            <w:r w:rsidR="00B60501">
              <w:rPr>
                <w:rFonts w:cs="Arial"/>
                <w:sz w:val="24"/>
                <w:szCs w:val="24"/>
              </w:rPr>
              <w:t xml:space="preserve">AD took the SPB through the draft plan, the aim of which is to increase the impact of RPS engagement, raise greater awareness regionally and create a sense of professional belonging with RPS Members </w:t>
            </w:r>
            <w:proofErr w:type="gramStart"/>
            <w:r w:rsidR="00B60501">
              <w:rPr>
                <w:rFonts w:cs="Arial"/>
                <w:sz w:val="24"/>
                <w:szCs w:val="24"/>
              </w:rPr>
              <w:t>and also</w:t>
            </w:r>
            <w:proofErr w:type="gramEnd"/>
            <w:r w:rsidR="00B60501">
              <w:rPr>
                <w:rFonts w:cs="Arial"/>
                <w:sz w:val="24"/>
                <w:szCs w:val="24"/>
              </w:rPr>
              <w:t xml:space="preserve"> non-members. </w:t>
            </w:r>
            <w:r w:rsidR="009C6AFD">
              <w:rPr>
                <w:rFonts w:cs="Arial"/>
                <w:sz w:val="24"/>
                <w:szCs w:val="24"/>
              </w:rPr>
              <w:t>It is recognised that the regions should be a core benefit</w:t>
            </w:r>
            <w:r w:rsidR="00707FF7" w:rsidRPr="00860B3E">
              <w:rPr>
                <w:rFonts w:cs="Arial"/>
                <w:sz w:val="24"/>
                <w:szCs w:val="24"/>
              </w:rPr>
              <w:t xml:space="preserve"> of being an RPS member</w:t>
            </w:r>
            <w:r w:rsidR="009C6AFD">
              <w:rPr>
                <w:rFonts w:cs="Arial"/>
                <w:sz w:val="24"/>
                <w:szCs w:val="24"/>
              </w:rPr>
              <w:t xml:space="preserve"> and that the regions will provide vibrant networks of like-minded professionals with whom to engage. The plan will p</w:t>
            </w:r>
            <w:r w:rsidR="00707FF7" w:rsidRPr="00860B3E">
              <w:rPr>
                <w:rFonts w:cs="Arial"/>
                <w:sz w:val="24"/>
                <w:szCs w:val="24"/>
              </w:rPr>
              <w:t>rovide clarity and consistency and be able to define what engagement mean</w:t>
            </w:r>
            <w:r w:rsidR="009C6AFD">
              <w:rPr>
                <w:rFonts w:cs="Arial"/>
                <w:sz w:val="24"/>
                <w:szCs w:val="24"/>
              </w:rPr>
              <w:t>s</w:t>
            </w:r>
            <w:r w:rsidR="00707FF7" w:rsidRPr="00860B3E">
              <w:rPr>
                <w:rFonts w:cs="Arial"/>
                <w:sz w:val="24"/>
                <w:szCs w:val="24"/>
              </w:rPr>
              <w:t xml:space="preserve"> for us and for our members. </w:t>
            </w:r>
            <w:r w:rsidR="009C6AFD">
              <w:rPr>
                <w:rFonts w:cs="Arial"/>
                <w:sz w:val="24"/>
                <w:szCs w:val="24"/>
              </w:rPr>
              <w:t xml:space="preserve">Although recruitment of new members is important, the </w:t>
            </w:r>
            <w:proofErr w:type="gramStart"/>
            <w:r w:rsidR="009C6AFD">
              <w:rPr>
                <w:rFonts w:cs="Arial"/>
                <w:sz w:val="24"/>
                <w:szCs w:val="24"/>
              </w:rPr>
              <w:t>main focus</w:t>
            </w:r>
            <w:proofErr w:type="gramEnd"/>
            <w:r w:rsidR="009C6AFD">
              <w:rPr>
                <w:rFonts w:cs="Arial"/>
                <w:sz w:val="24"/>
                <w:szCs w:val="24"/>
              </w:rPr>
              <w:t xml:space="preserve"> will be on retention and demonstrating the value of being an RPS member.</w:t>
            </w:r>
          </w:p>
          <w:p w14:paraId="58B0ABD9" w14:textId="73E2DB67" w:rsidR="002B06FF" w:rsidRPr="00860B3E" w:rsidRDefault="00707FF7" w:rsidP="00707FF7">
            <w:pPr>
              <w:tabs>
                <w:tab w:val="left" w:pos="960"/>
              </w:tabs>
              <w:rPr>
                <w:rFonts w:cs="Arial"/>
                <w:sz w:val="24"/>
                <w:szCs w:val="24"/>
              </w:rPr>
            </w:pPr>
            <w:r w:rsidRPr="00860B3E">
              <w:rPr>
                <w:rFonts w:cs="Arial"/>
                <w:sz w:val="24"/>
                <w:szCs w:val="24"/>
              </w:rPr>
              <w:t xml:space="preserve"> </w:t>
            </w:r>
          </w:p>
          <w:p w14:paraId="007C5BC7" w14:textId="7272FC3C" w:rsidR="00707FF7" w:rsidRDefault="00E80121" w:rsidP="00707FF7">
            <w:pPr>
              <w:tabs>
                <w:tab w:val="left" w:pos="960"/>
              </w:tabs>
              <w:rPr>
                <w:rFonts w:cs="Arial"/>
                <w:sz w:val="24"/>
                <w:szCs w:val="24"/>
              </w:rPr>
            </w:pPr>
            <w:r>
              <w:rPr>
                <w:rFonts w:cs="Arial"/>
                <w:sz w:val="24"/>
                <w:szCs w:val="24"/>
              </w:rPr>
              <w:t xml:space="preserve">The Engagement Leads will work with RPS Ambassadors to plan, </w:t>
            </w:r>
            <w:proofErr w:type="gramStart"/>
            <w:r>
              <w:rPr>
                <w:rFonts w:cs="Arial"/>
                <w:sz w:val="24"/>
                <w:szCs w:val="24"/>
              </w:rPr>
              <w:t>facilitate</w:t>
            </w:r>
            <w:proofErr w:type="gramEnd"/>
            <w:r>
              <w:rPr>
                <w:rFonts w:cs="Arial"/>
                <w:sz w:val="24"/>
                <w:szCs w:val="24"/>
              </w:rPr>
              <w:t xml:space="preserve"> and host different types of meetings; these will include conferences, </w:t>
            </w:r>
            <w:r w:rsidR="00707FF7" w:rsidRPr="00860B3E">
              <w:rPr>
                <w:rFonts w:cs="Arial"/>
                <w:sz w:val="24"/>
                <w:szCs w:val="24"/>
              </w:rPr>
              <w:t>engagement events</w:t>
            </w:r>
            <w:r>
              <w:rPr>
                <w:rFonts w:cs="Arial"/>
                <w:sz w:val="24"/>
                <w:szCs w:val="24"/>
              </w:rPr>
              <w:t xml:space="preserve"> and</w:t>
            </w:r>
            <w:r w:rsidR="00707FF7" w:rsidRPr="00860B3E">
              <w:rPr>
                <w:rFonts w:cs="Arial"/>
                <w:sz w:val="24"/>
                <w:szCs w:val="24"/>
              </w:rPr>
              <w:t xml:space="preserve"> careers fairs</w:t>
            </w:r>
            <w:r>
              <w:rPr>
                <w:rFonts w:cs="Arial"/>
                <w:sz w:val="24"/>
                <w:szCs w:val="24"/>
              </w:rPr>
              <w:t xml:space="preserve">. Board members were encouraged to support regional events; as elected Board Members, their support would be invaluable and would also make them visible to the members who elected them. ZH to advise BMs as how they can support events </w:t>
            </w:r>
            <w:proofErr w:type="gramStart"/>
            <w:r>
              <w:rPr>
                <w:rFonts w:cs="Arial"/>
                <w:sz w:val="24"/>
                <w:szCs w:val="24"/>
              </w:rPr>
              <w:t>and also</w:t>
            </w:r>
            <w:proofErr w:type="gramEnd"/>
            <w:r>
              <w:rPr>
                <w:rFonts w:cs="Arial"/>
                <w:sz w:val="24"/>
                <w:szCs w:val="24"/>
              </w:rPr>
              <w:t xml:space="preserve"> to provide a timetable of proposed events. It was suggested that there should be a digital element to RPS presence at careers’ fairs.</w:t>
            </w:r>
          </w:p>
          <w:p w14:paraId="3BE0DAC1" w14:textId="77777777" w:rsidR="00E80121" w:rsidRPr="00860B3E" w:rsidRDefault="00E80121" w:rsidP="00707FF7">
            <w:pPr>
              <w:tabs>
                <w:tab w:val="left" w:pos="960"/>
              </w:tabs>
              <w:rPr>
                <w:rFonts w:cs="Arial"/>
                <w:sz w:val="24"/>
                <w:szCs w:val="24"/>
              </w:rPr>
            </w:pPr>
          </w:p>
          <w:p w14:paraId="40D4550D" w14:textId="4E7067C0" w:rsidR="00FA7DC2" w:rsidRPr="00860B3E" w:rsidRDefault="00E80121" w:rsidP="00707FF7">
            <w:pPr>
              <w:tabs>
                <w:tab w:val="left" w:pos="960"/>
              </w:tabs>
              <w:rPr>
                <w:rFonts w:cs="Arial"/>
                <w:sz w:val="24"/>
                <w:szCs w:val="24"/>
              </w:rPr>
            </w:pPr>
            <w:r>
              <w:rPr>
                <w:rFonts w:cs="Arial"/>
                <w:sz w:val="24"/>
                <w:szCs w:val="24"/>
              </w:rPr>
              <w:t xml:space="preserve">AD advised that the are </w:t>
            </w:r>
            <w:proofErr w:type="gramStart"/>
            <w:r>
              <w:rPr>
                <w:rFonts w:cs="Arial"/>
                <w:sz w:val="24"/>
                <w:szCs w:val="24"/>
              </w:rPr>
              <w:t>a number of</w:t>
            </w:r>
            <w:proofErr w:type="gramEnd"/>
            <w:r>
              <w:rPr>
                <w:rFonts w:cs="Arial"/>
                <w:sz w:val="24"/>
                <w:szCs w:val="24"/>
              </w:rPr>
              <w:t xml:space="preserve"> </w:t>
            </w:r>
            <w:r w:rsidR="00FA7DC2" w:rsidRPr="00860B3E">
              <w:rPr>
                <w:rFonts w:cs="Arial"/>
                <w:sz w:val="24"/>
                <w:szCs w:val="24"/>
              </w:rPr>
              <w:t xml:space="preserve">Regional Ambassador </w:t>
            </w:r>
            <w:r>
              <w:rPr>
                <w:rFonts w:cs="Arial"/>
                <w:sz w:val="24"/>
                <w:szCs w:val="24"/>
              </w:rPr>
              <w:t>vacancies, one of which is for the North of Scotland. AD to share the advertisement and BMs to share with their networks</w:t>
            </w:r>
            <w:r w:rsidR="00FA7DC2" w:rsidRPr="00860B3E">
              <w:rPr>
                <w:rFonts w:cs="Arial"/>
                <w:sz w:val="24"/>
                <w:szCs w:val="24"/>
              </w:rPr>
              <w:t xml:space="preserve"> are being advertised – need someone for north of Scotland. BMS to share with networks.</w:t>
            </w:r>
          </w:p>
          <w:p w14:paraId="18161E55" w14:textId="77777777" w:rsidR="00FA7DC2" w:rsidRPr="00860B3E" w:rsidRDefault="00FA7DC2" w:rsidP="00707FF7">
            <w:pPr>
              <w:tabs>
                <w:tab w:val="left" w:pos="960"/>
              </w:tabs>
              <w:rPr>
                <w:rFonts w:cs="Arial"/>
                <w:b/>
                <w:bCs/>
                <w:sz w:val="24"/>
                <w:szCs w:val="24"/>
              </w:rPr>
            </w:pPr>
          </w:p>
          <w:p w14:paraId="511D5379" w14:textId="77777777" w:rsidR="00E80121" w:rsidRPr="00860B3E" w:rsidRDefault="00FA7DC2" w:rsidP="00E80121">
            <w:pPr>
              <w:tabs>
                <w:tab w:val="left" w:pos="960"/>
              </w:tabs>
              <w:rPr>
                <w:rFonts w:cs="Arial"/>
                <w:sz w:val="24"/>
                <w:szCs w:val="24"/>
              </w:rPr>
            </w:pPr>
            <w:r w:rsidRPr="00860B3E">
              <w:rPr>
                <w:rFonts w:cs="Arial"/>
                <w:b/>
                <w:bCs/>
                <w:sz w:val="24"/>
                <w:szCs w:val="24"/>
              </w:rPr>
              <w:t>Action:</w:t>
            </w:r>
            <w:r w:rsidRPr="00860B3E">
              <w:rPr>
                <w:rFonts w:cs="Arial"/>
                <w:sz w:val="24"/>
                <w:szCs w:val="24"/>
              </w:rPr>
              <w:t xml:space="preserve"> </w:t>
            </w:r>
            <w:r w:rsidR="00E80121">
              <w:rPr>
                <w:rFonts w:cs="Arial"/>
                <w:sz w:val="24"/>
                <w:szCs w:val="24"/>
              </w:rPr>
              <w:t xml:space="preserve">ZH to advise BMs as how they can support events </w:t>
            </w:r>
            <w:proofErr w:type="gramStart"/>
            <w:r w:rsidR="00E80121">
              <w:rPr>
                <w:rFonts w:cs="Arial"/>
                <w:sz w:val="24"/>
                <w:szCs w:val="24"/>
              </w:rPr>
              <w:t>and also</w:t>
            </w:r>
            <w:proofErr w:type="gramEnd"/>
            <w:r w:rsidR="00E80121">
              <w:rPr>
                <w:rFonts w:cs="Arial"/>
                <w:sz w:val="24"/>
                <w:szCs w:val="24"/>
              </w:rPr>
              <w:t xml:space="preserve"> to provide a timetable of proposed events.</w:t>
            </w:r>
          </w:p>
          <w:p w14:paraId="3A3A6465" w14:textId="5B4DBE09" w:rsidR="00FA7DC2" w:rsidRPr="00860B3E" w:rsidRDefault="00E80121" w:rsidP="00707FF7">
            <w:pPr>
              <w:tabs>
                <w:tab w:val="left" w:pos="960"/>
              </w:tabs>
              <w:rPr>
                <w:rFonts w:cs="Arial"/>
                <w:sz w:val="24"/>
                <w:szCs w:val="24"/>
              </w:rPr>
            </w:pPr>
            <w:r>
              <w:rPr>
                <w:rFonts w:cs="Arial"/>
                <w:b/>
                <w:bCs/>
                <w:sz w:val="24"/>
                <w:szCs w:val="24"/>
              </w:rPr>
              <w:t xml:space="preserve">Action: </w:t>
            </w:r>
            <w:r w:rsidR="00FA7DC2" w:rsidRPr="00860B3E">
              <w:rPr>
                <w:rFonts w:cs="Arial"/>
                <w:sz w:val="24"/>
                <w:szCs w:val="24"/>
              </w:rPr>
              <w:t xml:space="preserve">Lola to support RGU </w:t>
            </w:r>
            <w:r>
              <w:rPr>
                <w:rFonts w:cs="Arial"/>
                <w:sz w:val="24"/>
                <w:szCs w:val="24"/>
              </w:rPr>
              <w:t xml:space="preserve">HI </w:t>
            </w:r>
            <w:r w:rsidR="00FA7DC2" w:rsidRPr="00860B3E">
              <w:rPr>
                <w:rFonts w:cs="Arial"/>
                <w:sz w:val="24"/>
                <w:szCs w:val="24"/>
              </w:rPr>
              <w:t>lecture</w:t>
            </w:r>
            <w:r w:rsidR="00F6646D">
              <w:rPr>
                <w:rFonts w:cs="Arial"/>
                <w:sz w:val="24"/>
                <w:szCs w:val="24"/>
              </w:rPr>
              <w:t xml:space="preserve"> </w:t>
            </w:r>
            <w:r w:rsidR="00FA7DC2" w:rsidRPr="00860B3E">
              <w:rPr>
                <w:rFonts w:cs="Arial"/>
                <w:sz w:val="24"/>
                <w:szCs w:val="24"/>
              </w:rPr>
              <w:t>and careers fair</w:t>
            </w:r>
            <w:r w:rsidR="00F6646D">
              <w:rPr>
                <w:rFonts w:cs="Arial"/>
                <w:sz w:val="24"/>
                <w:szCs w:val="24"/>
              </w:rPr>
              <w:t xml:space="preserve"> (8 March).</w:t>
            </w:r>
          </w:p>
          <w:p w14:paraId="46757F3A" w14:textId="77777777" w:rsidR="00CC6819" w:rsidRDefault="00FA7DC2" w:rsidP="00CC6819">
            <w:pPr>
              <w:rPr>
                <w:rStyle w:val="Hyperlink"/>
                <w:sz w:val="24"/>
                <w:szCs w:val="24"/>
              </w:rPr>
            </w:pPr>
            <w:r w:rsidRPr="00860B3E">
              <w:rPr>
                <w:rFonts w:cs="Arial"/>
                <w:b/>
                <w:bCs/>
                <w:sz w:val="24"/>
                <w:szCs w:val="24"/>
              </w:rPr>
              <w:t>Action:</w:t>
            </w:r>
            <w:r w:rsidRPr="00860B3E">
              <w:rPr>
                <w:rFonts w:cs="Arial"/>
                <w:sz w:val="24"/>
                <w:szCs w:val="24"/>
              </w:rPr>
              <w:t xml:space="preserve"> AD to send link to Reg Ambassadors advert</w:t>
            </w:r>
            <w:r w:rsidR="00CC6819" w:rsidRPr="00860B3E">
              <w:rPr>
                <w:rFonts w:cs="Arial"/>
                <w:sz w:val="24"/>
                <w:szCs w:val="24"/>
              </w:rPr>
              <w:t xml:space="preserve">: </w:t>
            </w:r>
            <w:hyperlink r:id="rId10" w:history="1">
              <w:r w:rsidR="00CC6819" w:rsidRPr="00860B3E">
                <w:rPr>
                  <w:rStyle w:val="Hyperlink"/>
                  <w:sz w:val="24"/>
                  <w:szCs w:val="24"/>
                </w:rPr>
                <w:t>Doll Amandeep (Pharmacy) (External): https://x.com/RPS_Wales/status/17533852142214...</w:t>
              </w:r>
            </w:hyperlink>
          </w:p>
          <w:p w14:paraId="371F6427" w14:textId="77777777" w:rsidR="00FA7DC2" w:rsidRDefault="00E80121" w:rsidP="00F6646D">
            <w:pPr>
              <w:rPr>
                <w:rFonts w:cs="Arial"/>
                <w:sz w:val="24"/>
                <w:szCs w:val="24"/>
              </w:rPr>
            </w:pPr>
            <w:r>
              <w:rPr>
                <w:rFonts w:cs="Arial"/>
                <w:b/>
                <w:bCs/>
                <w:sz w:val="24"/>
                <w:szCs w:val="24"/>
              </w:rPr>
              <w:t xml:space="preserve">Action: </w:t>
            </w:r>
            <w:r w:rsidRPr="00E80121">
              <w:rPr>
                <w:rFonts w:cs="Arial"/>
                <w:sz w:val="24"/>
                <w:szCs w:val="24"/>
              </w:rPr>
              <w:t>BMs to share advertisement with their networks.</w:t>
            </w:r>
          </w:p>
          <w:p w14:paraId="6572218A" w14:textId="65603335" w:rsidR="00F6646D" w:rsidRPr="00860B3E" w:rsidRDefault="00F6646D" w:rsidP="00F6646D">
            <w:pPr>
              <w:rPr>
                <w:rFonts w:cs="Arial"/>
                <w:sz w:val="24"/>
                <w:szCs w:val="24"/>
              </w:rPr>
            </w:pPr>
          </w:p>
        </w:tc>
        <w:tc>
          <w:tcPr>
            <w:tcW w:w="1717" w:type="dxa"/>
          </w:tcPr>
          <w:p w14:paraId="529B47D1" w14:textId="77777777" w:rsidR="001E1570" w:rsidRPr="00860B3E" w:rsidRDefault="001E1570" w:rsidP="004973A7">
            <w:pPr>
              <w:tabs>
                <w:tab w:val="left" w:pos="960"/>
              </w:tabs>
              <w:rPr>
                <w:rFonts w:cs="Arial"/>
                <w:sz w:val="24"/>
                <w:szCs w:val="24"/>
              </w:rPr>
            </w:pPr>
          </w:p>
          <w:p w14:paraId="0285BC84" w14:textId="7907F931" w:rsidR="001E1570" w:rsidRPr="00860B3E" w:rsidRDefault="001E1570" w:rsidP="004973A7">
            <w:pPr>
              <w:tabs>
                <w:tab w:val="left" w:pos="960"/>
              </w:tabs>
              <w:rPr>
                <w:rFonts w:cs="Arial"/>
                <w:b/>
                <w:bCs/>
                <w:sz w:val="24"/>
                <w:szCs w:val="24"/>
              </w:rPr>
            </w:pPr>
          </w:p>
          <w:p w14:paraId="667D9634" w14:textId="77777777" w:rsidR="001E1570" w:rsidRPr="00860B3E" w:rsidRDefault="001E1570" w:rsidP="004973A7">
            <w:pPr>
              <w:tabs>
                <w:tab w:val="left" w:pos="960"/>
              </w:tabs>
              <w:rPr>
                <w:rFonts w:cs="Arial"/>
                <w:sz w:val="24"/>
                <w:szCs w:val="24"/>
              </w:rPr>
            </w:pPr>
          </w:p>
        </w:tc>
      </w:tr>
      <w:tr w:rsidR="00E40D38" w:rsidRPr="00860B3E" w14:paraId="237D0C82" w14:textId="77777777" w:rsidTr="25963ED2">
        <w:trPr>
          <w:trHeight w:val="379"/>
        </w:trPr>
        <w:tc>
          <w:tcPr>
            <w:tcW w:w="1875" w:type="dxa"/>
          </w:tcPr>
          <w:p w14:paraId="5E8CDE84" w14:textId="337E6AD0" w:rsidR="00E40D38" w:rsidRPr="00860B3E" w:rsidRDefault="00F14B9A" w:rsidP="00E40D38">
            <w:pPr>
              <w:tabs>
                <w:tab w:val="left" w:pos="960"/>
              </w:tabs>
              <w:rPr>
                <w:rFonts w:cs="Arial"/>
                <w:b/>
                <w:bCs/>
                <w:sz w:val="24"/>
                <w:szCs w:val="24"/>
              </w:rPr>
            </w:pPr>
            <w:r w:rsidRPr="00860B3E">
              <w:rPr>
                <w:rFonts w:cs="Arial"/>
                <w:b/>
                <w:sz w:val="24"/>
                <w:szCs w:val="24"/>
              </w:rPr>
              <w:t>2</w:t>
            </w:r>
            <w:r w:rsidRPr="00860B3E">
              <w:rPr>
                <w:b/>
                <w:sz w:val="24"/>
                <w:szCs w:val="24"/>
              </w:rPr>
              <w:t>4.02</w:t>
            </w:r>
            <w:r w:rsidR="00E40D38" w:rsidRPr="00860B3E">
              <w:rPr>
                <w:rFonts w:cs="Arial"/>
                <w:b/>
                <w:bCs/>
                <w:sz w:val="24"/>
                <w:szCs w:val="24"/>
              </w:rPr>
              <w:t>.SPB.11</w:t>
            </w:r>
          </w:p>
        </w:tc>
        <w:tc>
          <w:tcPr>
            <w:tcW w:w="9733" w:type="dxa"/>
          </w:tcPr>
          <w:p w14:paraId="4012AD5A" w14:textId="2DEBB478" w:rsidR="005133F1" w:rsidRPr="00860B3E" w:rsidRDefault="004D00BC" w:rsidP="00E40D38">
            <w:pPr>
              <w:tabs>
                <w:tab w:val="left" w:pos="960"/>
              </w:tabs>
              <w:rPr>
                <w:rFonts w:cs="Arial"/>
                <w:b/>
                <w:bCs/>
                <w:sz w:val="24"/>
                <w:szCs w:val="24"/>
              </w:rPr>
            </w:pPr>
            <w:r w:rsidRPr="00860B3E">
              <w:rPr>
                <w:rFonts w:cs="Arial"/>
                <w:b/>
                <w:bCs/>
                <w:sz w:val="24"/>
                <w:szCs w:val="24"/>
              </w:rPr>
              <w:t xml:space="preserve">Political Update and Manifesto  </w:t>
            </w:r>
          </w:p>
          <w:p w14:paraId="12EDA42B" w14:textId="7284EA36" w:rsidR="00046192" w:rsidRDefault="00FA7DC2" w:rsidP="00E40D38">
            <w:pPr>
              <w:tabs>
                <w:tab w:val="left" w:pos="960"/>
              </w:tabs>
              <w:rPr>
                <w:rFonts w:cs="Arial"/>
                <w:sz w:val="24"/>
                <w:szCs w:val="24"/>
              </w:rPr>
            </w:pPr>
            <w:r w:rsidRPr="00860B3E">
              <w:rPr>
                <w:rFonts w:cs="Arial"/>
                <w:sz w:val="24"/>
                <w:szCs w:val="24"/>
              </w:rPr>
              <w:t xml:space="preserve">LW provided an </w:t>
            </w:r>
            <w:r w:rsidR="00F6646D">
              <w:rPr>
                <w:rFonts w:cs="Arial"/>
                <w:sz w:val="24"/>
                <w:szCs w:val="24"/>
              </w:rPr>
              <w:t>update</w:t>
            </w:r>
            <w:r w:rsidR="00046192">
              <w:rPr>
                <w:rFonts w:cs="Arial"/>
                <w:sz w:val="24"/>
                <w:szCs w:val="24"/>
              </w:rPr>
              <w:t xml:space="preserve"> on behalf of Ross Barrow</w:t>
            </w:r>
            <w:r w:rsidR="00022581">
              <w:rPr>
                <w:rFonts w:cs="Arial"/>
                <w:sz w:val="24"/>
                <w:szCs w:val="24"/>
              </w:rPr>
              <w:t xml:space="preserve"> (RB)</w:t>
            </w:r>
            <w:r w:rsidR="00046192">
              <w:rPr>
                <w:rFonts w:cs="Arial"/>
                <w:sz w:val="24"/>
                <w:szCs w:val="24"/>
              </w:rPr>
              <w:t>, Head of Public Affairs. The RPS GB Manifesto has now been published, is available online and is already being used to engage with politicians. Although there is no confirmed date for the UK election, it is likely to be Oct/Nov 2024; there will be a period of ‘purdah’ before the general election when no lobbying can take place.</w:t>
            </w:r>
          </w:p>
          <w:p w14:paraId="6C776285" w14:textId="77777777" w:rsidR="00022581" w:rsidRDefault="00022581" w:rsidP="00E40D38">
            <w:pPr>
              <w:tabs>
                <w:tab w:val="left" w:pos="960"/>
              </w:tabs>
              <w:rPr>
                <w:rFonts w:cs="Arial"/>
                <w:sz w:val="24"/>
                <w:szCs w:val="24"/>
              </w:rPr>
            </w:pPr>
            <w:r>
              <w:rPr>
                <w:rFonts w:cs="Arial"/>
                <w:sz w:val="24"/>
                <w:szCs w:val="24"/>
              </w:rPr>
              <w:t xml:space="preserve">There is a proposal to have a series of regional hustings. BMs to contact RB for more information on the hustings: </w:t>
            </w:r>
            <w:hyperlink r:id="rId11" w:history="1">
              <w:r w:rsidRPr="00AA3165">
                <w:rPr>
                  <w:rStyle w:val="Hyperlink"/>
                  <w:rFonts w:cs="Arial"/>
                  <w:sz w:val="24"/>
                  <w:szCs w:val="24"/>
                </w:rPr>
                <w:t>ross.barrow@rpharms.com</w:t>
              </w:r>
            </w:hyperlink>
            <w:r>
              <w:rPr>
                <w:rFonts w:cs="Arial"/>
                <w:sz w:val="24"/>
                <w:szCs w:val="24"/>
              </w:rPr>
              <w:t>. LN noted that t</w:t>
            </w:r>
            <w:r w:rsidR="00CC6819" w:rsidRPr="00860B3E">
              <w:rPr>
                <w:rFonts w:cs="Arial"/>
                <w:sz w:val="24"/>
                <w:szCs w:val="24"/>
              </w:rPr>
              <w:t xml:space="preserve">here are materials for sharing which have been circulated. </w:t>
            </w:r>
          </w:p>
          <w:p w14:paraId="40ACF43D" w14:textId="77777777" w:rsidR="00022581" w:rsidRDefault="00022581" w:rsidP="00E40D38">
            <w:pPr>
              <w:tabs>
                <w:tab w:val="left" w:pos="960"/>
              </w:tabs>
              <w:rPr>
                <w:rFonts w:cs="Arial"/>
                <w:sz w:val="24"/>
                <w:szCs w:val="24"/>
              </w:rPr>
            </w:pPr>
          </w:p>
          <w:p w14:paraId="7598C78E" w14:textId="491BBF8F" w:rsidR="00CC6819" w:rsidRPr="00860B3E" w:rsidRDefault="00022581" w:rsidP="00E40D38">
            <w:pPr>
              <w:tabs>
                <w:tab w:val="left" w:pos="960"/>
              </w:tabs>
              <w:rPr>
                <w:rFonts w:cs="Arial"/>
                <w:sz w:val="24"/>
                <w:szCs w:val="24"/>
              </w:rPr>
            </w:pPr>
            <w:r>
              <w:rPr>
                <w:rFonts w:cs="Arial"/>
                <w:sz w:val="24"/>
                <w:szCs w:val="24"/>
              </w:rPr>
              <w:t>From a Scottish perspective, the team w</w:t>
            </w:r>
            <w:r w:rsidR="00CC6819" w:rsidRPr="00860B3E">
              <w:rPr>
                <w:rFonts w:cs="Arial"/>
                <w:sz w:val="24"/>
                <w:szCs w:val="24"/>
              </w:rPr>
              <w:t xml:space="preserve">ill lobby Scottish MPs </w:t>
            </w:r>
            <w:r>
              <w:rPr>
                <w:rFonts w:cs="Arial"/>
                <w:sz w:val="24"/>
                <w:szCs w:val="24"/>
              </w:rPr>
              <w:t xml:space="preserve">with </w:t>
            </w:r>
            <w:r w:rsidR="00CC6819" w:rsidRPr="00860B3E">
              <w:rPr>
                <w:rFonts w:cs="Arial"/>
                <w:sz w:val="24"/>
                <w:szCs w:val="24"/>
              </w:rPr>
              <w:t xml:space="preserve">targeted comms, </w:t>
            </w:r>
            <w:r>
              <w:rPr>
                <w:rFonts w:cs="Arial"/>
                <w:sz w:val="24"/>
                <w:szCs w:val="24"/>
              </w:rPr>
              <w:t xml:space="preserve">the team is attending the Scottish </w:t>
            </w:r>
            <w:r w:rsidR="00CC6819" w:rsidRPr="00860B3E">
              <w:rPr>
                <w:rFonts w:cs="Arial"/>
                <w:sz w:val="24"/>
                <w:szCs w:val="24"/>
              </w:rPr>
              <w:t>Labour Conf</w:t>
            </w:r>
            <w:r>
              <w:rPr>
                <w:rFonts w:cs="Arial"/>
                <w:sz w:val="24"/>
                <w:szCs w:val="24"/>
              </w:rPr>
              <w:t>erence on 17,18 and 19 February</w:t>
            </w:r>
            <w:r w:rsidR="00336035" w:rsidRPr="00860B3E">
              <w:rPr>
                <w:rFonts w:cs="Arial"/>
                <w:sz w:val="24"/>
                <w:szCs w:val="24"/>
              </w:rPr>
              <w:t xml:space="preserve">. </w:t>
            </w:r>
            <w:r>
              <w:rPr>
                <w:rFonts w:cs="Arial"/>
                <w:sz w:val="24"/>
                <w:szCs w:val="24"/>
              </w:rPr>
              <w:t>Jill Swan and Audrey Thompson are to support the team at the conference.</w:t>
            </w:r>
          </w:p>
          <w:p w14:paraId="699EB0E8" w14:textId="77777777" w:rsidR="00CC6819" w:rsidRPr="00860B3E" w:rsidRDefault="00CC6819" w:rsidP="00E40D38">
            <w:pPr>
              <w:tabs>
                <w:tab w:val="left" w:pos="960"/>
              </w:tabs>
              <w:rPr>
                <w:rFonts w:cs="Arial"/>
                <w:sz w:val="24"/>
                <w:szCs w:val="24"/>
              </w:rPr>
            </w:pPr>
          </w:p>
          <w:p w14:paraId="35F94388" w14:textId="77777777" w:rsidR="00E40D38" w:rsidRDefault="00022581" w:rsidP="00000FF2">
            <w:pPr>
              <w:tabs>
                <w:tab w:val="left" w:pos="960"/>
              </w:tabs>
              <w:rPr>
                <w:rFonts w:cs="Arial"/>
                <w:sz w:val="24"/>
                <w:szCs w:val="24"/>
              </w:rPr>
            </w:pPr>
            <w:r>
              <w:rPr>
                <w:rFonts w:cs="Arial"/>
                <w:b/>
                <w:bCs/>
                <w:sz w:val="24"/>
                <w:szCs w:val="24"/>
              </w:rPr>
              <w:t xml:space="preserve">Action: </w:t>
            </w:r>
            <w:r>
              <w:rPr>
                <w:rFonts w:cs="Arial"/>
                <w:sz w:val="24"/>
                <w:szCs w:val="24"/>
              </w:rPr>
              <w:t>BMs to contact RB if keen to support hustings in their area.</w:t>
            </w:r>
          </w:p>
          <w:p w14:paraId="5D41604B" w14:textId="4BA20428" w:rsidR="00022581" w:rsidRPr="00022581" w:rsidRDefault="00022581" w:rsidP="00000FF2">
            <w:pPr>
              <w:tabs>
                <w:tab w:val="left" w:pos="960"/>
              </w:tabs>
              <w:rPr>
                <w:rFonts w:cs="Arial"/>
                <w:sz w:val="24"/>
                <w:szCs w:val="24"/>
              </w:rPr>
            </w:pPr>
          </w:p>
        </w:tc>
        <w:tc>
          <w:tcPr>
            <w:tcW w:w="1717" w:type="dxa"/>
          </w:tcPr>
          <w:p w14:paraId="3017FE21" w14:textId="77777777" w:rsidR="00E40D38" w:rsidRPr="00860B3E" w:rsidRDefault="00E40D38" w:rsidP="00E40D38">
            <w:pPr>
              <w:tabs>
                <w:tab w:val="left" w:pos="960"/>
              </w:tabs>
              <w:rPr>
                <w:rFonts w:cs="Arial"/>
                <w:sz w:val="24"/>
                <w:szCs w:val="24"/>
              </w:rPr>
            </w:pPr>
          </w:p>
        </w:tc>
      </w:tr>
      <w:tr w:rsidR="00E40D38" w:rsidRPr="00860B3E" w14:paraId="49229A00" w14:textId="77777777" w:rsidTr="25963ED2">
        <w:trPr>
          <w:trHeight w:val="379"/>
        </w:trPr>
        <w:tc>
          <w:tcPr>
            <w:tcW w:w="1875" w:type="dxa"/>
          </w:tcPr>
          <w:p w14:paraId="0C127C76" w14:textId="046B6FF9" w:rsidR="00E40D38" w:rsidRPr="00860B3E" w:rsidRDefault="00F14B9A" w:rsidP="00E40D38">
            <w:pPr>
              <w:tabs>
                <w:tab w:val="left" w:pos="960"/>
              </w:tabs>
              <w:rPr>
                <w:rFonts w:cs="Arial"/>
                <w:b/>
                <w:bCs/>
                <w:sz w:val="24"/>
                <w:szCs w:val="24"/>
              </w:rPr>
            </w:pPr>
            <w:r w:rsidRPr="00860B3E">
              <w:rPr>
                <w:rFonts w:cs="Arial"/>
                <w:b/>
                <w:sz w:val="24"/>
                <w:szCs w:val="24"/>
              </w:rPr>
              <w:t>2</w:t>
            </w:r>
            <w:r w:rsidRPr="00860B3E">
              <w:rPr>
                <w:b/>
                <w:sz w:val="24"/>
                <w:szCs w:val="24"/>
              </w:rPr>
              <w:t>4.02</w:t>
            </w:r>
            <w:r w:rsidR="00E40D38" w:rsidRPr="00860B3E">
              <w:rPr>
                <w:rFonts w:cs="Arial"/>
                <w:b/>
                <w:bCs/>
                <w:sz w:val="24"/>
                <w:szCs w:val="24"/>
              </w:rPr>
              <w:t>.SPB.12</w:t>
            </w:r>
          </w:p>
        </w:tc>
        <w:tc>
          <w:tcPr>
            <w:tcW w:w="9733" w:type="dxa"/>
          </w:tcPr>
          <w:p w14:paraId="5F3CF589" w14:textId="6947DB0B" w:rsidR="00E40D38" w:rsidRPr="00860B3E" w:rsidRDefault="004D00BC" w:rsidP="00E40D38">
            <w:pPr>
              <w:tabs>
                <w:tab w:val="left" w:pos="960"/>
              </w:tabs>
              <w:rPr>
                <w:rFonts w:cs="Arial"/>
                <w:sz w:val="24"/>
                <w:szCs w:val="24"/>
              </w:rPr>
            </w:pPr>
            <w:r w:rsidRPr="00860B3E">
              <w:rPr>
                <w:rFonts w:cs="Arial"/>
                <w:b/>
                <w:bCs/>
                <w:sz w:val="24"/>
                <w:szCs w:val="24"/>
              </w:rPr>
              <w:t>Papers for noting (24.02/SPB/12)</w:t>
            </w:r>
          </w:p>
          <w:p w14:paraId="400AA865" w14:textId="77777777" w:rsidR="00C914CD" w:rsidRPr="00860B3E" w:rsidRDefault="00C914CD" w:rsidP="00E40D38">
            <w:pPr>
              <w:tabs>
                <w:tab w:val="left" w:pos="960"/>
              </w:tabs>
              <w:rPr>
                <w:rFonts w:cs="Arial"/>
                <w:sz w:val="24"/>
                <w:szCs w:val="24"/>
              </w:rPr>
            </w:pPr>
          </w:p>
          <w:p w14:paraId="7F98AC72" w14:textId="07F2CC2A" w:rsidR="00F7176C" w:rsidRPr="00860B3E" w:rsidRDefault="004D00BC" w:rsidP="00E40D38">
            <w:pPr>
              <w:tabs>
                <w:tab w:val="left" w:pos="960"/>
              </w:tabs>
              <w:rPr>
                <w:rFonts w:cs="Arial"/>
                <w:sz w:val="24"/>
                <w:szCs w:val="24"/>
              </w:rPr>
            </w:pPr>
            <w:r w:rsidRPr="00860B3E">
              <w:rPr>
                <w:rFonts w:cs="Arial"/>
                <w:sz w:val="24"/>
                <w:szCs w:val="24"/>
              </w:rPr>
              <w:t>The SPB noted the following papers:</w:t>
            </w:r>
            <w:r w:rsidR="00CC6819" w:rsidRPr="00860B3E">
              <w:rPr>
                <w:rFonts w:cs="Arial"/>
                <w:sz w:val="24"/>
                <w:szCs w:val="24"/>
              </w:rPr>
              <w:t xml:space="preserve"> 24.02/SPB/12</w:t>
            </w:r>
          </w:p>
          <w:p w14:paraId="3DA29A05" w14:textId="77777777" w:rsidR="004D00BC" w:rsidRPr="00860B3E" w:rsidRDefault="004D00BC" w:rsidP="004D00BC">
            <w:pPr>
              <w:tabs>
                <w:tab w:val="left" w:pos="960"/>
              </w:tabs>
              <w:rPr>
                <w:rFonts w:cs="Arial"/>
                <w:sz w:val="24"/>
                <w:szCs w:val="24"/>
              </w:rPr>
            </w:pPr>
          </w:p>
          <w:p w14:paraId="652AE66F" w14:textId="77777777" w:rsidR="004D00BC" w:rsidRPr="00860B3E" w:rsidRDefault="004D00BC" w:rsidP="004D00BC">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 xml:space="preserve">Science &amp; Research update  </w:t>
            </w:r>
          </w:p>
          <w:p w14:paraId="5CCE24DE" w14:textId="72709C59" w:rsidR="004D00BC" w:rsidRPr="00860B3E" w:rsidRDefault="004D00BC" w:rsidP="004D00BC">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 xml:space="preserve">Education update  </w:t>
            </w:r>
          </w:p>
          <w:p w14:paraId="36342E54" w14:textId="3E7B042C" w:rsidR="004D00BC" w:rsidRPr="00860B3E" w:rsidRDefault="004D00BC" w:rsidP="004D00BC">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 xml:space="preserve">Implementing Country Vision </w:t>
            </w:r>
          </w:p>
          <w:p w14:paraId="21593D8F" w14:textId="20C75667" w:rsidR="004D00BC" w:rsidRPr="00860B3E" w:rsidRDefault="004D00BC" w:rsidP="004D00BC">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Strengthening Pharmacy Governance</w:t>
            </w:r>
          </w:p>
          <w:p w14:paraId="1F7C9B7E" w14:textId="5F447876" w:rsidR="004D00BC" w:rsidRPr="00860B3E" w:rsidRDefault="004D00BC" w:rsidP="004D00BC">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Professional Issues</w:t>
            </w:r>
          </w:p>
          <w:p w14:paraId="5CA9F64A" w14:textId="77777777" w:rsidR="007258AF" w:rsidRPr="00860B3E" w:rsidRDefault="004D00BC" w:rsidP="007258AF">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Workforce</w:t>
            </w:r>
          </w:p>
          <w:p w14:paraId="28EB6DCB" w14:textId="5A1116F1" w:rsidR="00F7176C" w:rsidRPr="00860B3E" w:rsidRDefault="004D00BC" w:rsidP="007258AF">
            <w:pPr>
              <w:pStyle w:val="ListParagraph"/>
              <w:numPr>
                <w:ilvl w:val="0"/>
                <w:numId w:val="16"/>
              </w:numPr>
              <w:tabs>
                <w:tab w:val="left" w:pos="960"/>
              </w:tabs>
              <w:rPr>
                <w:rFonts w:ascii="Arial" w:hAnsi="Arial" w:cs="Arial"/>
                <w:sz w:val="24"/>
                <w:szCs w:val="24"/>
              </w:rPr>
            </w:pPr>
            <w:r w:rsidRPr="00860B3E">
              <w:rPr>
                <w:rFonts w:ascii="Arial" w:hAnsi="Arial" w:cs="Arial"/>
                <w:sz w:val="24"/>
                <w:szCs w:val="24"/>
              </w:rPr>
              <w:t>NPB elections</w:t>
            </w:r>
          </w:p>
          <w:p w14:paraId="3C3D6FB1" w14:textId="040994A7" w:rsidR="00E40D38" w:rsidRPr="00860B3E" w:rsidRDefault="00E40D38" w:rsidP="004D00BC">
            <w:pPr>
              <w:tabs>
                <w:tab w:val="left" w:pos="960"/>
              </w:tabs>
              <w:ind w:left="360"/>
              <w:rPr>
                <w:rFonts w:cs="Arial"/>
                <w:sz w:val="24"/>
                <w:szCs w:val="24"/>
              </w:rPr>
            </w:pPr>
          </w:p>
        </w:tc>
        <w:tc>
          <w:tcPr>
            <w:tcW w:w="1717" w:type="dxa"/>
          </w:tcPr>
          <w:p w14:paraId="1BF2B551" w14:textId="77777777" w:rsidR="00E40D38" w:rsidRPr="00860B3E" w:rsidRDefault="00E40D38" w:rsidP="00E40D38">
            <w:pPr>
              <w:tabs>
                <w:tab w:val="left" w:pos="960"/>
              </w:tabs>
              <w:rPr>
                <w:rFonts w:cs="Arial"/>
                <w:sz w:val="24"/>
                <w:szCs w:val="24"/>
              </w:rPr>
            </w:pPr>
          </w:p>
        </w:tc>
      </w:tr>
      <w:tr w:rsidR="00E40D38" w:rsidRPr="00860B3E" w14:paraId="0AF02B08" w14:textId="77777777" w:rsidTr="25963ED2">
        <w:trPr>
          <w:trHeight w:val="379"/>
        </w:trPr>
        <w:tc>
          <w:tcPr>
            <w:tcW w:w="1875" w:type="dxa"/>
          </w:tcPr>
          <w:p w14:paraId="234B51A9" w14:textId="768725A4" w:rsidR="00E40D38" w:rsidRPr="00860B3E" w:rsidRDefault="00F14B9A" w:rsidP="00E40D38">
            <w:pPr>
              <w:tabs>
                <w:tab w:val="left" w:pos="960"/>
              </w:tabs>
              <w:rPr>
                <w:rFonts w:cs="Arial"/>
                <w:b/>
                <w:bCs/>
                <w:sz w:val="24"/>
                <w:szCs w:val="24"/>
              </w:rPr>
            </w:pPr>
            <w:r w:rsidRPr="00860B3E">
              <w:rPr>
                <w:rFonts w:cs="Arial"/>
                <w:b/>
                <w:sz w:val="24"/>
                <w:szCs w:val="24"/>
              </w:rPr>
              <w:t>2</w:t>
            </w:r>
            <w:r w:rsidRPr="00860B3E">
              <w:rPr>
                <w:b/>
                <w:sz w:val="24"/>
                <w:szCs w:val="24"/>
              </w:rPr>
              <w:t>4.02.</w:t>
            </w:r>
            <w:r w:rsidR="00E40D38" w:rsidRPr="00860B3E">
              <w:rPr>
                <w:rFonts w:cs="Arial"/>
                <w:b/>
                <w:bCs/>
                <w:sz w:val="24"/>
                <w:szCs w:val="24"/>
              </w:rPr>
              <w:t>SPB.13</w:t>
            </w:r>
          </w:p>
        </w:tc>
        <w:tc>
          <w:tcPr>
            <w:tcW w:w="9733" w:type="dxa"/>
          </w:tcPr>
          <w:p w14:paraId="019772D2" w14:textId="0688B215" w:rsidR="00E40D38" w:rsidRPr="00860B3E" w:rsidRDefault="007258AF" w:rsidP="00E40D38">
            <w:pPr>
              <w:tabs>
                <w:tab w:val="left" w:pos="960"/>
              </w:tabs>
              <w:rPr>
                <w:rFonts w:cs="Arial"/>
                <w:b/>
                <w:bCs/>
                <w:sz w:val="24"/>
                <w:szCs w:val="24"/>
              </w:rPr>
            </w:pPr>
            <w:r w:rsidRPr="00860B3E">
              <w:rPr>
                <w:rFonts w:cs="Arial"/>
                <w:b/>
                <w:bCs/>
                <w:sz w:val="24"/>
                <w:szCs w:val="24"/>
              </w:rPr>
              <w:t>Any other Business</w:t>
            </w:r>
          </w:p>
          <w:p w14:paraId="23FA5DAA" w14:textId="77777777" w:rsidR="007258AF" w:rsidRPr="00860B3E" w:rsidRDefault="007258AF" w:rsidP="00E40D38">
            <w:pPr>
              <w:tabs>
                <w:tab w:val="left" w:pos="960"/>
              </w:tabs>
              <w:rPr>
                <w:rFonts w:cs="Arial"/>
                <w:b/>
                <w:bCs/>
                <w:sz w:val="24"/>
                <w:szCs w:val="24"/>
              </w:rPr>
            </w:pPr>
          </w:p>
          <w:p w14:paraId="1F67A4BC" w14:textId="5EAA5E31" w:rsidR="007258AF" w:rsidRPr="00860B3E" w:rsidRDefault="007258AF" w:rsidP="00E40D38">
            <w:pPr>
              <w:tabs>
                <w:tab w:val="left" w:pos="960"/>
              </w:tabs>
              <w:rPr>
                <w:rFonts w:cs="Arial"/>
                <w:sz w:val="24"/>
                <w:szCs w:val="24"/>
              </w:rPr>
            </w:pPr>
            <w:r w:rsidRPr="00860B3E">
              <w:rPr>
                <w:rFonts w:cs="Arial"/>
                <w:sz w:val="24"/>
                <w:szCs w:val="24"/>
                <w:u w:val="single"/>
              </w:rPr>
              <w:t>Health Inequalities – Language barriers</w:t>
            </w:r>
            <w:r w:rsidRPr="00860B3E">
              <w:rPr>
                <w:rFonts w:cs="Arial"/>
                <w:sz w:val="24"/>
                <w:szCs w:val="24"/>
              </w:rPr>
              <w:t>.</w:t>
            </w:r>
          </w:p>
          <w:p w14:paraId="76DE9A7F" w14:textId="066E50DF" w:rsidR="00123C5A" w:rsidRDefault="00022581" w:rsidP="004D00BC">
            <w:pPr>
              <w:tabs>
                <w:tab w:val="left" w:pos="960"/>
              </w:tabs>
              <w:rPr>
                <w:rFonts w:cs="Arial"/>
                <w:sz w:val="24"/>
                <w:szCs w:val="24"/>
              </w:rPr>
            </w:pPr>
            <w:r>
              <w:rPr>
                <w:rFonts w:cs="Arial"/>
                <w:sz w:val="24"/>
                <w:szCs w:val="24"/>
              </w:rPr>
              <w:t>This matter was raised by an EPB member</w:t>
            </w:r>
            <w:r w:rsidR="00B44201">
              <w:rPr>
                <w:rFonts w:cs="Arial"/>
                <w:sz w:val="24"/>
                <w:szCs w:val="24"/>
              </w:rPr>
              <w:t xml:space="preserve"> and, as a result,</w:t>
            </w:r>
            <w:r>
              <w:rPr>
                <w:rFonts w:cs="Arial"/>
                <w:sz w:val="24"/>
                <w:szCs w:val="24"/>
              </w:rPr>
              <w:t xml:space="preserve"> WT drafted a p</w:t>
            </w:r>
            <w:r w:rsidR="00CC6819" w:rsidRPr="00860B3E">
              <w:rPr>
                <w:rFonts w:cs="Arial"/>
                <w:sz w:val="24"/>
                <w:szCs w:val="24"/>
              </w:rPr>
              <w:t>aper</w:t>
            </w:r>
            <w:r w:rsidR="00B44201">
              <w:rPr>
                <w:rFonts w:cs="Arial"/>
                <w:sz w:val="24"/>
                <w:szCs w:val="24"/>
              </w:rPr>
              <w:t>,</w:t>
            </w:r>
            <w:r w:rsidR="00CC6819" w:rsidRPr="00860B3E">
              <w:rPr>
                <w:rFonts w:cs="Arial"/>
                <w:sz w:val="24"/>
                <w:szCs w:val="24"/>
              </w:rPr>
              <w:t xml:space="preserve"> </w:t>
            </w:r>
            <w:r w:rsidR="00B44201">
              <w:rPr>
                <w:rFonts w:cs="Arial"/>
                <w:sz w:val="24"/>
                <w:szCs w:val="24"/>
              </w:rPr>
              <w:t xml:space="preserve">with various options, </w:t>
            </w:r>
            <w:r w:rsidR="00CC6819" w:rsidRPr="00860B3E">
              <w:rPr>
                <w:rFonts w:cs="Arial"/>
                <w:sz w:val="24"/>
                <w:szCs w:val="24"/>
              </w:rPr>
              <w:t>for noting</w:t>
            </w:r>
            <w:r w:rsidR="00701375">
              <w:rPr>
                <w:rFonts w:cs="Arial"/>
                <w:sz w:val="24"/>
                <w:szCs w:val="24"/>
              </w:rPr>
              <w:t>. It was agreed that something should be done but, to do anything this year, it would mean that we would need to lose a priority from the existing workplan. It was agreed to keep the current plan as it is and include in the workplan for 2025.</w:t>
            </w:r>
          </w:p>
          <w:p w14:paraId="007FE8E8" w14:textId="77777777" w:rsidR="00B44201" w:rsidRDefault="00B44201" w:rsidP="004D00BC">
            <w:pPr>
              <w:tabs>
                <w:tab w:val="left" w:pos="960"/>
              </w:tabs>
              <w:rPr>
                <w:rFonts w:cs="Arial"/>
                <w:sz w:val="24"/>
                <w:szCs w:val="24"/>
              </w:rPr>
            </w:pPr>
          </w:p>
          <w:p w14:paraId="70C1B2EA" w14:textId="77777777" w:rsidR="00B44201" w:rsidRPr="00860B3E" w:rsidRDefault="00B44201" w:rsidP="004D00BC">
            <w:pPr>
              <w:tabs>
                <w:tab w:val="left" w:pos="960"/>
              </w:tabs>
              <w:rPr>
                <w:rFonts w:cs="Arial"/>
                <w:sz w:val="24"/>
                <w:szCs w:val="24"/>
              </w:rPr>
            </w:pPr>
          </w:p>
          <w:p w14:paraId="1B8892AB" w14:textId="660DA813" w:rsidR="00CC6819" w:rsidRPr="00860B3E" w:rsidRDefault="00CC6819" w:rsidP="00701375">
            <w:pPr>
              <w:tabs>
                <w:tab w:val="left" w:pos="960"/>
              </w:tabs>
              <w:rPr>
                <w:rFonts w:cs="Arial"/>
                <w:sz w:val="24"/>
                <w:szCs w:val="24"/>
              </w:rPr>
            </w:pPr>
          </w:p>
        </w:tc>
        <w:tc>
          <w:tcPr>
            <w:tcW w:w="1717" w:type="dxa"/>
          </w:tcPr>
          <w:p w14:paraId="616F6E87" w14:textId="77777777" w:rsidR="00E40D38" w:rsidRPr="00860B3E" w:rsidRDefault="00E40D38" w:rsidP="00E40D38">
            <w:pPr>
              <w:tabs>
                <w:tab w:val="left" w:pos="960"/>
              </w:tabs>
              <w:rPr>
                <w:rFonts w:cs="Arial"/>
                <w:sz w:val="24"/>
                <w:szCs w:val="24"/>
              </w:rPr>
            </w:pPr>
          </w:p>
        </w:tc>
      </w:tr>
      <w:tr w:rsidR="00E40D38" w:rsidRPr="00860B3E" w14:paraId="1C1A9E4E" w14:textId="77777777" w:rsidTr="25963ED2">
        <w:trPr>
          <w:trHeight w:val="379"/>
        </w:trPr>
        <w:tc>
          <w:tcPr>
            <w:tcW w:w="1875" w:type="dxa"/>
          </w:tcPr>
          <w:p w14:paraId="38A64A8C" w14:textId="7C7DB076" w:rsidR="00E40D38" w:rsidRPr="00860B3E" w:rsidRDefault="00F14B9A" w:rsidP="00E40D38">
            <w:pPr>
              <w:tabs>
                <w:tab w:val="left" w:pos="960"/>
              </w:tabs>
              <w:rPr>
                <w:rFonts w:cs="Arial"/>
                <w:b/>
                <w:bCs/>
                <w:sz w:val="24"/>
                <w:szCs w:val="24"/>
              </w:rPr>
            </w:pPr>
            <w:r w:rsidRPr="00860B3E">
              <w:rPr>
                <w:rFonts w:cs="Arial"/>
                <w:b/>
                <w:sz w:val="24"/>
                <w:szCs w:val="24"/>
              </w:rPr>
              <w:t>2</w:t>
            </w:r>
            <w:r w:rsidRPr="00860B3E">
              <w:rPr>
                <w:b/>
                <w:sz w:val="24"/>
                <w:szCs w:val="24"/>
              </w:rPr>
              <w:t>4.02</w:t>
            </w:r>
            <w:r w:rsidR="00E40D38" w:rsidRPr="00860B3E">
              <w:rPr>
                <w:rFonts w:cs="Arial"/>
                <w:b/>
                <w:bCs/>
                <w:sz w:val="24"/>
                <w:szCs w:val="24"/>
              </w:rPr>
              <w:t>.SPB.14</w:t>
            </w:r>
          </w:p>
        </w:tc>
        <w:tc>
          <w:tcPr>
            <w:tcW w:w="9733" w:type="dxa"/>
          </w:tcPr>
          <w:p w14:paraId="388AD351" w14:textId="77777777" w:rsidR="00E40D38" w:rsidRPr="00860B3E" w:rsidRDefault="007258AF" w:rsidP="007258AF">
            <w:pPr>
              <w:rPr>
                <w:rFonts w:cs="Arial"/>
                <w:b/>
                <w:bCs/>
                <w:sz w:val="24"/>
                <w:szCs w:val="24"/>
              </w:rPr>
            </w:pPr>
            <w:r w:rsidRPr="00860B3E">
              <w:rPr>
                <w:rFonts w:cs="Arial"/>
                <w:b/>
                <w:bCs/>
                <w:sz w:val="24"/>
                <w:szCs w:val="24"/>
              </w:rPr>
              <w:t>Dates of next meetings</w:t>
            </w:r>
          </w:p>
          <w:p w14:paraId="0F5E88B0" w14:textId="77777777" w:rsidR="007258AF" w:rsidRPr="00860B3E" w:rsidRDefault="007258AF" w:rsidP="007258AF">
            <w:pPr>
              <w:rPr>
                <w:rFonts w:cs="Arial"/>
                <w:b/>
                <w:bCs/>
                <w:sz w:val="24"/>
                <w:szCs w:val="24"/>
              </w:rPr>
            </w:pPr>
          </w:p>
          <w:tbl>
            <w:tblPr>
              <w:tblStyle w:val="TableGrid"/>
              <w:tblW w:w="0" w:type="auto"/>
              <w:tblInd w:w="1272" w:type="dxa"/>
              <w:tblLook w:val="04A0" w:firstRow="1" w:lastRow="0" w:firstColumn="1" w:lastColumn="0" w:noHBand="0" w:noVBand="1"/>
            </w:tblPr>
            <w:tblGrid>
              <w:gridCol w:w="1897"/>
              <w:gridCol w:w="2072"/>
              <w:gridCol w:w="1985"/>
            </w:tblGrid>
            <w:tr w:rsidR="007258AF" w:rsidRPr="00860B3E" w14:paraId="07D644EA" w14:textId="77777777" w:rsidTr="007258AF">
              <w:tc>
                <w:tcPr>
                  <w:tcW w:w="1897" w:type="dxa"/>
                </w:tcPr>
                <w:p w14:paraId="349F5203" w14:textId="0BA8FEDF" w:rsidR="007258AF" w:rsidRPr="00860B3E" w:rsidRDefault="007258AF" w:rsidP="007258AF">
                  <w:pPr>
                    <w:jc w:val="center"/>
                    <w:rPr>
                      <w:rFonts w:cs="Arial"/>
                      <w:b/>
                      <w:bCs/>
                      <w:sz w:val="24"/>
                      <w:szCs w:val="24"/>
                    </w:rPr>
                  </w:pPr>
                  <w:r w:rsidRPr="00860B3E">
                    <w:rPr>
                      <w:rFonts w:cs="Arial"/>
                      <w:b/>
                      <w:bCs/>
                      <w:sz w:val="24"/>
                      <w:szCs w:val="24"/>
                    </w:rPr>
                    <w:t>England</w:t>
                  </w:r>
                </w:p>
              </w:tc>
              <w:tc>
                <w:tcPr>
                  <w:tcW w:w="2072" w:type="dxa"/>
                </w:tcPr>
                <w:p w14:paraId="5F1A14C1" w14:textId="569CB0BE" w:rsidR="007258AF" w:rsidRPr="00860B3E" w:rsidRDefault="007258AF" w:rsidP="007258AF">
                  <w:pPr>
                    <w:jc w:val="center"/>
                    <w:rPr>
                      <w:rFonts w:cs="Arial"/>
                      <w:b/>
                      <w:bCs/>
                      <w:sz w:val="24"/>
                      <w:szCs w:val="24"/>
                    </w:rPr>
                  </w:pPr>
                  <w:r w:rsidRPr="00860B3E">
                    <w:rPr>
                      <w:rFonts w:cs="Arial"/>
                      <w:b/>
                      <w:bCs/>
                      <w:sz w:val="24"/>
                      <w:szCs w:val="24"/>
                    </w:rPr>
                    <w:t>Scotland</w:t>
                  </w:r>
                </w:p>
              </w:tc>
              <w:tc>
                <w:tcPr>
                  <w:tcW w:w="1985" w:type="dxa"/>
                </w:tcPr>
                <w:p w14:paraId="069B1DE3" w14:textId="2D842E3F" w:rsidR="007258AF" w:rsidRPr="00860B3E" w:rsidRDefault="007258AF" w:rsidP="007258AF">
                  <w:pPr>
                    <w:jc w:val="center"/>
                    <w:rPr>
                      <w:rFonts w:cs="Arial"/>
                      <w:b/>
                      <w:bCs/>
                      <w:sz w:val="24"/>
                      <w:szCs w:val="24"/>
                    </w:rPr>
                  </w:pPr>
                  <w:r w:rsidRPr="00860B3E">
                    <w:rPr>
                      <w:rFonts w:cs="Arial"/>
                      <w:b/>
                      <w:bCs/>
                      <w:sz w:val="24"/>
                      <w:szCs w:val="24"/>
                    </w:rPr>
                    <w:t>Wales</w:t>
                  </w:r>
                </w:p>
              </w:tc>
            </w:tr>
            <w:tr w:rsidR="007258AF" w:rsidRPr="00860B3E" w14:paraId="484CE102" w14:textId="77777777" w:rsidTr="007258AF">
              <w:tc>
                <w:tcPr>
                  <w:tcW w:w="1897" w:type="dxa"/>
                </w:tcPr>
                <w:p w14:paraId="421E885E" w14:textId="308FC0E2" w:rsidR="007258AF" w:rsidRPr="00860B3E" w:rsidRDefault="007258AF" w:rsidP="007258AF">
                  <w:pPr>
                    <w:rPr>
                      <w:rFonts w:cs="Arial"/>
                      <w:sz w:val="24"/>
                      <w:szCs w:val="24"/>
                    </w:rPr>
                  </w:pPr>
                  <w:r w:rsidRPr="00860B3E">
                    <w:rPr>
                      <w:rFonts w:cs="Arial"/>
                      <w:sz w:val="24"/>
                      <w:szCs w:val="24"/>
                    </w:rPr>
                    <w:t>18 and 19 June</w:t>
                  </w:r>
                </w:p>
              </w:tc>
              <w:tc>
                <w:tcPr>
                  <w:tcW w:w="2072" w:type="dxa"/>
                </w:tcPr>
                <w:p w14:paraId="2862634E" w14:textId="61982482" w:rsidR="007258AF" w:rsidRPr="00860B3E" w:rsidRDefault="007258AF" w:rsidP="007258AF">
                  <w:pPr>
                    <w:rPr>
                      <w:rFonts w:cs="Arial"/>
                      <w:b/>
                      <w:bCs/>
                      <w:sz w:val="24"/>
                      <w:szCs w:val="24"/>
                    </w:rPr>
                  </w:pPr>
                  <w:r w:rsidRPr="00860B3E">
                    <w:rPr>
                      <w:rFonts w:cs="Arial"/>
                      <w:sz w:val="24"/>
                      <w:szCs w:val="24"/>
                    </w:rPr>
                    <w:t>18 and 19 June</w:t>
                  </w:r>
                </w:p>
              </w:tc>
              <w:tc>
                <w:tcPr>
                  <w:tcW w:w="1985" w:type="dxa"/>
                </w:tcPr>
                <w:p w14:paraId="6188630D" w14:textId="24BD7AC0" w:rsidR="007258AF" w:rsidRPr="00860B3E" w:rsidRDefault="007258AF" w:rsidP="007258AF">
                  <w:pPr>
                    <w:rPr>
                      <w:rFonts w:cs="Arial"/>
                      <w:b/>
                      <w:bCs/>
                      <w:sz w:val="24"/>
                      <w:szCs w:val="24"/>
                    </w:rPr>
                  </w:pPr>
                  <w:r w:rsidRPr="00860B3E">
                    <w:rPr>
                      <w:rFonts w:cs="Arial"/>
                      <w:sz w:val="24"/>
                      <w:szCs w:val="24"/>
                    </w:rPr>
                    <w:t>18 and 19 June</w:t>
                  </w:r>
                </w:p>
              </w:tc>
            </w:tr>
            <w:tr w:rsidR="007258AF" w:rsidRPr="00860B3E" w14:paraId="35326EFD" w14:textId="77777777" w:rsidTr="007258AF">
              <w:tc>
                <w:tcPr>
                  <w:tcW w:w="1897" w:type="dxa"/>
                </w:tcPr>
                <w:p w14:paraId="3A986592" w14:textId="1189364A" w:rsidR="007258AF" w:rsidRPr="00860B3E" w:rsidRDefault="007258AF" w:rsidP="007258AF">
                  <w:pPr>
                    <w:rPr>
                      <w:rFonts w:cs="Arial"/>
                      <w:sz w:val="24"/>
                      <w:szCs w:val="24"/>
                    </w:rPr>
                  </w:pPr>
                  <w:r w:rsidRPr="00860B3E">
                    <w:rPr>
                      <w:rFonts w:cs="Arial"/>
                      <w:sz w:val="24"/>
                      <w:szCs w:val="24"/>
                    </w:rPr>
                    <w:t>17 September</w:t>
                  </w:r>
                </w:p>
              </w:tc>
              <w:tc>
                <w:tcPr>
                  <w:tcW w:w="2072" w:type="dxa"/>
                </w:tcPr>
                <w:p w14:paraId="037D6C42" w14:textId="44427805" w:rsidR="007258AF" w:rsidRPr="00860B3E" w:rsidRDefault="007258AF" w:rsidP="007258AF">
                  <w:pPr>
                    <w:rPr>
                      <w:rFonts w:cs="Arial"/>
                      <w:sz w:val="24"/>
                      <w:szCs w:val="24"/>
                    </w:rPr>
                  </w:pPr>
                  <w:r w:rsidRPr="00860B3E">
                    <w:rPr>
                      <w:rFonts w:cs="Arial"/>
                      <w:sz w:val="24"/>
                      <w:szCs w:val="24"/>
                    </w:rPr>
                    <w:t>18 September</w:t>
                  </w:r>
                </w:p>
              </w:tc>
              <w:tc>
                <w:tcPr>
                  <w:tcW w:w="1985" w:type="dxa"/>
                </w:tcPr>
                <w:p w14:paraId="7DAEC7C3" w14:textId="6F002103" w:rsidR="007258AF" w:rsidRPr="00860B3E" w:rsidRDefault="007258AF" w:rsidP="007258AF">
                  <w:pPr>
                    <w:rPr>
                      <w:rFonts w:cs="Arial"/>
                      <w:sz w:val="24"/>
                      <w:szCs w:val="24"/>
                    </w:rPr>
                  </w:pPr>
                  <w:r w:rsidRPr="00860B3E">
                    <w:rPr>
                      <w:rFonts w:cs="Arial"/>
                      <w:sz w:val="24"/>
                      <w:szCs w:val="24"/>
                    </w:rPr>
                    <w:t>19 September</w:t>
                  </w:r>
                </w:p>
              </w:tc>
            </w:tr>
            <w:tr w:rsidR="007258AF" w:rsidRPr="00860B3E" w14:paraId="03077C91" w14:textId="77777777" w:rsidTr="00931906">
              <w:tc>
                <w:tcPr>
                  <w:tcW w:w="5954" w:type="dxa"/>
                  <w:gridSpan w:val="3"/>
                </w:tcPr>
                <w:p w14:paraId="7052048A" w14:textId="26718E45" w:rsidR="007258AF" w:rsidRPr="00860B3E" w:rsidRDefault="007258AF" w:rsidP="007258AF">
                  <w:pPr>
                    <w:rPr>
                      <w:rFonts w:cs="Arial"/>
                      <w:sz w:val="24"/>
                      <w:szCs w:val="24"/>
                    </w:rPr>
                  </w:pPr>
                  <w:r w:rsidRPr="00860B3E">
                    <w:rPr>
                      <w:rFonts w:cs="Arial"/>
                      <w:sz w:val="24"/>
                      <w:szCs w:val="24"/>
                    </w:rPr>
                    <w:t>7 November</w:t>
                  </w:r>
                </w:p>
                <w:p w14:paraId="7FDAAC0D" w14:textId="2C716261" w:rsidR="007258AF" w:rsidRPr="00860B3E" w:rsidRDefault="007258AF" w:rsidP="007258AF">
                  <w:pPr>
                    <w:rPr>
                      <w:rFonts w:cs="Arial"/>
                      <w:sz w:val="24"/>
                      <w:szCs w:val="24"/>
                    </w:rPr>
                  </w:pPr>
                  <w:r w:rsidRPr="00860B3E">
                    <w:rPr>
                      <w:rFonts w:cs="Arial"/>
                      <w:sz w:val="24"/>
                      <w:szCs w:val="24"/>
                    </w:rPr>
                    <w:t>Joint meeting for England/Scotland/Wales in London day before RPS.</w:t>
                  </w:r>
                </w:p>
              </w:tc>
            </w:tr>
          </w:tbl>
          <w:p w14:paraId="3C17C552" w14:textId="77777777" w:rsidR="007258AF" w:rsidRPr="00860B3E" w:rsidRDefault="007258AF" w:rsidP="007258AF">
            <w:pPr>
              <w:rPr>
                <w:rFonts w:cs="Arial"/>
                <w:b/>
                <w:bCs/>
                <w:sz w:val="24"/>
                <w:szCs w:val="24"/>
              </w:rPr>
            </w:pPr>
          </w:p>
          <w:p w14:paraId="77B6489B" w14:textId="2CF4361A" w:rsidR="00CC6819" w:rsidRPr="00860B3E" w:rsidRDefault="00CC6819" w:rsidP="007258AF">
            <w:pPr>
              <w:rPr>
                <w:rFonts w:cs="Arial"/>
                <w:b/>
                <w:bCs/>
                <w:sz w:val="24"/>
                <w:szCs w:val="24"/>
              </w:rPr>
            </w:pPr>
            <w:r w:rsidRPr="00860B3E">
              <w:rPr>
                <w:rFonts w:cs="Arial"/>
                <w:b/>
                <w:bCs/>
                <w:sz w:val="24"/>
                <w:szCs w:val="24"/>
              </w:rPr>
              <w:t xml:space="preserve">There may be an evening meeting before the June </w:t>
            </w:r>
            <w:r w:rsidR="001F201A">
              <w:rPr>
                <w:rFonts w:cs="Arial"/>
                <w:b/>
                <w:bCs/>
                <w:sz w:val="24"/>
                <w:szCs w:val="24"/>
              </w:rPr>
              <w:t xml:space="preserve">2024 </w:t>
            </w:r>
            <w:r w:rsidRPr="00860B3E">
              <w:rPr>
                <w:rFonts w:cs="Arial"/>
                <w:b/>
                <w:bCs/>
                <w:sz w:val="24"/>
                <w:szCs w:val="24"/>
              </w:rPr>
              <w:t>meeting</w:t>
            </w:r>
            <w:r w:rsidR="001F201A">
              <w:rPr>
                <w:rFonts w:cs="Arial"/>
                <w:b/>
                <w:bCs/>
                <w:sz w:val="24"/>
                <w:szCs w:val="24"/>
              </w:rPr>
              <w:t>.</w:t>
            </w:r>
          </w:p>
          <w:p w14:paraId="5E86AD2E" w14:textId="40BC8D4A" w:rsidR="007258AF" w:rsidRPr="00860B3E" w:rsidRDefault="007258AF" w:rsidP="007258AF">
            <w:pPr>
              <w:rPr>
                <w:rFonts w:cs="Arial"/>
                <w:b/>
                <w:bCs/>
                <w:sz w:val="24"/>
                <w:szCs w:val="24"/>
              </w:rPr>
            </w:pPr>
          </w:p>
        </w:tc>
        <w:tc>
          <w:tcPr>
            <w:tcW w:w="1717" w:type="dxa"/>
          </w:tcPr>
          <w:p w14:paraId="6FAEB31F" w14:textId="77777777" w:rsidR="00E40D38" w:rsidRPr="00860B3E" w:rsidRDefault="00E40D38" w:rsidP="00E40D38">
            <w:pPr>
              <w:tabs>
                <w:tab w:val="left" w:pos="960"/>
              </w:tabs>
              <w:rPr>
                <w:rFonts w:cs="Arial"/>
                <w:sz w:val="24"/>
                <w:szCs w:val="24"/>
              </w:rPr>
            </w:pPr>
          </w:p>
        </w:tc>
      </w:tr>
      <w:tr w:rsidR="00E40D38" w:rsidRPr="00860B3E" w14:paraId="57A8AA54" w14:textId="77777777" w:rsidTr="25963ED2">
        <w:trPr>
          <w:trHeight w:val="379"/>
        </w:trPr>
        <w:tc>
          <w:tcPr>
            <w:tcW w:w="1875" w:type="dxa"/>
          </w:tcPr>
          <w:p w14:paraId="309F1FCC" w14:textId="59E00DC8" w:rsidR="00E40D38" w:rsidRPr="00860B3E" w:rsidRDefault="00E40D38" w:rsidP="00E40D38">
            <w:pPr>
              <w:tabs>
                <w:tab w:val="left" w:pos="960"/>
              </w:tabs>
              <w:rPr>
                <w:rFonts w:cs="Arial"/>
                <w:b/>
                <w:bCs/>
                <w:sz w:val="24"/>
                <w:szCs w:val="24"/>
              </w:rPr>
            </w:pPr>
            <w:r w:rsidRPr="00860B3E">
              <w:rPr>
                <w:rFonts w:cs="Arial"/>
                <w:b/>
                <w:bCs/>
                <w:sz w:val="24"/>
                <w:szCs w:val="24"/>
              </w:rPr>
              <w:t>23.09.SPB.1</w:t>
            </w:r>
            <w:r w:rsidR="007258AF" w:rsidRPr="00860B3E">
              <w:rPr>
                <w:rFonts w:cs="Arial"/>
                <w:b/>
                <w:bCs/>
                <w:sz w:val="24"/>
                <w:szCs w:val="24"/>
              </w:rPr>
              <w:t>5</w:t>
            </w:r>
          </w:p>
        </w:tc>
        <w:tc>
          <w:tcPr>
            <w:tcW w:w="9733" w:type="dxa"/>
          </w:tcPr>
          <w:p w14:paraId="63939BFD" w14:textId="3DBFDBDA" w:rsidR="00E40D38" w:rsidRPr="00860B3E" w:rsidRDefault="00E40D38" w:rsidP="00E40D38">
            <w:pPr>
              <w:tabs>
                <w:tab w:val="left" w:pos="960"/>
              </w:tabs>
              <w:rPr>
                <w:rFonts w:cs="Arial"/>
                <w:b/>
                <w:bCs/>
                <w:sz w:val="24"/>
                <w:szCs w:val="24"/>
              </w:rPr>
            </w:pPr>
            <w:r w:rsidRPr="00860B3E">
              <w:rPr>
                <w:rFonts w:cs="Arial"/>
                <w:b/>
                <w:bCs/>
                <w:sz w:val="24"/>
                <w:szCs w:val="24"/>
              </w:rPr>
              <w:t>Close of meeting at 1</w:t>
            </w:r>
            <w:r w:rsidR="007258AF" w:rsidRPr="00860B3E">
              <w:rPr>
                <w:rFonts w:cs="Arial"/>
                <w:b/>
                <w:bCs/>
                <w:sz w:val="24"/>
                <w:szCs w:val="24"/>
              </w:rPr>
              <w:t>2:40</w:t>
            </w:r>
          </w:p>
        </w:tc>
        <w:tc>
          <w:tcPr>
            <w:tcW w:w="1717" w:type="dxa"/>
          </w:tcPr>
          <w:p w14:paraId="30D432AB" w14:textId="77777777" w:rsidR="00E40D38" w:rsidRPr="00860B3E" w:rsidRDefault="00E40D38" w:rsidP="00E40D38">
            <w:pPr>
              <w:tabs>
                <w:tab w:val="left" w:pos="960"/>
              </w:tabs>
              <w:rPr>
                <w:rFonts w:cs="Arial"/>
                <w:sz w:val="24"/>
                <w:szCs w:val="24"/>
              </w:rPr>
            </w:pPr>
          </w:p>
        </w:tc>
      </w:tr>
    </w:tbl>
    <w:p w14:paraId="57EDEE6D" w14:textId="43147E84" w:rsidR="00073AB8" w:rsidRPr="00860B3E" w:rsidRDefault="00073AB8" w:rsidP="00782FDE">
      <w:pPr>
        <w:tabs>
          <w:tab w:val="left" w:pos="960"/>
        </w:tabs>
        <w:rPr>
          <w:rFonts w:cs="Arial"/>
          <w:b/>
          <w:sz w:val="24"/>
          <w:szCs w:val="24"/>
        </w:rPr>
      </w:pPr>
    </w:p>
    <w:p w14:paraId="3D6D07CF" w14:textId="13116EEA" w:rsidR="00176947" w:rsidRPr="00860B3E" w:rsidRDefault="00176947" w:rsidP="00782FDE">
      <w:pPr>
        <w:tabs>
          <w:tab w:val="left" w:pos="960"/>
        </w:tabs>
        <w:rPr>
          <w:rFonts w:cs="Arial"/>
          <w:b/>
          <w:sz w:val="24"/>
          <w:szCs w:val="24"/>
        </w:rPr>
      </w:pPr>
      <w:r w:rsidRPr="00860B3E">
        <w:rPr>
          <w:rFonts w:cs="Arial"/>
          <w:b/>
          <w:sz w:val="24"/>
          <w:szCs w:val="24"/>
        </w:rPr>
        <w:t>Outstanding action</w:t>
      </w:r>
    </w:p>
    <w:tbl>
      <w:tblPr>
        <w:tblStyle w:val="TableGrid"/>
        <w:tblW w:w="13325" w:type="dxa"/>
        <w:tblInd w:w="704" w:type="dxa"/>
        <w:tblLook w:val="04A0" w:firstRow="1" w:lastRow="0" w:firstColumn="1" w:lastColumn="0" w:noHBand="0" w:noVBand="1"/>
      </w:tblPr>
      <w:tblGrid>
        <w:gridCol w:w="1843"/>
        <w:gridCol w:w="6237"/>
        <w:gridCol w:w="1677"/>
        <w:gridCol w:w="3568"/>
      </w:tblGrid>
      <w:tr w:rsidR="00176947" w:rsidRPr="00860B3E" w14:paraId="738451D3" w14:textId="77777777" w:rsidTr="00176947">
        <w:tc>
          <w:tcPr>
            <w:tcW w:w="1843" w:type="dxa"/>
          </w:tcPr>
          <w:p w14:paraId="2825CE52" w14:textId="37C7BE93" w:rsidR="00176947" w:rsidRPr="00860B3E" w:rsidRDefault="00176947" w:rsidP="00782FDE">
            <w:pPr>
              <w:tabs>
                <w:tab w:val="left" w:pos="960"/>
              </w:tabs>
              <w:rPr>
                <w:rFonts w:cs="Arial"/>
                <w:b/>
                <w:sz w:val="24"/>
                <w:szCs w:val="24"/>
              </w:rPr>
            </w:pPr>
            <w:r w:rsidRPr="00860B3E">
              <w:rPr>
                <w:rFonts w:cs="Arial"/>
                <w:b/>
                <w:sz w:val="24"/>
                <w:szCs w:val="24"/>
              </w:rPr>
              <w:tab/>
              <w:t>Item</w:t>
            </w:r>
          </w:p>
        </w:tc>
        <w:tc>
          <w:tcPr>
            <w:tcW w:w="6237" w:type="dxa"/>
          </w:tcPr>
          <w:p w14:paraId="4D68DB5B" w14:textId="03E016F4" w:rsidR="00176947" w:rsidRPr="00860B3E" w:rsidRDefault="00176947" w:rsidP="00782FDE">
            <w:pPr>
              <w:tabs>
                <w:tab w:val="left" w:pos="960"/>
              </w:tabs>
              <w:rPr>
                <w:rFonts w:cs="Arial"/>
                <w:b/>
                <w:sz w:val="24"/>
                <w:szCs w:val="24"/>
              </w:rPr>
            </w:pPr>
            <w:r w:rsidRPr="00860B3E">
              <w:rPr>
                <w:rFonts w:cs="Arial"/>
                <w:b/>
                <w:sz w:val="24"/>
                <w:szCs w:val="24"/>
              </w:rPr>
              <w:t>Action</w:t>
            </w:r>
          </w:p>
        </w:tc>
        <w:tc>
          <w:tcPr>
            <w:tcW w:w="1677" w:type="dxa"/>
          </w:tcPr>
          <w:p w14:paraId="4AB41B68" w14:textId="4BF9C001" w:rsidR="00176947" w:rsidRPr="00860B3E" w:rsidRDefault="00176947" w:rsidP="00782FDE">
            <w:pPr>
              <w:tabs>
                <w:tab w:val="left" w:pos="960"/>
              </w:tabs>
              <w:rPr>
                <w:rFonts w:cs="Arial"/>
                <w:b/>
                <w:sz w:val="24"/>
                <w:szCs w:val="24"/>
              </w:rPr>
            </w:pPr>
            <w:r w:rsidRPr="00860B3E">
              <w:rPr>
                <w:rFonts w:cs="Arial"/>
                <w:b/>
                <w:sz w:val="24"/>
                <w:szCs w:val="24"/>
              </w:rPr>
              <w:t>By whom</w:t>
            </w:r>
          </w:p>
        </w:tc>
        <w:tc>
          <w:tcPr>
            <w:tcW w:w="3568" w:type="dxa"/>
          </w:tcPr>
          <w:p w14:paraId="7A8C4D74" w14:textId="3F4DC8B9" w:rsidR="00176947" w:rsidRPr="00860B3E" w:rsidRDefault="00176947" w:rsidP="00782FDE">
            <w:pPr>
              <w:tabs>
                <w:tab w:val="left" w:pos="960"/>
              </w:tabs>
              <w:rPr>
                <w:rFonts w:cs="Arial"/>
                <w:b/>
                <w:sz w:val="24"/>
                <w:szCs w:val="24"/>
              </w:rPr>
            </w:pPr>
            <w:r w:rsidRPr="00860B3E">
              <w:rPr>
                <w:rFonts w:cs="Arial"/>
                <w:b/>
                <w:sz w:val="24"/>
                <w:szCs w:val="24"/>
              </w:rPr>
              <w:t>Open/Closed/Comments</w:t>
            </w:r>
          </w:p>
        </w:tc>
      </w:tr>
      <w:tr w:rsidR="00176947" w:rsidRPr="00860B3E" w14:paraId="085A4490" w14:textId="77777777" w:rsidTr="00176947">
        <w:tc>
          <w:tcPr>
            <w:tcW w:w="1843" w:type="dxa"/>
          </w:tcPr>
          <w:p w14:paraId="36440111" w14:textId="044FB965" w:rsidR="00176947" w:rsidRPr="00860B3E" w:rsidRDefault="00176947" w:rsidP="00782FDE">
            <w:pPr>
              <w:tabs>
                <w:tab w:val="left" w:pos="960"/>
              </w:tabs>
              <w:rPr>
                <w:rFonts w:cs="Arial"/>
                <w:b/>
                <w:sz w:val="24"/>
                <w:szCs w:val="24"/>
              </w:rPr>
            </w:pPr>
            <w:r w:rsidRPr="00860B3E">
              <w:rPr>
                <w:rFonts w:cs="Arial"/>
                <w:b/>
                <w:sz w:val="24"/>
                <w:szCs w:val="24"/>
              </w:rPr>
              <w:t>23.06.07</w:t>
            </w:r>
          </w:p>
        </w:tc>
        <w:tc>
          <w:tcPr>
            <w:tcW w:w="6237" w:type="dxa"/>
          </w:tcPr>
          <w:p w14:paraId="0F17C102" w14:textId="77777777" w:rsidR="00176947" w:rsidRPr="00860B3E" w:rsidRDefault="00176947" w:rsidP="00782FDE">
            <w:pPr>
              <w:tabs>
                <w:tab w:val="left" w:pos="960"/>
              </w:tabs>
              <w:rPr>
                <w:rFonts w:cs="Arial"/>
                <w:b/>
                <w:sz w:val="24"/>
                <w:szCs w:val="24"/>
              </w:rPr>
            </w:pPr>
            <w:r w:rsidRPr="00860B3E">
              <w:rPr>
                <w:rFonts w:cs="Arial"/>
                <w:b/>
                <w:sz w:val="24"/>
                <w:szCs w:val="24"/>
              </w:rPr>
              <w:t>From NPB minutes</w:t>
            </w:r>
          </w:p>
          <w:p w14:paraId="635C9CBD" w14:textId="5A21D320" w:rsidR="00176947" w:rsidRPr="00860B3E" w:rsidRDefault="00176947" w:rsidP="00176947">
            <w:pPr>
              <w:pStyle w:val="Default"/>
              <w:rPr>
                <w:rFonts w:ascii="Arial" w:hAnsi="Arial" w:cs="Arial"/>
              </w:rPr>
            </w:pPr>
            <w:r w:rsidRPr="00860B3E">
              <w:rPr>
                <w:rFonts w:ascii="Arial" w:hAnsi="Arial" w:cs="Arial"/>
              </w:rPr>
              <w:t xml:space="preserve">NPB </w:t>
            </w:r>
            <w:r w:rsidR="001F201A">
              <w:rPr>
                <w:rFonts w:ascii="Arial" w:hAnsi="Arial" w:cs="Arial"/>
              </w:rPr>
              <w:t>s</w:t>
            </w:r>
            <w:r w:rsidRPr="00860B3E">
              <w:rPr>
                <w:rFonts w:ascii="Arial" w:hAnsi="Arial" w:cs="Arial"/>
              </w:rPr>
              <w:t>et up a board working group to further help and guid</w:t>
            </w:r>
            <w:r w:rsidR="00C256CF">
              <w:rPr>
                <w:rFonts w:ascii="Arial" w:hAnsi="Arial" w:cs="Arial"/>
              </w:rPr>
              <w:t>e</w:t>
            </w:r>
            <w:r w:rsidRPr="00860B3E">
              <w:rPr>
                <w:rFonts w:ascii="Arial" w:hAnsi="Arial" w:cs="Arial"/>
              </w:rPr>
              <w:t xml:space="preserve"> </w:t>
            </w:r>
            <w:r w:rsidR="00C256CF">
              <w:rPr>
                <w:rFonts w:ascii="Arial" w:hAnsi="Arial" w:cs="Arial"/>
              </w:rPr>
              <w:t>RPS</w:t>
            </w:r>
            <w:r w:rsidRPr="00860B3E">
              <w:rPr>
                <w:rFonts w:ascii="Arial" w:hAnsi="Arial" w:cs="Arial"/>
              </w:rPr>
              <w:t xml:space="preserve"> policy work and direction of travel in independent prescribing – action through Policy and Stakeholder group.  To be actioned once work plan has been confirmed.</w:t>
            </w:r>
          </w:p>
          <w:p w14:paraId="72F5EDDA" w14:textId="77777777" w:rsidR="00176947" w:rsidRPr="00860B3E" w:rsidRDefault="00176947" w:rsidP="00176947">
            <w:pPr>
              <w:pStyle w:val="Default"/>
              <w:rPr>
                <w:rFonts w:ascii="Arial" w:hAnsi="Arial" w:cs="Arial"/>
                <w:b/>
                <w:bCs/>
              </w:rPr>
            </w:pPr>
            <w:r w:rsidRPr="00860B3E">
              <w:rPr>
                <w:rFonts w:ascii="Arial" w:hAnsi="Arial" w:cs="Arial"/>
                <w:b/>
                <w:bCs/>
              </w:rPr>
              <w:t>LW confirmed that this can be actioned now as work plan has been approved.</w:t>
            </w:r>
          </w:p>
          <w:p w14:paraId="69E9B4ED" w14:textId="36397EFE" w:rsidR="00176947" w:rsidRPr="00860B3E" w:rsidRDefault="00176947" w:rsidP="00782FDE">
            <w:pPr>
              <w:tabs>
                <w:tab w:val="left" w:pos="960"/>
              </w:tabs>
              <w:rPr>
                <w:rFonts w:cs="Arial"/>
                <w:b/>
                <w:sz w:val="24"/>
                <w:szCs w:val="24"/>
              </w:rPr>
            </w:pPr>
          </w:p>
        </w:tc>
        <w:tc>
          <w:tcPr>
            <w:tcW w:w="1677" w:type="dxa"/>
          </w:tcPr>
          <w:p w14:paraId="45CEDA70" w14:textId="08548177" w:rsidR="00176947" w:rsidRPr="00860B3E" w:rsidRDefault="00176947" w:rsidP="00782FDE">
            <w:pPr>
              <w:tabs>
                <w:tab w:val="left" w:pos="960"/>
              </w:tabs>
              <w:rPr>
                <w:rFonts w:cs="Arial"/>
                <w:b/>
                <w:sz w:val="24"/>
                <w:szCs w:val="24"/>
              </w:rPr>
            </w:pPr>
            <w:r w:rsidRPr="00860B3E">
              <w:rPr>
                <w:rFonts w:cs="Arial"/>
                <w:b/>
                <w:sz w:val="24"/>
                <w:szCs w:val="24"/>
              </w:rPr>
              <w:t>LW/BMs</w:t>
            </w:r>
          </w:p>
        </w:tc>
        <w:tc>
          <w:tcPr>
            <w:tcW w:w="3568" w:type="dxa"/>
          </w:tcPr>
          <w:p w14:paraId="2B9EDB92" w14:textId="1C71EC11" w:rsidR="00176947" w:rsidRPr="00860B3E" w:rsidRDefault="00C256CF" w:rsidP="00782FDE">
            <w:pPr>
              <w:tabs>
                <w:tab w:val="left" w:pos="960"/>
              </w:tabs>
              <w:rPr>
                <w:rFonts w:cs="Arial"/>
                <w:b/>
                <w:sz w:val="24"/>
                <w:szCs w:val="24"/>
              </w:rPr>
            </w:pPr>
            <w:r>
              <w:rPr>
                <w:rFonts w:cs="Arial"/>
                <w:b/>
                <w:sz w:val="24"/>
                <w:szCs w:val="24"/>
              </w:rPr>
              <w:t>Closed</w:t>
            </w:r>
          </w:p>
        </w:tc>
      </w:tr>
    </w:tbl>
    <w:p w14:paraId="3ABBFAB3" w14:textId="77777777" w:rsidR="00176947" w:rsidRPr="00860B3E" w:rsidRDefault="00176947" w:rsidP="00782FDE">
      <w:pPr>
        <w:tabs>
          <w:tab w:val="left" w:pos="960"/>
        </w:tabs>
        <w:rPr>
          <w:rFonts w:cs="Arial"/>
          <w:b/>
          <w:sz w:val="24"/>
          <w:szCs w:val="24"/>
        </w:rPr>
      </w:pPr>
    </w:p>
    <w:p w14:paraId="1E057188" w14:textId="77777777" w:rsidR="007258AF" w:rsidRPr="00860B3E" w:rsidRDefault="007258AF" w:rsidP="00782FDE">
      <w:pPr>
        <w:tabs>
          <w:tab w:val="left" w:pos="960"/>
        </w:tabs>
        <w:rPr>
          <w:rFonts w:cs="Arial"/>
          <w:b/>
          <w:sz w:val="24"/>
          <w:szCs w:val="24"/>
        </w:rPr>
      </w:pPr>
    </w:p>
    <w:p w14:paraId="0826FCB5" w14:textId="64E6007A" w:rsidR="00B6610A" w:rsidRPr="00860B3E" w:rsidRDefault="00B6610A" w:rsidP="00CF1D4C">
      <w:pPr>
        <w:rPr>
          <w:rFonts w:cs="Arial"/>
          <w:b/>
          <w:sz w:val="24"/>
          <w:szCs w:val="24"/>
        </w:rPr>
      </w:pPr>
      <w:r w:rsidRPr="00860B3E">
        <w:rPr>
          <w:rFonts w:cs="Arial"/>
          <w:b/>
          <w:sz w:val="24"/>
          <w:szCs w:val="24"/>
        </w:rPr>
        <w:t>Action List</w:t>
      </w:r>
    </w:p>
    <w:tbl>
      <w:tblPr>
        <w:tblStyle w:val="TableGrid"/>
        <w:tblW w:w="13325" w:type="dxa"/>
        <w:tblInd w:w="704" w:type="dxa"/>
        <w:tblLook w:val="04A0" w:firstRow="1" w:lastRow="0" w:firstColumn="1" w:lastColumn="0" w:noHBand="0" w:noVBand="1"/>
      </w:tblPr>
      <w:tblGrid>
        <w:gridCol w:w="1843"/>
        <w:gridCol w:w="6237"/>
        <w:gridCol w:w="1733"/>
        <w:gridCol w:w="3512"/>
      </w:tblGrid>
      <w:tr w:rsidR="00B6610A" w:rsidRPr="00860B3E" w14:paraId="2D88473C" w14:textId="77777777" w:rsidTr="1838A867">
        <w:tc>
          <w:tcPr>
            <w:tcW w:w="1843" w:type="dxa"/>
          </w:tcPr>
          <w:p w14:paraId="4CAE62EE" w14:textId="38CA0927" w:rsidR="00B6610A" w:rsidRPr="00860B3E" w:rsidRDefault="00B6610A" w:rsidP="004D7174">
            <w:pPr>
              <w:tabs>
                <w:tab w:val="left" w:pos="960"/>
              </w:tabs>
              <w:rPr>
                <w:rFonts w:cs="Arial"/>
                <w:b/>
                <w:sz w:val="24"/>
                <w:szCs w:val="24"/>
              </w:rPr>
            </w:pPr>
            <w:r w:rsidRPr="00860B3E">
              <w:rPr>
                <w:rFonts w:cs="Arial"/>
                <w:b/>
                <w:sz w:val="24"/>
                <w:szCs w:val="24"/>
              </w:rPr>
              <w:t>Item</w:t>
            </w:r>
          </w:p>
        </w:tc>
        <w:tc>
          <w:tcPr>
            <w:tcW w:w="6237" w:type="dxa"/>
          </w:tcPr>
          <w:p w14:paraId="591616F5" w14:textId="6EAE801B" w:rsidR="00B6610A" w:rsidRPr="00860B3E" w:rsidRDefault="00B6610A" w:rsidP="004D7174">
            <w:pPr>
              <w:tabs>
                <w:tab w:val="left" w:pos="960"/>
              </w:tabs>
              <w:rPr>
                <w:rFonts w:cs="Arial"/>
                <w:b/>
                <w:sz w:val="24"/>
                <w:szCs w:val="24"/>
              </w:rPr>
            </w:pPr>
            <w:r w:rsidRPr="00860B3E">
              <w:rPr>
                <w:rFonts w:cs="Arial"/>
                <w:b/>
                <w:sz w:val="24"/>
                <w:szCs w:val="24"/>
              </w:rPr>
              <w:t>Action</w:t>
            </w:r>
          </w:p>
        </w:tc>
        <w:tc>
          <w:tcPr>
            <w:tcW w:w="1733" w:type="dxa"/>
          </w:tcPr>
          <w:p w14:paraId="3F7B8E52" w14:textId="5534567E" w:rsidR="00B6610A" w:rsidRPr="00860B3E" w:rsidRDefault="00B6610A" w:rsidP="004D7174">
            <w:pPr>
              <w:tabs>
                <w:tab w:val="left" w:pos="960"/>
              </w:tabs>
              <w:rPr>
                <w:rFonts w:cs="Arial"/>
                <w:b/>
                <w:sz w:val="24"/>
                <w:szCs w:val="24"/>
              </w:rPr>
            </w:pPr>
            <w:r w:rsidRPr="00860B3E">
              <w:rPr>
                <w:rFonts w:cs="Arial"/>
                <w:b/>
                <w:sz w:val="24"/>
                <w:szCs w:val="24"/>
              </w:rPr>
              <w:t>By Whom</w:t>
            </w:r>
          </w:p>
        </w:tc>
        <w:tc>
          <w:tcPr>
            <w:tcW w:w="3512" w:type="dxa"/>
          </w:tcPr>
          <w:p w14:paraId="020FA70D" w14:textId="286DF76A" w:rsidR="00B6610A" w:rsidRPr="00860B3E" w:rsidRDefault="00B6610A" w:rsidP="004D7174">
            <w:pPr>
              <w:tabs>
                <w:tab w:val="left" w:pos="960"/>
              </w:tabs>
              <w:rPr>
                <w:rFonts w:cs="Arial"/>
                <w:b/>
                <w:sz w:val="24"/>
                <w:szCs w:val="24"/>
              </w:rPr>
            </w:pPr>
            <w:r w:rsidRPr="00860B3E">
              <w:rPr>
                <w:rFonts w:cs="Arial"/>
                <w:b/>
                <w:sz w:val="24"/>
                <w:szCs w:val="24"/>
              </w:rPr>
              <w:t>Open/Closed/Comments</w:t>
            </w:r>
          </w:p>
        </w:tc>
      </w:tr>
      <w:tr w:rsidR="001372CF" w:rsidRPr="00860B3E" w14:paraId="3D61E75A" w14:textId="77777777" w:rsidTr="1838A867">
        <w:tc>
          <w:tcPr>
            <w:tcW w:w="1843" w:type="dxa"/>
          </w:tcPr>
          <w:p w14:paraId="1FCAFA32" w14:textId="236A44A7" w:rsidR="001372CF" w:rsidRPr="00860B3E" w:rsidRDefault="00C92D68" w:rsidP="004D7174">
            <w:pPr>
              <w:tabs>
                <w:tab w:val="left" w:pos="960"/>
              </w:tabs>
              <w:rPr>
                <w:rFonts w:cs="Arial"/>
                <w:b/>
                <w:sz w:val="24"/>
                <w:szCs w:val="24"/>
              </w:rPr>
            </w:pPr>
            <w:r w:rsidRPr="00860B3E">
              <w:rPr>
                <w:rFonts w:cs="Arial"/>
                <w:b/>
                <w:sz w:val="24"/>
                <w:szCs w:val="24"/>
              </w:rPr>
              <w:t>2</w:t>
            </w:r>
            <w:r w:rsidRPr="00860B3E">
              <w:rPr>
                <w:b/>
                <w:sz w:val="24"/>
                <w:szCs w:val="24"/>
              </w:rPr>
              <w:t>4.02</w:t>
            </w:r>
            <w:r w:rsidRPr="00860B3E">
              <w:rPr>
                <w:rFonts w:cs="Arial"/>
                <w:b/>
                <w:sz w:val="24"/>
                <w:szCs w:val="24"/>
              </w:rPr>
              <w:t>.SPB.02</w:t>
            </w:r>
          </w:p>
        </w:tc>
        <w:tc>
          <w:tcPr>
            <w:tcW w:w="6237" w:type="dxa"/>
          </w:tcPr>
          <w:p w14:paraId="351B0384" w14:textId="77777777" w:rsidR="00133292" w:rsidRPr="00860B3E" w:rsidRDefault="00C92D68" w:rsidP="004D7174">
            <w:pPr>
              <w:tabs>
                <w:tab w:val="left" w:pos="960"/>
              </w:tabs>
              <w:rPr>
                <w:rFonts w:cs="Arial"/>
                <w:bCs/>
                <w:sz w:val="24"/>
                <w:szCs w:val="24"/>
              </w:rPr>
            </w:pPr>
            <w:r w:rsidRPr="00860B3E">
              <w:rPr>
                <w:rFonts w:cs="Arial"/>
                <w:bCs/>
                <w:sz w:val="24"/>
                <w:szCs w:val="24"/>
                <w:u w:val="single"/>
              </w:rPr>
              <w:t>Declarations of interest</w:t>
            </w:r>
            <w:r w:rsidRPr="00860B3E">
              <w:rPr>
                <w:rFonts w:cs="Arial"/>
                <w:bCs/>
                <w:sz w:val="24"/>
                <w:szCs w:val="24"/>
              </w:rPr>
              <w:t>:</w:t>
            </w:r>
          </w:p>
          <w:p w14:paraId="6E779DB2" w14:textId="77777777" w:rsidR="00C92D68" w:rsidRPr="00860B3E" w:rsidRDefault="00C92D68" w:rsidP="00C92D68">
            <w:pPr>
              <w:pStyle w:val="paragraph"/>
              <w:numPr>
                <w:ilvl w:val="0"/>
                <w:numId w:val="18"/>
              </w:numPr>
              <w:spacing w:before="0" w:beforeAutospacing="0" w:after="0" w:afterAutospacing="0"/>
              <w:textAlignment w:val="baseline"/>
              <w:rPr>
                <w:rFonts w:ascii="Arial" w:hAnsi="Arial" w:cs="Arial"/>
              </w:rPr>
            </w:pPr>
            <w:r w:rsidRPr="00860B3E">
              <w:rPr>
                <w:rFonts w:ascii="Arial" w:hAnsi="Arial" w:cs="Arial"/>
              </w:rPr>
              <w:t>BMs to feedback any changes to declarations of interests to CR.</w:t>
            </w:r>
          </w:p>
          <w:p w14:paraId="48ED0D15" w14:textId="174E4965" w:rsidR="00C92D68" w:rsidRPr="00860B3E" w:rsidRDefault="00C92D68" w:rsidP="00C92D68">
            <w:pPr>
              <w:pStyle w:val="paragraph"/>
              <w:numPr>
                <w:ilvl w:val="0"/>
                <w:numId w:val="18"/>
              </w:numPr>
              <w:spacing w:before="0" w:beforeAutospacing="0" w:after="0" w:afterAutospacing="0"/>
              <w:textAlignment w:val="baseline"/>
              <w:rPr>
                <w:rFonts w:cs="Arial"/>
                <w:bCs/>
              </w:rPr>
            </w:pPr>
            <w:r w:rsidRPr="00860B3E">
              <w:rPr>
                <w:rFonts w:ascii="Arial" w:hAnsi="Arial" w:cs="Arial"/>
              </w:rPr>
              <w:t>CR to add Pharmacist, NHS Forth Valley, to AT’s declaration of interests.</w:t>
            </w:r>
          </w:p>
        </w:tc>
        <w:tc>
          <w:tcPr>
            <w:tcW w:w="1733" w:type="dxa"/>
          </w:tcPr>
          <w:p w14:paraId="43983714" w14:textId="77777777" w:rsidR="00351207" w:rsidRPr="00860B3E" w:rsidRDefault="00351207" w:rsidP="004D7174">
            <w:pPr>
              <w:tabs>
                <w:tab w:val="left" w:pos="960"/>
              </w:tabs>
              <w:rPr>
                <w:rFonts w:cs="Arial"/>
                <w:b/>
                <w:sz w:val="24"/>
                <w:szCs w:val="24"/>
              </w:rPr>
            </w:pPr>
          </w:p>
          <w:p w14:paraId="7B38FEA0" w14:textId="77777777" w:rsidR="00C92D68" w:rsidRPr="00860B3E" w:rsidRDefault="00C92D68" w:rsidP="004D7174">
            <w:pPr>
              <w:tabs>
                <w:tab w:val="left" w:pos="960"/>
              </w:tabs>
              <w:rPr>
                <w:rFonts w:cs="Arial"/>
                <w:b/>
                <w:sz w:val="24"/>
                <w:szCs w:val="24"/>
              </w:rPr>
            </w:pPr>
            <w:r w:rsidRPr="00860B3E">
              <w:rPr>
                <w:rFonts w:cs="Arial"/>
                <w:b/>
                <w:sz w:val="24"/>
                <w:szCs w:val="24"/>
              </w:rPr>
              <w:t>BMs/CR</w:t>
            </w:r>
          </w:p>
          <w:p w14:paraId="463512F1" w14:textId="77777777" w:rsidR="00C92D68" w:rsidRPr="00860B3E" w:rsidRDefault="00C92D68" w:rsidP="004D7174">
            <w:pPr>
              <w:tabs>
                <w:tab w:val="left" w:pos="960"/>
              </w:tabs>
              <w:rPr>
                <w:rFonts w:cs="Arial"/>
                <w:b/>
                <w:sz w:val="24"/>
                <w:szCs w:val="24"/>
              </w:rPr>
            </w:pPr>
          </w:p>
          <w:p w14:paraId="491BABF4" w14:textId="7A542437" w:rsidR="00C92D68" w:rsidRPr="00860B3E" w:rsidRDefault="00C92D68" w:rsidP="004D7174">
            <w:pPr>
              <w:tabs>
                <w:tab w:val="left" w:pos="960"/>
              </w:tabs>
              <w:rPr>
                <w:rFonts w:cs="Arial"/>
                <w:b/>
                <w:sz w:val="24"/>
                <w:szCs w:val="24"/>
              </w:rPr>
            </w:pPr>
            <w:r w:rsidRPr="00860B3E">
              <w:rPr>
                <w:rFonts w:cs="Arial"/>
                <w:b/>
                <w:sz w:val="24"/>
                <w:szCs w:val="24"/>
              </w:rPr>
              <w:t>CR</w:t>
            </w:r>
          </w:p>
        </w:tc>
        <w:tc>
          <w:tcPr>
            <w:tcW w:w="3512" w:type="dxa"/>
          </w:tcPr>
          <w:p w14:paraId="034D4AD4" w14:textId="77777777" w:rsidR="00303D69" w:rsidRPr="00860B3E" w:rsidRDefault="00303D69" w:rsidP="004D7174">
            <w:pPr>
              <w:tabs>
                <w:tab w:val="left" w:pos="960"/>
              </w:tabs>
              <w:rPr>
                <w:rFonts w:cs="Arial"/>
                <w:b/>
                <w:sz w:val="24"/>
                <w:szCs w:val="24"/>
              </w:rPr>
            </w:pPr>
          </w:p>
          <w:p w14:paraId="1F47AAF6" w14:textId="77777777" w:rsidR="00C92D68" w:rsidRPr="00860B3E" w:rsidRDefault="00C92D68" w:rsidP="004D7174">
            <w:pPr>
              <w:tabs>
                <w:tab w:val="left" w:pos="960"/>
              </w:tabs>
              <w:rPr>
                <w:rFonts w:cs="Arial"/>
                <w:b/>
                <w:sz w:val="24"/>
                <w:szCs w:val="24"/>
              </w:rPr>
            </w:pPr>
            <w:r w:rsidRPr="00860B3E">
              <w:rPr>
                <w:rFonts w:cs="Arial"/>
                <w:b/>
                <w:sz w:val="24"/>
                <w:szCs w:val="24"/>
              </w:rPr>
              <w:t>Ongoing</w:t>
            </w:r>
          </w:p>
          <w:p w14:paraId="28D2F1EC" w14:textId="77777777" w:rsidR="00C92D68" w:rsidRPr="00860B3E" w:rsidRDefault="00C92D68" w:rsidP="004D7174">
            <w:pPr>
              <w:tabs>
                <w:tab w:val="left" w:pos="960"/>
              </w:tabs>
              <w:rPr>
                <w:rFonts w:cs="Arial"/>
                <w:b/>
                <w:sz w:val="24"/>
                <w:szCs w:val="24"/>
              </w:rPr>
            </w:pPr>
          </w:p>
          <w:p w14:paraId="45A09ADD" w14:textId="5240B435" w:rsidR="00C92D68" w:rsidRPr="00860B3E" w:rsidRDefault="00C92D68" w:rsidP="004D7174">
            <w:pPr>
              <w:tabs>
                <w:tab w:val="left" w:pos="960"/>
              </w:tabs>
              <w:rPr>
                <w:rFonts w:cs="Arial"/>
                <w:b/>
                <w:sz w:val="24"/>
                <w:szCs w:val="24"/>
              </w:rPr>
            </w:pPr>
            <w:r w:rsidRPr="00860B3E">
              <w:rPr>
                <w:rFonts w:cs="Arial"/>
                <w:b/>
                <w:sz w:val="24"/>
                <w:szCs w:val="24"/>
              </w:rPr>
              <w:t>Closed</w:t>
            </w:r>
          </w:p>
        </w:tc>
      </w:tr>
      <w:tr w:rsidR="00351207" w:rsidRPr="00860B3E" w14:paraId="504F87AB" w14:textId="77777777" w:rsidTr="1838A867">
        <w:tc>
          <w:tcPr>
            <w:tcW w:w="1843" w:type="dxa"/>
          </w:tcPr>
          <w:p w14:paraId="36C5D90C" w14:textId="6A840711" w:rsidR="00351207" w:rsidRPr="00860B3E" w:rsidRDefault="00C256CF" w:rsidP="004D7174">
            <w:pPr>
              <w:tabs>
                <w:tab w:val="left" w:pos="960"/>
              </w:tabs>
              <w:rPr>
                <w:rFonts w:cs="Arial"/>
                <w:b/>
                <w:sz w:val="24"/>
                <w:szCs w:val="24"/>
              </w:rPr>
            </w:pPr>
            <w:r>
              <w:rPr>
                <w:rFonts w:cs="Arial"/>
                <w:b/>
                <w:sz w:val="24"/>
                <w:szCs w:val="24"/>
              </w:rPr>
              <w:t>24.02.SPB.07</w:t>
            </w:r>
          </w:p>
        </w:tc>
        <w:tc>
          <w:tcPr>
            <w:tcW w:w="6237" w:type="dxa"/>
          </w:tcPr>
          <w:p w14:paraId="5F246219" w14:textId="44365CE4" w:rsidR="00303D69" w:rsidRPr="00C256CF" w:rsidRDefault="00C256CF" w:rsidP="00C256CF">
            <w:pPr>
              <w:tabs>
                <w:tab w:val="left" w:pos="960"/>
              </w:tabs>
              <w:rPr>
                <w:rFonts w:cs="Arial"/>
                <w:b/>
                <w:sz w:val="24"/>
                <w:szCs w:val="24"/>
              </w:rPr>
            </w:pPr>
            <w:r w:rsidRPr="00C256CF">
              <w:rPr>
                <w:rFonts w:cs="Arial"/>
                <w:sz w:val="24"/>
                <w:szCs w:val="24"/>
              </w:rPr>
              <w:t>CR to share CA letter with SPB.</w:t>
            </w:r>
          </w:p>
        </w:tc>
        <w:tc>
          <w:tcPr>
            <w:tcW w:w="1733" w:type="dxa"/>
          </w:tcPr>
          <w:p w14:paraId="11D43087" w14:textId="6592B516" w:rsidR="00303D69" w:rsidRPr="00860B3E" w:rsidRDefault="00C256CF" w:rsidP="004D7174">
            <w:pPr>
              <w:tabs>
                <w:tab w:val="left" w:pos="960"/>
              </w:tabs>
              <w:rPr>
                <w:rFonts w:cs="Arial"/>
                <w:b/>
                <w:sz w:val="24"/>
                <w:szCs w:val="24"/>
              </w:rPr>
            </w:pPr>
            <w:r>
              <w:rPr>
                <w:rFonts w:cs="Arial"/>
                <w:b/>
                <w:sz w:val="24"/>
                <w:szCs w:val="24"/>
              </w:rPr>
              <w:t>CR</w:t>
            </w:r>
          </w:p>
        </w:tc>
        <w:tc>
          <w:tcPr>
            <w:tcW w:w="3512" w:type="dxa"/>
          </w:tcPr>
          <w:p w14:paraId="14565D8C" w14:textId="42D41AAF" w:rsidR="00303D69" w:rsidRPr="00860B3E" w:rsidRDefault="00C256CF" w:rsidP="004D7174">
            <w:pPr>
              <w:tabs>
                <w:tab w:val="left" w:pos="960"/>
              </w:tabs>
              <w:rPr>
                <w:rFonts w:cs="Arial"/>
                <w:b/>
                <w:sz w:val="24"/>
                <w:szCs w:val="24"/>
              </w:rPr>
            </w:pPr>
            <w:r>
              <w:rPr>
                <w:rFonts w:cs="Arial"/>
                <w:b/>
                <w:sz w:val="24"/>
                <w:szCs w:val="24"/>
              </w:rPr>
              <w:t>Closed</w:t>
            </w:r>
          </w:p>
        </w:tc>
      </w:tr>
      <w:tr w:rsidR="00144695" w:rsidRPr="00860B3E" w14:paraId="4FEA31E5" w14:textId="77777777" w:rsidTr="1838A867">
        <w:tc>
          <w:tcPr>
            <w:tcW w:w="1843" w:type="dxa"/>
          </w:tcPr>
          <w:p w14:paraId="2BCA5E00" w14:textId="32698FE6" w:rsidR="00144695" w:rsidRPr="00860B3E" w:rsidRDefault="00C256CF" w:rsidP="004D7174">
            <w:pPr>
              <w:tabs>
                <w:tab w:val="left" w:pos="960"/>
              </w:tabs>
              <w:rPr>
                <w:rFonts w:cs="Arial"/>
                <w:b/>
                <w:sz w:val="24"/>
                <w:szCs w:val="24"/>
              </w:rPr>
            </w:pPr>
            <w:r>
              <w:rPr>
                <w:rFonts w:cs="Arial"/>
                <w:b/>
                <w:sz w:val="24"/>
                <w:szCs w:val="24"/>
              </w:rPr>
              <w:t>2</w:t>
            </w:r>
            <w:r>
              <w:rPr>
                <w:b/>
              </w:rPr>
              <w:t>4.02.SPB.10</w:t>
            </w:r>
          </w:p>
        </w:tc>
        <w:tc>
          <w:tcPr>
            <w:tcW w:w="6237" w:type="dxa"/>
          </w:tcPr>
          <w:p w14:paraId="3A9444E2" w14:textId="77777777" w:rsidR="00C256CF" w:rsidRPr="00C256CF" w:rsidRDefault="00C256CF" w:rsidP="00C256CF">
            <w:pPr>
              <w:pStyle w:val="ListParagraph"/>
              <w:numPr>
                <w:ilvl w:val="0"/>
                <w:numId w:val="35"/>
              </w:numPr>
              <w:tabs>
                <w:tab w:val="left" w:pos="960"/>
              </w:tabs>
              <w:rPr>
                <w:rFonts w:ascii="Arial" w:hAnsi="Arial" w:cs="Arial"/>
                <w:sz w:val="24"/>
                <w:szCs w:val="24"/>
              </w:rPr>
            </w:pPr>
            <w:r w:rsidRPr="00C256CF">
              <w:rPr>
                <w:rFonts w:ascii="Arial" w:hAnsi="Arial" w:cs="Arial"/>
                <w:sz w:val="24"/>
                <w:szCs w:val="24"/>
              </w:rPr>
              <w:t xml:space="preserve">ZH to advise BMs as how they can support events </w:t>
            </w:r>
            <w:proofErr w:type="gramStart"/>
            <w:r w:rsidRPr="00C256CF">
              <w:rPr>
                <w:rFonts w:ascii="Arial" w:hAnsi="Arial" w:cs="Arial"/>
                <w:sz w:val="24"/>
                <w:szCs w:val="24"/>
              </w:rPr>
              <w:t>and also</w:t>
            </w:r>
            <w:proofErr w:type="gramEnd"/>
            <w:r w:rsidRPr="00C256CF">
              <w:rPr>
                <w:rFonts w:ascii="Arial" w:hAnsi="Arial" w:cs="Arial"/>
                <w:sz w:val="24"/>
                <w:szCs w:val="24"/>
              </w:rPr>
              <w:t xml:space="preserve"> to provide a timetable of proposed events.</w:t>
            </w:r>
          </w:p>
          <w:p w14:paraId="65235769" w14:textId="77777777" w:rsidR="00C256CF" w:rsidRPr="00C256CF" w:rsidRDefault="00C256CF" w:rsidP="00C256CF">
            <w:pPr>
              <w:pStyle w:val="ListParagraph"/>
              <w:numPr>
                <w:ilvl w:val="0"/>
                <w:numId w:val="35"/>
              </w:numPr>
              <w:tabs>
                <w:tab w:val="left" w:pos="960"/>
              </w:tabs>
              <w:rPr>
                <w:rFonts w:ascii="Arial" w:hAnsi="Arial" w:cs="Arial"/>
                <w:sz w:val="24"/>
                <w:szCs w:val="24"/>
              </w:rPr>
            </w:pPr>
            <w:r w:rsidRPr="00C256CF">
              <w:rPr>
                <w:rFonts w:ascii="Arial" w:hAnsi="Arial" w:cs="Arial"/>
                <w:sz w:val="24"/>
                <w:szCs w:val="24"/>
              </w:rPr>
              <w:t>OD (Lola) to support RGU HI lecture and careers fair (8 March).</w:t>
            </w:r>
          </w:p>
          <w:p w14:paraId="17DD31A9" w14:textId="77777777" w:rsidR="00C256CF" w:rsidRPr="00C256CF" w:rsidRDefault="00C256CF" w:rsidP="00C256CF">
            <w:pPr>
              <w:pStyle w:val="ListParagraph"/>
              <w:numPr>
                <w:ilvl w:val="0"/>
                <w:numId w:val="35"/>
              </w:numPr>
              <w:tabs>
                <w:tab w:val="left" w:pos="960"/>
              </w:tabs>
              <w:rPr>
                <w:rStyle w:val="Hyperlink"/>
                <w:rFonts w:ascii="Arial" w:hAnsi="Arial" w:cs="Arial"/>
                <w:color w:val="auto"/>
                <w:sz w:val="24"/>
                <w:szCs w:val="24"/>
                <w:u w:val="none"/>
              </w:rPr>
            </w:pPr>
            <w:r w:rsidRPr="00C256CF">
              <w:rPr>
                <w:rFonts w:ascii="Arial" w:hAnsi="Arial" w:cs="Arial"/>
                <w:sz w:val="24"/>
                <w:szCs w:val="24"/>
              </w:rPr>
              <w:t xml:space="preserve">AD to send link to Reg Ambassadors advert: </w:t>
            </w:r>
            <w:hyperlink r:id="rId12" w:history="1">
              <w:r w:rsidRPr="00C256CF">
                <w:rPr>
                  <w:rStyle w:val="Hyperlink"/>
                  <w:rFonts w:ascii="Arial" w:hAnsi="Arial" w:cs="Arial"/>
                  <w:sz w:val="24"/>
                  <w:szCs w:val="24"/>
                </w:rPr>
                <w:t>Doll Amandeep (Pharmacy) (External): https://x.com/RPS_Wales/status/17533852142214...</w:t>
              </w:r>
            </w:hyperlink>
          </w:p>
          <w:p w14:paraId="1BC6E40F" w14:textId="77777777" w:rsidR="00C256CF" w:rsidRPr="00C256CF" w:rsidRDefault="00C256CF" w:rsidP="00C256CF">
            <w:pPr>
              <w:pStyle w:val="ListParagraph"/>
              <w:numPr>
                <w:ilvl w:val="0"/>
                <w:numId w:val="35"/>
              </w:numPr>
              <w:tabs>
                <w:tab w:val="left" w:pos="960"/>
              </w:tabs>
              <w:rPr>
                <w:rFonts w:ascii="Arial" w:hAnsi="Arial" w:cs="Arial"/>
                <w:sz w:val="24"/>
                <w:szCs w:val="24"/>
              </w:rPr>
            </w:pPr>
            <w:r w:rsidRPr="00C256CF">
              <w:rPr>
                <w:rFonts w:ascii="Arial" w:hAnsi="Arial" w:cs="Arial"/>
                <w:sz w:val="24"/>
                <w:szCs w:val="24"/>
              </w:rPr>
              <w:t>BMs to share advertisement with their networks.</w:t>
            </w:r>
          </w:p>
          <w:p w14:paraId="0D84E1F2" w14:textId="6AFB8910" w:rsidR="00144695" w:rsidRPr="00860B3E" w:rsidRDefault="00144695" w:rsidP="004D7174">
            <w:pPr>
              <w:tabs>
                <w:tab w:val="left" w:pos="960"/>
              </w:tabs>
              <w:rPr>
                <w:rFonts w:cs="Arial"/>
                <w:b/>
                <w:sz w:val="24"/>
                <w:szCs w:val="24"/>
              </w:rPr>
            </w:pPr>
          </w:p>
        </w:tc>
        <w:tc>
          <w:tcPr>
            <w:tcW w:w="1733" w:type="dxa"/>
          </w:tcPr>
          <w:p w14:paraId="17221863" w14:textId="77777777" w:rsidR="00144695" w:rsidRDefault="00C256CF" w:rsidP="004D7174">
            <w:pPr>
              <w:tabs>
                <w:tab w:val="left" w:pos="960"/>
              </w:tabs>
              <w:rPr>
                <w:b/>
              </w:rPr>
            </w:pPr>
            <w:r>
              <w:rPr>
                <w:rFonts w:cs="Arial"/>
                <w:b/>
                <w:sz w:val="24"/>
                <w:szCs w:val="24"/>
              </w:rPr>
              <w:t>Z</w:t>
            </w:r>
            <w:r>
              <w:rPr>
                <w:b/>
              </w:rPr>
              <w:t>H</w:t>
            </w:r>
          </w:p>
          <w:p w14:paraId="4B3B97D4" w14:textId="77777777" w:rsidR="00C256CF" w:rsidRDefault="00C256CF" w:rsidP="004D7174">
            <w:pPr>
              <w:tabs>
                <w:tab w:val="left" w:pos="960"/>
              </w:tabs>
              <w:rPr>
                <w:b/>
              </w:rPr>
            </w:pPr>
          </w:p>
          <w:p w14:paraId="560F9637" w14:textId="77777777" w:rsidR="00C256CF" w:rsidRDefault="00C256CF" w:rsidP="004D7174">
            <w:pPr>
              <w:tabs>
                <w:tab w:val="left" w:pos="960"/>
              </w:tabs>
              <w:rPr>
                <w:b/>
              </w:rPr>
            </w:pPr>
          </w:p>
          <w:p w14:paraId="3DDCC061" w14:textId="1BD1BEDA" w:rsidR="00C256CF" w:rsidRPr="00860B3E" w:rsidRDefault="00C256CF" w:rsidP="004D7174">
            <w:pPr>
              <w:tabs>
                <w:tab w:val="left" w:pos="960"/>
              </w:tabs>
              <w:rPr>
                <w:rFonts w:cs="Arial"/>
                <w:b/>
                <w:sz w:val="24"/>
                <w:szCs w:val="24"/>
              </w:rPr>
            </w:pPr>
            <w:r>
              <w:rPr>
                <w:b/>
              </w:rPr>
              <w:t>OD (Lola)</w:t>
            </w:r>
          </w:p>
        </w:tc>
        <w:tc>
          <w:tcPr>
            <w:tcW w:w="3512" w:type="dxa"/>
          </w:tcPr>
          <w:p w14:paraId="43A3EB2F" w14:textId="74F8C738" w:rsidR="00144695" w:rsidRPr="00860B3E" w:rsidRDefault="1838A867" w:rsidP="1838A867">
            <w:pPr>
              <w:tabs>
                <w:tab w:val="left" w:pos="960"/>
              </w:tabs>
              <w:rPr>
                <w:rFonts w:cs="Arial"/>
                <w:b/>
                <w:bCs/>
                <w:sz w:val="24"/>
                <w:szCs w:val="24"/>
              </w:rPr>
            </w:pPr>
            <w:r w:rsidRPr="1838A867">
              <w:rPr>
                <w:rFonts w:cs="Arial"/>
                <w:b/>
                <w:bCs/>
                <w:sz w:val="24"/>
                <w:szCs w:val="24"/>
              </w:rPr>
              <w:t>O</w:t>
            </w:r>
            <w:r w:rsidRPr="1838A867">
              <w:rPr>
                <w:b/>
                <w:bCs/>
              </w:rPr>
              <w:t>pen</w:t>
            </w:r>
          </w:p>
          <w:p w14:paraId="54CF7FA2" w14:textId="18EA3F3B" w:rsidR="00144695" w:rsidRPr="00860B3E" w:rsidRDefault="00144695" w:rsidP="1838A867">
            <w:pPr>
              <w:tabs>
                <w:tab w:val="left" w:pos="960"/>
              </w:tabs>
              <w:rPr>
                <w:b/>
                <w:bCs/>
              </w:rPr>
            </w:pPr>
          </w:p>
          <w:p w14:paraId="5129BAD4" w14:textId="1F295239" w:rsidR="00144695" w:rsidRPr="00860B3E" w:rsidRDefault="00144695" w:rsidP="1838A867">
            <w:pPr>
              <w:tabs>
                <w:tab w:val="left" w:pos="960"/>
              </w:tabs>
              <w:rPr>
                <w:b/>
                <w:bCs/>
              </w:rPr>
            </w:pPr>
          </w:p>
          <w:p w14:paraId="58CD1D4E" w14:textId="2D189910" w:rsidR="00144695" w:rsidRPr="00860B3E" w:rsidRDefault="1838A867" w:rsidP="1838A867">
            <w:pPr>
              <w:tabs>
                <w:tab w:val="left" w:pos="960"/>
              </w:tabs>
              <w:rPr>
                <w:b/>
                <w:bCs/>
              </w:rPr>
            </w:pPr>
            <w:r w:rsidRPr="1838A867">
              <w:rPr>
                <w:b/>
                <w:bCs/>
              </w:rPr>
              <w:t>Open</w:t>
            </w:r>
          </w:p>
        </w:tc>
      </w:tr>
      <w:tr w:rsidR="00144695" w:rsidRPr="00860B3E" w14:paraId="476965F4" w14:textId="77777777" w:rsidTr="1838A867">
        <w:tc>
          <w:tcPr>
            <w:tcW w:w="1843" w:type="dxa"/>
          </w:tcPr>
          <w:p w14:paraId="54BFF603" w14:textId="0C9C76D9" w:rsidR="00144695" w:rsidRPr="00860B3E" w:rsidRDefault="00B44201" w:rsidP="004D7174">
            <w:pPr>
              <w:tabs>
                <w:tab w:val="left" w:pos="960"/>
              </w:tabs>
              <w:rPr>
                <w:rFonts w:cs="Arial"/>
                <w:b/>
                <w:sz w:val="24"/>
                <w:szCs w:val="24"/>
              </w:rPr>
            </w:pPr>
            <w:r>
              <w:rPr>
                <w:rFonts w:cs="Arial"/>
                <w:b/>
                <w:sz w:val="24"/>
                <w:szCs w:val="24"/>
              </w:rPr>
              <w:t>1</w:t>
            </w:r>
            <w:r>
              <w:rPr>
                <w:b/>
              </w:rPr>
              <w:t>4.02.SPB.11</w:t>
            </w:r>
          </w:p>
        </w:tc>
        <w:tc>
          <w:tcPr>
            <w:tcW w:w="6237" w:type="dxa"/>
          </w:tcPr>
          <w:p w14:paraId="634DBE09" w14:textId="4E81DC23" w:rsidR="00540370" w:rsidRPr="00860B3E" w:rsidRDefault="00B44201" w:rsidP="004D7174">
            <w:pPr>
              <w:tabs>
                <w:tab w:val="left" w:pos="960"/>
              </w:tabs>
              <w:rPr>
                <w:rFonts w:cs="Arial"/>
                <w:b/>
                <w:sz w:val="24"/>
                <w:szCs w:val="24"/>
              </w:rPr>
            </w:pPr>
            <w:r>
              <w:rPr>
                <w:rFonts w:cs="Arial"/>
                <w:sz w:val="24"/>
                <w:szCs w:val="24"/>
              </w:rPr>
              <w:t>BMs to contact RB if keen to support hustings in their area.</w:t>
            </w:r>
          </w:p>
        </w:tc>
        <w:tc>
          <w:tcPr>
            <w:tcW w:w="1733" w:type="dxa"/>
          </w:tcPr>
          <w:p w14:paraId="38803D28" w14:textId="35EDABDF" w:rsidR="00144695" w:rsidRPr="00860B3E" w:rsidRDefault="00B44201" w:rsidP="004D7174">
            <w:pPr>
              <w:tabs>
                <w:tab w:val="left" w:pos="960"/>
              </w:tabs>
              <w:rPr>
                <w:rFonts w:cs="Arial"/>
                <w:b/>
                <w:sz w:val="24"/>
                <w:szCs w:val="24"/>
              </w:rPr>
            </w:pPr>
            <w:r>
              <w:rPr>
                <w:rFonts w:cs="Arial"/>
                <w:b/>
                <w:sz w:val="24"/>
                <w:szCs w:val="24"/>
              </w:rPr>
              <w:t>B</w:t>
            </w:r>
            <w:r>
              <w:rPr>
                <w:b/>
              </w:rPr>
              <w:t>Ms</w:t>
            </w:r>
          </w:p>
        </w:tc>
        <w:tc>
          <w:tcPr>
            <w:tcW w:w="3512" w:type="dxa"/>
          </w:tcPr>
          <w:p w14:paraId="2AB6F1DD" w14:textId="19A6C8D0" w:rsidR="00144695" w:rsidRPr="00860B3E" w:rsidRDefault="00B44201" w:rsidP="004D7174">
            <w:pPr>
              <w:tabs>
                <w:tab w:val="left" w:pos="960"/>
              </w:tabs>
              <w:rPr>
                <w:rFonts w:cs="Arial"/>
                <w:b/>
                <w:sz w:val="24"/>
                <w:szCs w:val="24"/>
              </w:rPr>
            </w:pPr>
            <w:r>
              <w:rPr>
                <w:rFonts w:cs="Arial"/>
                <w:b/>
                <w:sz w:val="24"/>
                <w:szCs w:val="24"/>
              </w:rPr>
              <w:t>O</w:t>
            </w:r>
            <w:r>
              <w:rPr>
                <w:b/>
              </w:rPr>
              <w:t>pen</w:t>
            </w:r>
          </w:p>
        </w:tc>
      </w:tr>
      <w:tr w:rsidR="00144695" w:rsidRPr="00860B3E" w14:paraId="0D29796D" w14:textId="77777777" w:rsidTr="1838A867">
        <w:tc>
          <w:tcPr>
            <w:tcW w:w="1843" w:type="dxa"/>
          </w:tcPr>
          <w:p w14:paraId="6D62FA8C" w14:textId="78B8985D" w:rsidR="00144695" w:rsidRPr="00860B3E" w:rsidRDefault="00144695" w:rsidP="004D7174">
            <w:pPr>
              <w:tabs>
                <w:tab w:val="left" w:pos="960"/>
              </w:tabs>
              <w:rPr>
                <w:rFonts w:cs="Arial"/>
                <w:b/>
                <w:sz w:val="24"/>
                <w:szCs w:val="24"/>
              </w:rPr>
            </w:pPr>
          </w:p>
        </w:tc>
        <w:tc>
          <w:tcPr>
            <w:tcW w:w="6237" w:type="dxa"/>
          </w:tcPr>
          <w:p w14:paraId="0932C81F" w14:textId="22939987" w:rsidR="00540370" w:rsidRPr="00860B3E" w:rsidRDefault="00540370" w:rsidP="004D7174">
            <w:pPr>
              <w:tabs>
                <w:tab w:val="left" w:pos="960"/>
              </w:tabs>
              <w:rPr>
                <w:rFonts w:cs="Arial"/>
                <w:b/>
                <w:sz w:val="24"/>
                <w:szCs w:val="24"/>
              </w:rPr>
            </w:pPr>
          </w:p>
        </w:tc>
        <w:tc>
          <w:tcPr>
            <w:tcW w:w="1733" w:type="dxa"/>
          </w:tcPr>
          <w:p w14:paraId="7C33F917" w14:textId="4A173E29" w:rsidR="002264EF" w:rsidRPr="00860B3E" w:rsidRDefault="002264EF" w:rsidP="004D7174">
            <w:pPr>
              <w:tabs>
                <w:tab w:val="left" w:pos="960"/>
              </w:tabs>
              <w:rPr>
                <w:rFonts w:cs="Arial"/>
                <w:b/>
                <w:sz w:val="24"/>
                <w:szCs w:val="24"/>
              </w:rPr>
            </w:pPr>
          </w:p>
        </w:tc>
        <w:tc>
          <w:tcPr>
            <w:tcW w:w="3512" w:type="dxa"/>
          </w:tcPr>
          <w:p w14:paraId="70E7F185" w14:textId="3566F6CF" w:rsidR="002264EF" w:rsidRPr="00860B3E" w:rsidRDefault="002264EF" w:rsidP="004D7174">
            <w:pPr>
              <w:tabs>
                <w:tab w:val="left" w:pos="960"/>
              </w:tabs>
              <w:rPr>
                <w:rFonts w:cs="Arial"/>
                <w:b/>
                <w:sz w:val="24"/>
                <w:szCs w:val="24"/>
              </w:rPr>
            </w:pPr>
          </w:p>
        </w:tc>
      </w:tr>
      <w:tr w:rsidR="00144695" w:rsidRPr="00860B3E" w14:paraId="40E66803" w14:textId="77777777" w:rsidTr="1838A867">
        <w:tc>
          <w:tcPr>
            <w:tcW w:w="1843" w:type="dxa"/>
          </w:tcPr>
          <w:p w14:paraId="585360FE" w14:textId="7088C865" w:rsidR="00144695" w:rsidRPr="00860B3E" w:rsidRDefault="00144695" w:rsidP="004D7174">
            <w:pPr>
              <w:tabs>
                <w:tab w:val="left" w:pos="960"/>
              </w:tabs>
              <w:rPr>
                <w:rFonts w:cs="Arial"/>
                <w:b/>
                <w:sz w:val="24"/>
                <w:szCs w:val="24"/>
              </w:rPr>
            </w:pPr>
          </w:p>
        </w:tc>
        <w:tc>
          <w:tcPr>
            <w:tcW w:w="6237" w:type="dxa"/>
          </w:tcPr>
          <w:p w14:paraId="11BCD0B6" w14:textId="41706E33" w:rsidR="00540370" w:rsidRPr="00860B3E" w:rsidRDefault="00540370" w:rsidP="004D7174">
            <w:pPr>
              <w:tabs>
                <w:tab w:val="left" w:pos="960"/>
              </w:tabs>
              <w:rPr>
                <w:rFonts w:cs="Arial"/>
                <w:bCs/>
                <w:sz w:val="24"/>
                <w:szCs w:val="24"/>
              </w:rPr>
            </w:pPr>
          </w:p>
        </w:tc>
        <w:tc>
          <w:tcPr>
            <w:tcW w:w="1733" w:type="dxa"/>
          </w:tcPr>
          <w:p w14:paraId="139F80D4" w14:textId="6907EFD6" w:rsidR="00F96CBA" w:rsidRPr="00860B3E" w:rsidRDefault="00F96CBA" w:rsidP="004D7174">
            <w:pPr>
              <w:tabs>
                <w:tab w:val="left" w:pos="960"/>
              </w:tabs>
              <w:rPr>
                <w:rFonts w:cs="Arial"/>
                <w:b/>
                <w:sz w:val="24"/>
                <w:szCs w:val="24"/>
              </w:rPr>
            </w:pPr>
          </w:p>
        </w:tc>
        <w:tc>
          <w:tcPr>
            <w:tcW w:w="3512" w:type="dxa"/>
          </w:tcPr>
          <w:p w14:paraId="691E0D05" w14:textId="5CBA1015" w:rsidR="00F96CBA" w:rsidRPr="00860B3E" w:rsidRDefault="00F96CBA" w:rsidP="004D7174">
            <w:pPr>
              <w:tabs>
                <w:tab w:val="left" w:pos="960"/>
              </w:tabs>
              <w:rPr>
                <w:rFonts w:cs="Arial"/>
                <w:b/>
                <w:sz w:val="24"/>
                <w:szCs w:val="24"/>
              </w:rPr>
            </w:pPr>
          </w:p>
        </w:tc>
      </w:tr>
      <w:tr w:rsidR="4375FBBC" w:rsidRPr="00860B3E" w14:paraId="5722E253" w14:textId="77777777" w:rsidTr="1838A867">
        <w:trPr>
          <w:trHeight w:val="300"/>
        </w:trPr>
        <w:tc>
          <w:tcPr>
            <w:tcW w:w="1843" w:type="dxa"/>
          </w:tcPr>
          <w:p w14:paraId="193BC49A" w14:textId="6C5A7892" w:rsidR="4375FBBC" w:rsidRPr="00860B3E" w:rsidRDefault="4375FBBC" w:rsidP="4375FBBC">
            <w:pPr>
              <w:rPr>
                <w:rFonts w:cs="Arial"/>
                <w:b/>
                <w:bCs/>
                <w:sz w:val="24"/>
                <w:szCs w:val="24"/>
              </w:rPr>
            </w:pPr>
          </w:p>
        </w:tc>
        <w:tc>
          <w:tcPr>
            <w:tcW w:w="6237" w:type="dxa"/>
          </w:tcPr>
          <w:p w14:paraId="622F57CA" w14:textId="1E9C46F2" w:rsidR="4375FBBC" w:rsidRPr="00860B3E" w:rsidRDefault="4375FBBC" w:rsidP="4375FBBC">
            <w:pPr>
              <w:rPr>
                <w:rFonts w:cs="Arial"/>
                <w:sz w:val="24"/>
                <w:szCs w:val="24"/>
              </w:rPr>
            </w:pPr>
          </w:p>
        </w:tc>
        <w:tc>
          <w:tcPr>
            <w:tcW w:w="1733" w:type="dxa"/>
          </w:tcPr>
          <w:p w14:paraId="6D6B65AD" w14:textId="2E19609E" w:rsidR="4375FBBC" w:rsidRPr="00860B3E" w:rsidRDefault="4375FBBC" w:rsidP="4375FBBC">
            <w:pPr>
              <w:rPr>
                <w:rFonts w:cs="Arial"/>
                <w:b/>
                <w:bCs/>
                <w:sz w:val="24"/>
                <w:szCs w:val="24"/>
              </w:rPr>
            </w:pPr>
          </w:p>
        </w:tc>
        <w:tc>
          <w:tcPr>
            <w:tcW w:w="3512" w:type="dxa"/>
          </w:tcPr>
          <w:p w14:paraId="12DB6284" w14:textId="4A7CBADC" w:rsidR="4375FBBC" w:rsidRPr="00860B3E" w:rsidRDefault="4375FBBC" w:rsidP="4375FBBC">
            <w:pPr>
              <w:rPr>
                <w:rFonts w:cs="Arial"/>
                <w:b/>
                <w:bCs/>
                <w:sz w:val="24"/>
                <w:szCs w:val="24"/>
              </w:rPr>
            </w:pPr>
          </w:p>
        </w:tc>
      </w:tr>
    </w:tbl>
    <w:p w14:paraId="6E2CF48C" w14:textId="1AE316D7" w:rsidR="00864ACC" w:rsidRPr="00860B3E" w:rsidRDefault="00144695" w:rsidP="007E4C5F">
      <w:pPr>
        <w:rPr>
          <w:rFonts w:cs="Arial"/>
          <w:sz w:val="24"/>
          <w:szCs w:val="24"/>
        </w:rPr>
      </w:pPr>
      <w:r w:rsidRPr="00860B3E">
        <w:rPr>
          <w:rFonts w:cs="Arial"/>
          <w:sz w:val="24"/>
          <w:szCs w:val="24"/>
        </w:rPr>
        <w:t>.</w:t>
      </w:r>
    </w:p>
    <w:sectPr w:rsidR="00864ACC" w:rsidRPr="00860B3E" w:rsidSect="00701141">
      <w:headerReference w:type="default" r:id="rId13"/>
      <w:footerReference w:type="default" r:id="rId14"/>
      <w:headerReference w:type="first" r:id="rId15"/>
      <w:footerReference w:type="first" r:id="rId16"/>
      <w:pgSz w:w="16839" w:h="11907" w:orient="landscape" w:code="9"/>
      <w:pgMar w:top="1134" w:right="1440" w:bottom="1134" w:left="1440" w:header="709"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66F2" w14:textId="77777777" w:rsidR="00607718" w:rsidRDefault="00607718">
      <w:r>
        <w:separator/>
      </w:r>
    </w:p>
  </w:endnote>
  <w:endnote w:type="continuationSeparator" w:id="0">
    <w:p w14:paraId="3CA7D6EE" w14:textId="77777777" w:rsidR="00607718" w:rsidRDefault="0060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PlusBold-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F733" w14:textId="489156F7" w:rsidR="002441F0" w:rsidRPr="002441F0" w:rsidRDefault="002441F0" w:rsidP="002441F0">
    <w:pPr>
      <w:pStyle w:val="Footer"/>
      <w:rPr>
        <w:sz w:val="16"/>
      </w:rPr>
    </w:pPr>
    <w:r>
      <w:rPr>
        <w:sz w:val="16"/>
      </w:rPr>
      <w:t xml:space="preserve">Scottish Pharmacy Board Open Business Session </w:t>
    </w:r>
    <w:r w:rsidR="00F14B9A">
      <w:rPr>
        <w:sz w:val="16"/>
      </w:rPr>
      <w:t>Draft</w:t>
    </w:r>
    <w:r>
      <w:rPr>
        <w:sz w:val="16"/>
      </w:rPr>
      <w:t xml:space="preserve"> Minutes </w:t>
    </w:r>
    <w:r w:rsidR="00F14B9A">
      <w:rPr>
        <w:sz w:val="16"/>
      </w:rPr>
      <w:t>–</w:t>
    </w:r>
    <w:r>
      <w:rPr>
        <w:sz w:val="16"/>
      </w:rPr>
      <w:t xml:space="preserve"> </w:t>
    </w:r>
    <w:r w:rsidR="00F14B9A">
      <w:rPr>
        <w:sz w:val="16"/>
      </w:rPr>
      <w:t>7 February 2024</w:t>
    </w:r>
  </w:p>
  <w:p w14:paraId="3304D5F7" w14:textId="7B14F087" w:rsidR="00AC7D19" w:rsidRDefault="00AC7D19" w:rsidP="003B2FCC">
    <w:pPr>
      <w:pStyle w:val="Footer"/>
      <w:pBdr>
        <w:top w:val="single" w:sz="6" w:space="1" w:color="auto"/>
      </w:pBdr>
      <w:tabs>
        <w:tab w:val="clear" w:pos="4320"/>
        <w:tab w:val="clear" w:pos="8640"/>
        <w:tab w:val="right" w:pos="8789"/>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BAF6" w14:textId="6DF36634" w:rsidR="00AC7D19" w:rsidRPr="002441F0" w:rsidRDefault="00140226" w:rsidP="008206FE">
    <w:pPr>
      <w:pStyle w:val="Footer"/>
      <w:rPr>
        <w:sz w:val="16"/>
      </w:rPr>
    </w:pPr>
    <w:r>
      <w:rPr>
        <w:sz w:val="16"/>
      </w:rPr>
      <w:t>Scott</w:t>
    </w:r>
    <w:r w:rsidR="00A779A7">
      <w:rPr>
        <w:sz w:val="16"/>
      </w:rPr>
      <w:t>ish Pharmacy Board</w:t>
    </w:r>
    <w:r w:rsidR="008206FE">
      <w:rPr>
        <w:sz w:val="16"/>
      </w:rPr>
      <w:t xml:space="preserve"> Open Business Session</w:t>
    </w:r>
    <w:r w:rsidR="002441F0">
      <w:rPr>
        <w:sz w:val="16"/>
      </w:rPr>
      <w:t xml:space="preserve"> </w:t>
    </w:r>
    <w:r w:rsidR="00516A76">
      <w:rPr>
        <w:sz w:val="16"/>
      </w:rPr>
      <w:t>Draft</w:t>
    </w:r>
    <w:r w:rsidR="008206FE">
      <w:rPr>
        <w:sz w:val="16"/>
      </w:rPr>
      <w:t xml:space="preserve"> Minutes</w:t>
    </w:r>
    <w:r w:rsidR="00E17F1B">
      <w:rPr>
        <w:sz w:val="16"/>
      </w:rPr>
      <w:t xml:space="preserve"> </w:t>
    </w:r>
    <w:r w:rsidR="00F14B9A">
      <w:rPr>
        <w:sz w:val="16"/>
      </w:rPr>
      <w:t>–</w:t>
    </w:r>
    <w:r w:rsidR="002441F0">
      <w:rPr>
        <w:sz w:val="16"/>
      </w:rPr>
      <w:t xml:space="preserve"> </w:t>
    </w:r>
    <w:r w:rsidR="00F14B9A">
      <w:rPr>
        <w:sz w:val="16"/>
      </w:rPr>
      <w:t>7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CAF2" w14:textId="77777777" w:rsidR="00607718" w:rsidRDefault="00607718">
      <w:r>
        <w:separator/>
      </w:r>
    </w:p>
  </w:footnote>
  <w:footnote w:type="continuationSeparator" w:id="0">
    <w:p w14:paraId="348AF99E" w14:textId="77777777" w:rsidR="00607718" w:rsidRDefault="0060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CFD" w14:textId="59BEF266" w:rsidR="00AC7D19" w:rsidRDefault="00000000" w:rsidP="003B2FCC">
    <w:pPr>
      <w:pStyle w:val="Header"/>
      <w:pBdr>
        <w:top w:val="single" w:sz="8" w:space="1" w:color="auto"/>
      </w:pBdr>
      <w:tabs>
        <w:tab w:val="clear" w:pos="4320"/>
        <w:tab w:val="clear" w:pos="8640"/>
        <w:tab w:val="right" w:pos="8789"/>
      </w:tabs>
    </w:pPr>
    <w:sdt>
      <w:sdtPr>
        <w:rPr>
          <w:sz w:val="18"/>
        </w:rPr>
        <w:id w:val="449527199"/>
        <w:docPartObj>
          <w:docPartGallery w:val="Watermarks"/>
          <w:docPartUnique/>
        </w:docPartObj>
      </w:sdtPr>
      <w:sdtContent>
        <w:r>
          <w:rPr>
            <w:noProof/>
            <w:sz w:val="18"/>
          </w:rPr>
          <w:pict w14:anchorId="49B52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7D19" w:rsidRPr="006A4C06">
      <w:rPr>
        <w:sz w:val="18"/>
      </w:rPr>
      <w:t xml:space="preserve"> </w:t>
    </w:r>
    <w:r w:rsidR="00AC7D19">
      <w:rPr>
        <w:sz w:val="18"/>
      </w:rPr>
      <w:t>Royal Pharmaceutical Society</w:t>
    </w:r>
    <w:r w:rsidR="00AC7D19">
      <w:tab/>
    </w:r>
    <w:r w:rsidR="00AC7D19">
      <w:tab/>
    </w:r>
    <w:r w:rsidR="00AC7D19">
      <w:tab/>
    </w:r>
    <w:r w:rsidR="00140226">
      <w:rPr>
        <w:sz w:val="18"/>
      </w:rPr>
      <w:t>Scott</w:t>
    </w:r>
    <w:r w:rsidR="00C255B3">
      <w:rPr>
        <w:sz w:val="18"/>
      </w:rPr>
      <w:t xml:space="preserve">ish </w:t>
    </w:r>
    <w:r w:rsidR="00AC7D19">
      <w:rPr>
        <w:sz w:val="18"/>
      </w:rPr>
      <w:t>Pharmacy Board</w:t>
    </w:r>
  </w:p>
  <w:p w14:paraId="4F7A84BD" w14:textId="77777777" w:rsidR="00AC7D19" w:rsidRDefault="00AC7D19" w:rsidP="0062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2D1E" w14:textId="6E072004" w:rsidR="00AC7D19" w:rsidRDefault="001026C2" w:rsidP="00C9421F">
    <w:pPr>
      <w:pStyle w:val="Header"/>
      <w:pBdr>
        <w:between w:val="single" w:sz="4" w:space="1" w:color="4F81BD"/>
      </w:pBdr>
      <w:spacing w:line="276" w:lineRule="auto"/>
    </w:pPr>
    <w:r w:rsidRPr="001026C2">
      <w:rPr>
        <w:rFonts w:ascii="Times New Roman" w:hAnsi="Times New Roman"/>
        <w:noProof/>
        <w:snapToGrid w:val="0"/>
        <w:color w:val="000000"/>
        <w:w w:val="0"/>
        <w:sz w:val="0"/>
        <w:szCs w:val="0"/>
        <w:bdr w:val="none" w:sz="0" w:space="0" w:color="000000"/>
        <w:shd w:val="clear" w:color="000000" w:fill="000000"/>
        <w:lang w:val="x-none" w:eastAsia="x-none" w:bidi="x-none"/>
      </w:rPr>
      <mc:AlternateContent>
        <mc:Choice Requires="wps">
          <w:drawing>
            <wp:anchor distT="45720" distB="45720" distL="114300" distR="114300" simplePos="0" relativeHeight="251657728" behindDoc="0" locked="0" layoutInCell="1" allowOverlap="1" wp14:anchorId="119BCE80" wp14:editId="214DD07B">
              <wp:simplePos x="0" y="0"/>
              <wp:positionH relativeFrom="column">
                <wp:posOffset>5890260</wp:posOffset>
              </wp:positionH>
              <wp:positionV relativeFrom="paragraph">
                <wp:posOffset>109220</wp:posOffset>
              </wp:positionV>
              <wp:extent cx="307784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04620"/>
                      </a:xfrm>
                      <a:prstGeom prst="rect">
                        <a:avLst/>
                      </a:prstGeom>
                      <a:noFill/>
                      <a:ln w="9525">
                        <a:noFill/>
                        <a:miter lim="800000"/>
                        <a:headEnd/>
                        <a:tailEnd/>
                      </a:ln>
                    </wps:spPr>
                    <wps:txbx>
                      <w:txbxContent>
                        <w:p w14:paraId="1648923F" w14:textId="43F5E9D9" w:rsidR="001026C2" w:rsidRDefault="00A779A7" w:rsidP="001026C2">
                          <w:pPr>
                            <w:jc w:val="right"/>
                            <w:rPr>
                              <w:b/>
                              <w:bCs/>
                              <w:sz w:val="28"/>
                              <w:szCs w:val="28"/>
                            </w:rPr>
                          </w:pPr>
                          <w:r>
                            <w:rPr>
                              <w:b/>
                              <w:bCs/>
                              <w:sz w:val="28"/>
                              <w:szCs w:val="28"/>
                            </w:rPr>
                            <w:t>O</w:t>
                          </w:r>
                          <w:r w:rsidR="00C167D4">
                            <w:rPr>
                              <w:b/>
                              <w:bCs/>
                              <w:sz w:val="28"/>
                              <w:szCs w:val="28"/>
                            </w:rPr>
                            <w:t>PEN</w:t>
                          </w:r>
                          <w:r w:rsidR="001026C2" w:rsidRPr="001026C2">
                            <w:rPr>
                              <w:b/>
                              <w:bCs/>
                              <w:sz w:val="28"/>
                              <w:szCs w:val="28"/>
                            </w:rPr>
                            <w:t xml:space="preserve">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37841733">
            <v:shapetype id="_x0000_t202" coordsize="21600,21600" o:spt="202" path="m,l,21600r21600,l21600,xe" w14:anchorId="119BCE80">
              <v:stroke joinstyle="miter"/>
              <v:path gradientshapeok="t" o:connecttype="rect"/>
            </v:shapetype>
            <v:shape id="Text Box 2" style="position:absolute;margin-left:463.8pt;margin-top:8.6pt;width:242.3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">
              <v:textbox style="mso-fit-shape-to-text:t">
                <w:txbxContent>
                  <w:p w:rsidR="001026C2" w:rsidP="001026C2" w:rsidRDefault="00A779A7" w14:paraId="458EAB96" w14:textId="43F5E9D9">
                    <w:pPr>
                      <w:jc w:val="right"/>
                      <w:rPr>
                        <w:b/>
                        <w:bCs/>
                        <w:sz w:val="28"/>
                        <w:szCs w:val="28"/>
                      </w:rPr>
                    </w:pPr>
                    <w:r>
                      <w:rPr>
                        <w:b/>
                        <w:bCs/>
                        <w:sz w:val="28"/>
                        <w:szCs w:val="28"/>
                      </w:rPr>
                      <w:t>O</w:t>
                    </w:r>
                    <w:r w:rsidR="00C167D4">
                      <w:rPr>
                        <w:b/>
                        <w:bCs/>
                        <w:sz w:val="28"/>
                        <w:szCs w:val="28"/>
                      </w:rPr>
                      <w:t>PEN</w:t>
                    </w:r>
                    <w:r w:rsidRPr="001026C2" w:rsidR="001026C2">
                      <w:rPr>
                        <w:b/>
                        <w:bCs/>
                        <w:sz w:val="28"/>
                        <w:szCs w:val="28"/>
                      </w:rPr>
                      <w:t xml:space="preserve"> BUSINESS</w:t>
                    </w:r>
                  </w:p>
                </w:txbxContent>
              </v:textbox>
              <w10:wrap type="square"/>
            </v:shape>
          </w:pict>
        </mc:Fallback>
      </mc:AlternateContent>
    </w:r>
    <w:r w:rsidR="00AC7D19">
      <w:rPr>
        <w:noProof/>
      </w:rPr>
      <mc:AlternateContent>
        <mc:Choice Requires="wps">
          <w:drawing>
            <wp:anchor distT="45720" distB="45720" distL="114300" distR="114300" simplePos="0" relativeHeight="251656704" behindDoc="0" locked="0" layoutInCell="1" allowOverlap="1" wp14:anchorId="5E24D469" wp14:editId="45F595CA">
              <wp:simplePos x="0" y="0"/>
              <wp:positionH relativeFrom="column">
                <wp:posOffset>6332220</wp:posOffset>
              </wp:positionH>
              <wp:positionV relativeFrom="paragraph">
                <wp:posOffset>243205</wp:posOffset>
              </wp:positionV>
              <wp:extent cx="1531620"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701040"/>
                      </a:xfrm>
                      <a:prstGeom prst="rect">
                        <a:avLst/>
                      </a:prstGeom>
                      <a:noFill/>
                      <a:ln w="9525">
                        <a:noFill/>
                        <a:miter lim="800000"/>
                        <a:headEnd/>
                        <a:tailEnd/>
                      </a:ln>
                    </wps:spPr>
                    <wps:txbx>
                      <w:txbxContent>
                        <w:p w14:paraId="3C005A6F" w14:textId="77777777" w:rsidR="00AC7D19" w:rsidRPr="00E675B4" w:rsidRDefault="00AC7D19" w:rsidP="00E675B4">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2C035C">
            <v:shape id="_x0000_s1027" style="position:absolute;margin-left:498.6pt;margin-top:19.15pt;width:120.6pt;height:55.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" w14:anchorId="5E24D469">
              <v:textbox>
                <w:txbxContent>
                  <w:p w:rsidRPr="00E675B4" w:rsidR="00AC7D19" w:rsidP="00E675B4" w:rsidRDefault="00AC7D19" w14:paraId="672A6659" w14:textId="77777777">
                    <w:pPr>
                      <w:jc w:val="right"/>
                      <w:rPr>
                        <w:b/>
                      </w:rPr>
                    </w:pPr>
                  </w:p>
                </w:txbxContent>
              </v:textbox>
              <w10:wrap type="square"/>
            </v:shape>
          </w:pict>
        </mc:Fallback>
      </mc:AlternateContent>
    </w:r>
    <w:r w:rsidR="00AC7D19" w:rsidRPr="00BF5FBF">
      <w:rPr>
        <w:rFonts w:ascii="Times New Roman" w:hAnsi="Times New Roman"/>
        <w:snapToGrid w:val="0"/>
        <w:color w:val="000000"/>
        <w:w w:val="0"/>
        <w:sz w:val="0"/>
        <w:szCs w:val="0"/>
        <w:bdr w:val="none" w:sz="0" w:space="0" w:color="000000"/>
        <w:shd w:val="clear" w:color="000000" w:fill="000000"/>
        <w:lang w:val="x-none" w:eastAsia="x-none" w:bidi="x-none"/>
      </w:rPr>
      <w:t xml:space="preserve"> </w:t>
    </w:r>
    <w:r>
      <w:rPr>
        <w:noProof/>
      </w:rPr>
      <w:drawing>
        <wp:inline distT="0" distB="0" distL="0" distR="0" wp14:anchorId="79803175" wp14:editId="45F655DB">
          <wp:extent cx="2941955" cy="871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047A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2D81"/>
    <w:multiLevelType w:val="hybridMultilevel"/>
    <w:tmpl w:val="86D05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81762"/>
    <w:multiLevelType w:val="hybridMultilevel"/>
    <w:tmpl w:val="71B83F5E"/>
    <w:lvl w:ilvl="0" w:tplc="84924D52">
      <w:start w:val="1"/>
      <w:numFmt w:val="bullet"/>
      <w:lvlText w:val="•"/>
      <w:lvlJc w:val="left"/>
      <w:pPr>
        <w:tabs>
          <w:tab w:val="num" w:pos="720"/>
        </w:tabs>
        <w:ind w:left="720" w:hanging="360"/>
      </w:pPr>
      <w:rPr>
        <w:rFonts w:ascii="Arial" w:hAnsi="Arial" w:hint="default"/>
      </w:rPr>
    </w:lvl>
    <w:lvl w:ilvl="1" w:tplc="BE4051A4">
      <w:start w:val="1"/>
      <w:numFmt w:val="bullet"/>
      <w:lvlText w:val="•"/>
      <w:lvlJc w:val="left"/>
      <w:pPr>
        <w:tabs>
          <w:tab w:val="num" w:pos="1440"/>
        </w:tabs>
        <w:ind w:left="1440" w:hanging="360"/>
      </w:pPr>
      <w:rPr>
        <w:rFonts w:ascii="Arial" w:hAnsi="Arial" w:hint="default"/>
      </w:rPr>
    </w:lvl>
    <w:lvl w:ilvl="2" w:tplc="5DD67218" w:tentative="1">
      <w:start w:val="1"/>
      <w:numFmt w:val="bullet"/>
      <w:lvlText w:val="•"/>
      <w:lvlJc w:val="left"/>
      <w:pPr>
        <w:tabs>
          <w:tab w:val="num" w:pos="2160"/>
        </w:tabs>
        <w:ind w:left="2160" w:hanging="360"/>
      </w:pPr>
      <w:rPr>
        <w:rFonts w:ascii="Arial" w:hAnsi="Arial" w:hint="default"/>
      </w:rPr>
    </w:lvl>
    <w:lvl w:ilvl="3" w:tplc="67BC3654" w:tentative="1">
      <w:start w:val="1"/>
      <w:numFmt w:val="bullet"/>
      <w:lvlText w:val="•"/>
      <w:lvlJc w:val="left"/>
      <w:pPr>
        <w:tabs>
          <w:tab w:val="num" w:pos="2880"/>
        </w:tabs>
        <w:ind w:left="2880" w:hanging="360"/>
      </w:pPr>
      <w:rPr>
        <w:rFonts w:ascii="Arial" w:hAnsi="Arial" w:hint="default"/>
      </w:rPr>
    </w:lvl>
    <w:lvl w:ilvl="4" w:tplc="7FC06EF6" w:tentative="1">
      <w:start w:val="1"/>
      <w:numFmt w:val="bullet"/>
      <w:lvlText w:val="•"/>
      <w:lvlJc w:val="left"/>
      <w:pPr>
        <w:tabs>
          <w:tab w:val="num" w:pos="3600"/>
        </w:tabs>
        <w:ind w:left="3600" w:hanging="360"/>
      </w:pPr>
      <w:rPr>
        <w:rFonts w:ascii="Arial" w:hAnsi="Arial" w:hint="default"/>
      </w:rPr>
    </w:lvl>
    <w:lvl w:ilvl="5" w:tplc="7270D3D8" w:tentative="1">
      <w:start w:val="1"/>
      <w:numFmt w:val="bullet"/>
      <w:lvlText w:val="•"/>
      <w:lvlJc w:val="left"/>
      <w:pPr>
        <w:tabs>
          <w:tab w:val="num" w:pos="4320"/>
        </w:tabs>
        <w:ind w:left="4320" w:hanging="360"/>
      </w:pPr>
      <w:rPr>
        <w:rFonts w:ascii="Arial" w:hAnsi="Arial" w:hint="default"/>
      </w:rPr>
    </w:lvl>
    <w:lvl w:ilvl="6" w:tplc="7D466EB0" w:tentative="1">
      <w:start w:val="1"/>
      <w:numFmt w:val="bullet"/>
      <w:lvlText w:val="•"/>
      <w:lvlJc w:val="left"/>
      <w:pPr>
        <w:tabs>
          <w:tab w:val="num" w:pos="5040"/>
        </w:tabs>
        <w:ind w:left="5040" w:hanging="360"/>
      </w:pPr>
      <w:rPr>
        <w:rFonts w:ascii="Arial" w:hAnsi="Arial" w:hint="default"/>
      </w:rPr>
    </w:lvl>
    <w:lvl w:ilvl="7" w:tplc="DA36E27C" w:tentative="1">
      <w:start w:val="1"/>
      <w:numFmt w:val="bullet"/>
      <w:lvlText w:val="•"/>
      <w:lvlJc w:val="left"/>
      <w:pPr>
        <w:tabs>
          <w:tab w:val="num" w:pos="5760"/>
        </w:tabs>
        <w:ind w:left="5760" w:hanging="360"/>
      </w:pPr>
      <w:rPr>
        <w:rFonts w:ascii="Arial" w:hAnsi="Arial" w:hint="default"/>
      </w:rPr>
    </w:lvl>
    <w:lvl w:ilvl="8" w:tplc="6816B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6E317B"/>
    <w:multiLevelType w:val="hybridMultilevel"/>
    <w:tmpl w:val="1718410E"/>
    <w:lvl w:ilvl="0" w:tplc="398E46D0">
      <w:start w:val="1"/>
      <w:numFmt w:val="bullet"/>
      <w:lvlText w:val="•"/>
      <w:lvlJc w:val="left"/>
      <w:pPr>
        <w:tabs>
          <w:tab w:val="num" w:pos="720"/>
        </w:tabs>
        <w:ind w:left="720" w:hanging="360"/>
      </w:pPr>
      <w:rPr>
        <w:rFonts w:ascii="Arial" w:hAnsi="Arial" w:hint="default"/>
      </w:rPr>
    </w:lvl>
    <w:lvl w:ilvl="1" w:tplc="09789544" w:tentative="1">
      <w:start w:val="1"/>
      <w:numFmt w:val="bullet"/>
      <w:lvlText w:val="•"/>
      <w:lvlJc w:val="left"/>
      <w:pPr>
        <w:tabs>
          <w:tab w:val="num" w:pos="1440"/>
        </w:tabs>
        <w:ind w:left="1440" w:hanging="360"/>
      </w:pPr>
      <w:rPr>
        <w:rFonts w:ascii="Arial" w:hAnsi="Arial" w:hint="default"/>
      </w:rPr>
    </w:lvl>
    <w:lvl w:ilvl="2" w:tplc="E0D87DE6" w:tentative="1">
      <w:start w:val="1"/>
      <w:numFmt w:val="bullet"/>
      <w:lvlText w:val="•"/>
      <w:lvlJc w:val="left"/>
      <w:pPr>
        <w:tabs>
          <w:tab w:val="num" w:pos="2160"/>
        </w:tabs>
        <w:ind w:left="2160" w:hanging="360"/>
      </w:pPr>
      <w:rPr>
        <w:rFonts w:ascii="Arial" w:hAnsi="Arial" w:hint="default"/>
      </w:rPr>
    </w:lvl>
    <w:lvl w:ilvl="3" w:tplc="61D48E86" w:tentative="1">
      <w:start w:val="1"/>
      <w:numFmt w:val="bullet"/>
      <w:lvlText w:val="•"/>
      <w:lvlJc w:val="left"/>
      <w:pPr>
        <w:tabs>
          <w:tab w:val="num" w:pos="2880"/>
        </w:tabs>
        <w:ind w:left="2880" w:hanging="360"/>
      </w:pPr>
      <w:rPr>
        <w:rFonts w:ascii="Arial" w:hAnsi="Arial" w:hint="default"/>
      </w:rPr>
    </w:lvl>
    <w:lvl w:ilvl="4" w:tplc="4B94CF24" w:tentative="1">
      <w:start w:val="1"/>
      <w:numFmt w:val="bullet"/>
      <w:lvlText w:val="•"/>
      <w:lvlJc w:val="left"/>
      <w:pPr>
        <w:tabs>
          <w:tab w:val="num" w:pos="3600"/>
        </w:tabs>
        <w:ind w:left="3600" w:hanging="360"/>
      </w:pPr>
      <w:rPr>
        <w:rFonts w:ascii="Arial" w:hAnsi="Arial" w:hint="default"/>
      </w:rPr>
    </w:lvl>
    <w:lvl w:ilvl="5" w:tplc="2EE8F150" w:tentative="1">
      <w:start w:val="1"/>
      <w:numFmt w:val="bullet"/>
      <w:lvlText w:val="•"/>
      <w:lvlJc w:val="left"/>
      <w:pPr>
        <w:tabs>
          <w:tab w:val="num" w:pos="4320"/>
        </w:tabs>
        <w:ind w:left="4320" w:hanging="360"/>
      </w:pPr>
      <w:rPr>
        <w:rFonts w:ascii="Arial" w:hAnsi="Arial" w:hint="default"/>
      </w:rPr>
    </w:lvl>
    <w:lvl w:ilvl="6" w:tplc="280CCFCC" w:tentative="1">
      <w:start w:val="1"/>
      <w:numFmt w:val="bullet"/>
      <w:lvlText w:val="•"/>
      <w:lvlJc w:val="left"/>
      <w:pPr>
        <w:tabs>
          <w:tab w:val="num" w:pos="5040"/>
        </w:tabs>
        <w:ind w:left="5040" w:hanging="360"/>
      </w:pPr>
      <w:rPr>
        <w:rFonts w:ascii="Arial" w:hAnsi="Arial" w:hint="default"/>
      </w:rPr>
    </w:lvl>
    <w:lvl w:ilvl="7" w:tplc="4770FEB0" w:tentative="1">
      <w:start w:val="1"/>
      <w:numFmt w:val="bullet"/>
      <w:lvlText w:val="•"/>
      <w:lvlJc w:val="left"/>
      <w:pPr>
        <w:tabs>
          <w:tab w:val="num" w:pos="5760"/>
        </w:tabs>
        <w:ind w:left="5760" w:hanging="360"/>
      </w:pPr>
      <w:rPr>
        <w:rFonts w:ascii="Arial" w:hAnsi="Arial" w:hint="default"/>
      </w:rPr>
    </w:lvl>
    <w:lvl w:ilvl="8" w:tplc="4FFE49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8E156E"/>
    <w:multiLevelType w:val="hybridMultilevel"/>
    <w:tmpl w:val="AC28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0551C4"/>
    <w:multiLevelType w:val="hybridMultilevel"/>
    <w:tmpl w:val="E240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37424"/>
    <w:multiLevelType w:val="hybridMultilevel"/>
    <w:tmpl w:val="D66ED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E244D"/>
    <w:multiLevelType w:val="hybridMultilevel"/>
    <w:tmpl w:val="B4FE2902"/>
    <w:lvl w:ilvl="0" w:tplc="BB149DBA">
      <w:start w:val="1"/>
      <w:numFmt w:val="bullet"/>
      <w:lvlText w:val="•"/>
      <w:lvlJc w:val="left"/>
      <w:pPr>
        <w:tabs>
          <w:tab w:val="num" w:pos="720"/>
        </w:tabs>
        <w:ind w:left="720" w:hanging="360"/>
      </w:pPr>
      <w:rPr>
        <w:rFonts w:ascii="Arial" w:hAnsi="Arial" w:hint="default"/>
      </w:rPr>
    </w:lvl>
    <w:lvl w:ilvl="1" w:tplc="5C2C7CAE">
      <w:start w:val="1"/>
      <w:numFmt w:val="bullet"/>
      <w:lvlText w:val="•"/>
      <w:lvlJc w:val="left"/>
      <w:pPr>
        <w:tabs>
          <w:tab w:val="num" w:pos="1440"/>
        </w:tabs>
        <w:ind w:left="1440" w:hanging="360"/>
      </w:pPr>
      <w:rPr>
        <w:rFonts w:ascii="Arial" w:hAnsi="Arial" w:hint="default"/>
      </w:rPr>
    </w:lvl>
    <w:lvl w:ilvl="2" w:tplc="9E8AC38C" w:tentative="1">
      <w:start w:val="1"/>
      <w:numFmt w:val="bullet"/>
      <w:lvlText w:val="•"/>
      <w:lvlJc w:val="left"/>
      <w:pPr>
        <w:tabs>
          <w:tab w:val="num" w:pos="2160"/>
        </w:tabs>
        <w:ind w:left="2160" w:hanging="360"/>
      </w:pPr>
      <w:rPr>
        <w:rFonts w:ascii="Arial" w:hAnsi="Arial" w:hint="default"/>
      </w:rPr>
    </w:lvl>
    <w:lvl w:ilvl="3" w:tplc="8E92FFF2" w:tentative="1">
      <w:start w:val="1"/>
      <w:numFmt w:val="bullet"/>
      <w:lvlText w:val="•"/>
      <w:lvlJc w:val="left"/>
      <w:pPr>
        <w:tabs>
          <w:tab w:val="num" w:pos="2880"/>
        </w:tabs>
        <w:ind w:left="2880" w:hanging="360"/>
      </w:pPr>
      <w:rPr>
        <w:rFonts w:ascii="Arial" w:hAnsi="Arial" w:hint="default"/>
      </w:rPr>
    </w:lvl>
    <w:lvl w:ilvl="4" w:tplc="7B0C0B76" w:tentative="1">
      <w:start w:val="1"/>
      <w:numFmt w:val="bullet"/>
      <w:lvlText w:val="•"/>
      <w:lvlJc w:val="left"/>
      <w:pPr>
        <w:tabs>
          <w:tab w:val="num" w:pos="3600"/>
        </w:tabs>
        <w:ind w:left="3600" w:hanging="360"/>
      </w:pPr>
      <w:rPr>
        <w:rFonts w:ascii="Arial" w:hAnsi="Arial" w:hint="default"/>
      </w:rPr>
    </w:lvl>
    <w:lvl w:ilvl="5" w:tplc="149E783C" w:tentative="1">
      <w:start w:val="1"/>
      <w:numFmt w:val="bullet"/>
      <w:lvlText w:val="•"/>
      <w:lvlJc w:val="left"/>
      <w:pPr>
        <w:tabs>
          <w:tab w:val="num" w:pos="4320"/>
        </w:tabs>
        <w:ind w:left="4320" w:hanging="360"/>
      </w:pPr>
      <w:rPr>
        <w:rFonts w:ascii="Arial" w:hAnsi="Arial" w:hint="default"/>
      </w:rPr>
    </w:lvl>
    <w:lvl w:ilvl="6" w:tplc="FDAA238A" w:tentative="1">
      <w:start w:val="1"/>
      <w:numFmt w:val="bullet"/>
      <w:lvlText w:val="•"/>
      <w:lvlJc w:val="left"/>
      <w:pPr>
        <w:tabs>
          <w:tab w:val="num" w:pos="5040"/>
        </w:tabs>
        <w:ind w:left="5040" w:hanging="360"/>
      </w:pPr>
      <w:rPr>
        <w:rFonts w:ascii="Arial" w:hAnsi="Arial" w:hint="default"/>
      </w:rPr>
    </w:lvl>
    <w:lvl w:ilvl="7" w:tplc="B08EE008" w:tentative="1">
      <w:start w:val="1"/>
      <w:numFmt w:val="bullet"/>
      <w:lvlText w:val="•"/>
      <w:lvlJc w:val="left"/>
      <w:pPr>
        <w:tabs>
          <w:tab w:val="num" w:pos="5760"/>
        </w:tabs>
        <w:ind w:left="5760" w:hanging="360"/>
      </w:pPr>
      <w:rPr>
        <w:rFonts w:ascii="Arial" w:hAnsi="Arial" w:hint="default"/>
      </w:rPr>
    </w:lvl>
    <w:lvl w:ilvl="8" w:tplc="530C4D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851902"/>
    <w:multiLevelType w:val="hybridMultilevel"/>
    <w:tmpl w:val="B4C097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AB670"/>
    <w:multiLevelType w:val="hybridMultilevel"/>
    <w:tmpl w:val="DC74F16A"/>
    <w:lvl w:ilvl="0" w:tplc="F4A872A8">
      <w:start w:val="1"/>
      <w:numFmt w:val="lowerRoman"/>
      <w:lvlText w:val="%1."/>
      <w:lvlJc w:val="right"/>
      <w:pPr>
        <w:ind w:left="648" w:hanging="360"/>
      </w:pPr>
    </w:lvl>
    <w:lvl w:ilvl="1" w:tplc="1F80EB9E">
      <w:start w:val="1"/>
      <w:numFmt w:val="lowerLetter"/>
      <w:lvlText w:val="%2."/>
      <w:lvlJc w:val="left"/>
      <w:pPr>
        <w:ind w:left="1368" w:hanging="360"/>
      </w:pPr>
    </w:lvl>
    <w:lvl w:ilvl="2" w:tplc="AEFC6BA6">
      <w:start w:val="1"/>
      <w:numFmt w:val="lowerRoman"/>
      <w:lvlText w:val="%3."/>
      <w:lvlJc w:val="right"/>
      <w:pPr>
        <w:ind w:left="2088" w:hanging="180"/>
      </w:pPr>
    </w:lvl>
    <w:lvl w:ilvl="3" w:tplc="5C64BD46">
      <w:start w:val="1"/>
      <w:numFmt w:val="decimal"/>
      <w:lvlText w:val="%4."/>
      <w:lvlJc w:val="left"/>
      <w:pPr>
        <w:ind w:left="2808" w:hanging="360"/>
      </w:pPr>
    </w:lvl>
    <w:lvl w:ilvl="4" w:tplc="BA689912">
      <w:start w:val="1"/>
      <w:numFmt w:val="lowerLetter"/>
      <w:lvlText w:val="%5."/>
      <w:lvlJc w:val="left"/>
      <w:pPr>
        <w:ind w:left="3528" w:hanging="360"/>
      </w:pPr>
    </w:lvl>
    <w:lvl w:ilvl="5" w:tplc="BE96175C">
      <w:start w:val="1"/>
      <w:numFmt w:val="lowerRoman"/>
      <w:lvlText w:val="%6."/>
      <w:lvlJc w:val="right"/>
      <w:pPr>
        <w:ind w:left="4248" w:hanging="180"/>
      </w:pPr>
    </w:lvl>
    <w:lvl w:ilvl="6" w:tplc="631CBE86">
      <w:start w:val="1"/>
      <w:numFmt w:val="decimal"/>
      <w:lvlText w:val="%7."/>
      <w:lvlJc w:val="left"/>
      <w:pPr>
        <w:ind w:left="4968" w:hanging="360"/>
      </w:pPr>
    </w:lvl>
    <w:lvl w:ilvl="7" w:tplc="AEDA5D3E">
      <w:start w:val="1"/>
      <w:numFmt w:val="lowerLetter"/>
      <w:lvlText w:val="%8."/>
      <w:lvlJc w:val="left"/>
      <w:pPr>
        <w:ind w:left="5688" w:hanging="360"/>
      </w:pPr>
    </w:lvl>
    <w:lvl w:ilvl="8" w:tplc="7FB00A66">
      <w:start w:val="1"/>
      <w:numFmt w:val="lowerRoman"/>
      <w:lvlText w:val="%9."/>
      <w:lvlJc w:val="right"/>
      <w:pPr>
        <w:ind w:left="6408" w:hanging="180"/>
      </w:pPr>
    </w:lvl>
  </w:abstractNum>
  <w:abstractNum w:abstractNumId="10" w15:restartNumberingAfterBreak="0">
    <w:nsid w:val="1ABB3428"/>
    <w:multiLevelType w:val="hybridMultilevel"/>
    <w:tmpl w:val="52A4C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E4EA9"/>
    <w:multiLevelType w:val="hybridMultilevel"/>
    <w:tmpl w:val="E2CA0F92"/>
    <w:lvl w:ilvl="0" w:tplc="90EAF3AC">
      <w:start w:val="1"/>
      <w:numFmt w:val="bullet"/>
      <w:lvlText w:val="•"/>
      <w:lvlJc w:val="left"/>
      <w:pPr>
        <w:tabs>
          <w:tab w:val="num" w:pos="720"/>
        </w:tabs>
        <w:ind w:left="720" w:hanging="360"/>
      </w:pPr>
      <w:rPr>
        <w:rFonts w:ascii="Arial" w:hAnsi="Arial" w:hint="default"/>
      </w:rPr>
    </w:lvl>
    <w:lvl w:ilvl="1" w:tplc="9768E128" w:tentative="1">
      <w:start w:val="1"/>
      <w:numFmt w:val="bullet"/>
      <w:lvlText w:val="•"/>
      <w:lvlJc w:val="left"/>
      <w:pPr>
        <w:tabs>
          <w:tab w:val="num" w:pos="1440"/>
        </w:tabs>
        <w:ind w:left="1440" w:hanging="360"/>
      </w:pPr>
      <w:rPr>
        <w:rFonts w:ascii="Arial" w:hAnsi="Arial" w:hint="default"/>
      </w:rPr>
    </w:lvl>
    <w:lvl w:ilvl="2" w:tplc="7F6E4622" w:tentative="1">
      <w:start w:val="1"/>
      <w:numFmt w:val="bullet"/>
      <w:lvlText w:val="•"/>
      <w:lvlJc w:val="left"/>
      <w:pPr>
        <w:tabs>
          <w:tab w:val="num" w:pos="2160"/>
        </w:tabs>
        <w:ind w:left="2160" w:hanging="360"/>
      </w:pPr>
      <w:rPr>
        <w:rFonts w:ascii="Arial" w:hAnsi="Arial" w:hint="default"/>
      </w:rPr>
    </w:lvl>
    <w:lvl w:ilvl="3" w:tplc="131682B2" w:tentative="1">
      <w:start w:val="1"/>
      <w:numFmt w:val="bullet"/>
      <w:lvlText w:val="•"/>
      <w:lvlJc w:val="left"/>
      <w:pPr>
        <w:tabs>
          <w:tab w:val="num" w:pos="2880"/>
        </w:tabs>
        <w:ind w:left="2880" w:hanging="360"/>
      </w:pPr>
      <w:rPr>
        <w:rFonts w:ascii="Arial" w:hAnsi="Arial" w:hint="default"/>
      </w:rPr>
    </w:lvl>
    <w:lvl w:ilvl="4" w:tplc="7122C52E" w:tentative="1">
      <w:start w:val="1"/>
      <w:numFmt w:val="bullet"/>
      <w:lvlText w:val="•"/>
      <w:lvlJc w:val="left"/>
      <w:pPr>
        <w:tabs>
          <w:tab w:val="num" w:pos="3600"/>
        </w:tabs>
        <w:ind w:left="3600" w:hanging="360"/>
      </w:pPr>
      <w:rPr>
        <w:rFonts w:ascii="Arial" w:hAnsi="Arial" w:hint="default"/>
      </w:rPr>
    </w:lvl>
    <w:lvl w:ilvl="5" w:tplc="257C610E" w:tentative="1">
      <w:start w:val="1"/>
      <w:numFmt w:val="bullet"/>
      <w:lvlText w:val="•"/>
      <w:lvlJc w:val="left"/>
      <w:pPr>
        <w:tabs>
          <w:tab w:val="num" w:pos="4320"/>
        </w:tabs>
        <w:ind w:left="4320" w:hanging="360"/>
      </w:pPr>
      <w:rPr>
        <w:rFonts w:ascii="Arial" w:hAnsi="Arial" w:hint="default"/>
      </w:rPr>
    </w:lvl>
    <w:lvl w:ilvl="6" w:tplc="EC9473AE" w:tentative="1">
      <w:start w:val="1"/>
      <w:numFmt w:val="bullet"/>
      <w:lvlText w:val="•"/>
      <w:lvlJc w:val="left"/>
      <w:pPr>
        <w:tabs>
          <w:tab w:val="num" w:pos="5040"/>
        </w:tabs>
        <w:ind w:left="5040" w:hanging="360"/>
      </w:pPr>
      <w:rPr>
        <w:rFonts w:ascii="Arial" w:hAnsi="Arial" w:hint="default"/>
      </w:rPr>
    </w:lvl>
    <w:lvl w:ilvl="7" w:tplc="71E84F7E" w:tentative="1">
      <w:start w:val="1"/>
      <w:numFmt w:val="bullet"/>
      <w:lvlText w:val="•"/>
      <w:lvlJc w:val="left"/>
      <w:pPr>
        <w:tabs>
          <w:tab w:val="num" w:pos="5760"/>
        </w:tabs>
        <w:ind w:left="5760" w:hanging="360"/>
      </w:pPr>
      <w:rPr>
        <w:rFonts w:ascii="Arial" w:hAnsi="Arial" w:hint="default"/>
      </w:rPr>
    </w:lvl>
    <w:lvl w:ilvl="8" w:tplc="E6469C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486F56"/>
    <w:multiLevelType w:val="hybridMultilevel"/>
    <w:tmpl w:val="296EE47A"/>
    <w:lvl w:ilvl="0" w:tplc="B7829BA8">
      <w:start w:val="1"/>
      <w:numFmt w:val="bullet"/>
      <w:lvlText w:val="•"/>
      <w:lvlJc w:val="left"/>
      <w:pPr>
        <w:tabs>
          <w:tab w:val="num" w:pos="720"/>
        </w:tabs>
        <w:ind w:left="720" w:hanging="360"/>
      </w:pPr>
      <w:rPr>
        <w:rFonts w:ascii="Arial" w:hAnsi="Arial" w:hint="default"/>
      </w:rPr>
    </w:lvl>
    <w:lvl w:ilvl="1" w:tplc="05087882" w:tentative="1">
      <w:start w:val="1"/>
      <w:numFmt w:val="bullet"/>
      <w:lvlText w:val="•"/>
      <w:lvlJc w:val="left"/>
      <w:pPr>
        <w:tabs>
          <w:tab w:val="num" w:pos="1440"/>
        </w:tabs>
        <w:ind w:left="1440" w:hanging="360"/>
      </w:pPr>
      <w:rPr>
        <w:rFonts w:ascii="Arial" w:hAnsi="Arial" w:hint="default"/>
      </w:rPr>
    </w:lvl>
    <w:lvl w:ilvl="2" w:tplc="865CD5FA" w:tentative="1">
      <w:start w:val="1"/>
      <w:numFmt w:val="bullet"/>
      <w:lvlText w:val="•"/>
      <w:lvlJc w:val="left"/>
      <w:pPr>
        <w:tabs>
          <w:tab w:val="num" w:pos="2160"/>
        </w:tabs>
        <w:ind w:left="2160" w:hanging="360"/>
      </w:pPr>
      <w:rPr>
        <w:rFonts w:ascii="Arial" w:hAnsi="Arial" w:hint="default"/>
      </w:rPr>
    </w:lvl>
    <w:lvl w:ilvl="3" w:tplc="696255A0" w:tentative="1">
      <w:start w:val="1"/>
      <w:numFmt w:val="bullet"/>
      <w:lvlText w:val="•"/>
      <w:lvlJc w:val="left"/>
      <w:pPr>
        <w:tabs>
          <w:tab w:val="num" w:pos="2880"/>
        </w:tabs>
        <w:ind w:left="2880" w:hanging="360"/>
      </w:pPr>
      <w:rPr>
        <w:rFonts w:ascii="Arial" w:hAnsi="Arial" w:hint="default"/>
      </w:rPr>
    </w:lvl>
    <w:lvl w:ilvl="4" w:tplc="33CA3F1C" w:tentative="1">
      <w:start w:val="1"/>
      <w:numFmt w:val="bullet"/>
      <w:lvlText w:val="•"/>
      <w:lvlJc w:val="left"/>
      <w:pPr>
        <w:tabs>
          <w:tab w:val="num" w:pos="3600"/>
        </w:tabs>
        <w:ind w:left="3600" w:hanging="360"/>
      </w:pPr>
      <w:rPr>
        <w:rFonts w:ascii="Arial" w:hAnsi="Arial" w:hint="default"/>
      </w:rPr>
    </w:lvl>
    <w:lvl w:ilvl="5" w:tplc="63E024F2" w:tentative="1">
      <w:start w:val="1"/>
      <w:numFmt w:val="bullet"/>
      <w:lvlText w:val="•"/>
      <w:lvlJc w:val="left"/>
      <w:pPr>
        <w:tabs>
          <w:tab w:val="num" w:pos="4320"/>
        </w:tabs>
        <w:ind w:left="4320" w:hanging="360"/>
      </w:pPr>
      <w:rPr>
        <w:rFonts w:ascii="Arial" w:hAnsi="Arial" w:hint="default"/>
      </w:rPr>
    </w:lvl>
    <w:lvl w:ilvl="6" w:tplc="C95AFACC" w:tentative="1">
      <w:start w:val="1"/>
      <w:numFmt w:val="bullet"/>
      <w:lvlText w:val="•"/>
      <w:lvlJc w:val="left"/>
      <w:pPr>
        <w:tabs>
          <w:tab w:val="num" w:pos="5040"/>
        </w:tabs>
        <w:ind w:left="5040" w:hanging="360"/>
      </w:pPr>
      <w:rPr>
        <w:rFonts w:ascii="Arial" w:hAnsi="Arial" w:hint="default"/>
      </w:rPr>
    </w:lvl>
    <w:lvl w:ilvl="7" w:tplc="10D4E2CA" w:tentative="1">
      <w:start w:val="1"/>
      <w:numFmt w:val="bullet"/>
      <w:lvlText w:val="•"/>
      <w:lvlJc w:val="left"/>
      <w:pPr>
        <w:tabs>
          <w:tab w:val="num" w:pos="5760"/>
        </w:tabs>
        <w:ind w:left="5760" w:hanging="360"/>
      </w:pPr>
      <w:rPr>
        <w:rFonts w:ascii="Arial" w:hAnsi="Arial" w:hint="default"/>
      </w:rPr>
    </w:lvl>
    <w:lvl w:ilvl="8" w:tplc="02583E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4E2238"/>
    <w:multiLevelType w:val="hybridMultilevel"/>
    <w:tmpl w:val="D81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D4949"/>
    <w:multiLevelType w:val="hybridMultilevel"/>
    <w:tmpl w:val="6964B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92EC8"/>
    <w:multiLevelType w:val="hybridMultilevel"/>
    <w:tmpl w:val="C2AE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D32A41"/>
    <w:multiLevelType w:val="hybridMultilevel"/>
    <w:tmpl w:val="19261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A111CD"/>
    <w:multiLevelType w:val="hybridMultilevel"/>
    <w:tmpl w:val="48AE9A44"/>
    <w:lvl w:ilvl="0" w:tplc="BBCC3174">
      <w:start w:val="1"/>
      <w:numFmt w:val="bullet"/>
      <w:lvlText w:val="•"/>
      <w:lvlJc w:val="left"/>
      <w:pPr>
        <w:tabs>
          <w:tab w:val="num" w:pos="720"/>
        </w:tabs>
        <w:ind w:left="720" w:hanging="360"/>
      </w:pPr>
      <w:rPr>
        <w:rFonts w:ascii="Arial" w:hAnsi="Arial" w:hint="default"/>
      </w:rPr>
    </w:lvl>
    <w:lvl w:ilvl="1" w:tplc="A0CAFB56" w:tentative="1">
      <w:start w:val="1"/>
      <w:numFmt w:val="bullet"/>
      <w:lvlText w:val="•"/>
      <w:lvlJc w:val="left"/>
      <w:pPr>
        <w:tabs>
          <w:tab w:val="num" w:pos="1440"/>
        </w:tabs>
        <w:ind w:left="1440" w:hanging="360"/>
      </w:pPr>
      <w:rPr>
        <w:rFonts w:ascii="Arial" w:hAnsi="Arial" w:hint="default"/>
      </w:rPr>
    </w:lvl>
    <w:lvl w:ilvl="2" w:tplc="C87A6914" w:tentative="1">
      <w:start w:val="1"/>
      <w:numFmt w:val="bullet"/>
      <w:lvlText w:val="•"/>
      <w:lvlJc w:val="left"/>
      <w:pPr>
        <w:tabs>
          <w:tab w:val="num" w:pos="2160"/>
        </w:tabs>
        <w:ind w:left="2160" w:hanging="360"/>
      </w:pPr>
      <w:rPr>
        <w:rFonts w:ascii="Arial" w:hAnsi="Arial" w:hint="default"/>
      </w:rPr>
    </w:lvl>
    <w:lvl w:ilvl="3" w:tplc="85AA6FD8" w:tentative="1">
      <w:start w:val="1"/>
      <w:numFmt w:val="bullet"/>
      <w:lvlText w:val="•"/>
      <w:lvlJc w:val="left"/>
      <w:pPr>
        <w:tabs>
          <w:tab w:val="num" w:pos="2880"/>
        </w:tabs>
        <w:ind w:left="2880" w:hanging="360"/>
      </w:pPr>
      <w:rPr>
        <w:rFonts w:ascii="Arial" w:hAnsi="Arial" w:hint="default"/>
      </w:rPr>
    </w:lvl>
    <w:lvl w:ilvl="4" w:tplc="4964EB0A" w:tentative="1">
      <w:start w:val="1"/>
      <w:numFmt w:val="bullet"/>
      <w:lvlText w:val="•"/>
      <w:lvlJc w:val="left"/>
      <w:pPr>
        <w:tabs>
          <w:tab w:val="num" w:pos="3600"/>
        </w:tabs>
        <w:ind w:left="3600" w:hanging="360"/>
      </w:pPr>
      <w:rPr>
        <w:rFonts w:ascii="Arial" w:hAnsi="Arial" w:hint="default"/>
      </w:rPr>
    </w:lvl>
    <w:lvl w:ilvl="5" w:tplc="9280D6D2" w:tentative="1">
      <w:start w:val="1"/>
      <w:numFmt w:val="bullet"/>
      <w:lvlText w:val="•"/>
      <w:lvlJc w:val="left"/>
      <w:pPr>
        <w:tabs>
          <w:tab w:val="num" w:pos="4320"/>
        </w:tabs>
        <w:ind w:left="4320" w:hanging="360"/>
      </w:pPr>
      <w:rPr>
        <w:rFonts w:ascii="Arial" w:hAnsi="Arial" w:hint="default"/>
      </w:rPr>
    </w:lvl>
    <w:lvl w:ilvl="6" w:tplc="D1C06028" w:tentative="1">
      <w:start w:val="1"/>
      <w:numFmt w:val="bullet"/>
      <w:lvlText w:val="•"/>
      <w:lvlJc w:val="left"/>
      <w:pPr>
        <w:tabs>
          <w:tab w:val="num" w:pos="5040"/>
        </w:tabs>
        <w:ind w:left="5040" w:hanging="360"/>
      </w:pPr>
      <w:rPr>
        <w:rFonts w:ascii="Arial" w:hAnsi="Arial" w:hint="default"/>
      </w:rPr>
    </w:lvl>
    <w:lvl w:ilvl="7" w:tplc="3A540BE8" w:tentative="1">
      <w:start w:val="1"/>
      <w:numFmt w:val="bullet"/>
      <w:lvlText w:val="•"/>
      <w:lvlJc w:val="left"/>
      <w:pPr>
        <w:tabs>
          <w:tab w:val="num" w:pos="5760"/>
        </w:tabs>
        <w:ind w:left="5760" w:hanging="360"/>
      </w:pPr>
      <w:rPr>
        <w:rFonts w:ascii="Arial" w:hAnsi="Arial" w:hint="default"/>
      </w:rPr>
    </w:lvl>
    <w:lvl w:ilvl="8" w:tplc="361C4B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D90BB0"/>
    <w:multiLevelType w:val="hybridMultilevel"/>
    <w:tmpl w:val="46F45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7E798E"/>
    <w:multiLevelType w:val="hybridMultilevel"/>
    <w:tmpl w:val="2A125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B17581"/>
    <w:multiLevelType w:val="hybridMultilevel"/>
    <w:tmpl w:val="3B36F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417EC3"/>
    <w:multiLevelType w:val="hybridMultilevel"/>
    <w:tmpl w:val="83F4A49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D6F69FB"/>
    <w:multiLevelType w:val="hybridMultilevel"/>
    <w:tmpl w:val="0F1E41A8"/>
    <w:lvl w:ilvl="0" w:tplc="60226AA4">
      <w:start w:val="1"/>
      <w:numFmt w:val="bullet"/>
      <w:lvlText w:val="•"/>
      <w:lvlJc w:val="left"/>
      <w:pPr>
        <w:tabs>
          <w:tab w:val="num" w:pos="720"/>
        </w:tabs>
        <w:ind w:left="720" w:hanging="360"/>
      </w:pPr>
      <w:rPr>
        <w:rFonts w:ascii="Arial" w:hAnsi="Arial" w:hint="default"/>
      </w:rPr>
    </w:lvl>
    <w:lvl w:ilvl="1" w:tplc="B380DB8E">
      <w:start w:val="1"/>
      <w:numFmt w:val="bullet"/>
      <w:lvlText w:val="•"/>
      <w:lvlJc w:val="left"/>
      <w:pPr>
        <w:tabs>
          <w:tab w:val="num" w:pos="1440"/>
        </w:tabs>
        <w:ind w:left="1440" w:hanging="360"/>
      </w:pPr>
      <w:rPr>
        <w:rFonts w:ascii="Arial" w:hAnsi="Arial" w:hint="default"/>
      </w:rPr>
    </w:lvl>
    <w:lvl w:ilvl="2" w:tplc="6A189D6E" w:tentative="1">
      <w:start w:val="1"/>
      <w:numFmt w:val="bullet"/>
      <w:lvlText w:val="•"/>
      <w:lvlJc w:val="left"/>
      <w:pPr>
        <w:tabs>
          <w:tab w:val="num" w:pos="2160"/>
        </w:tabs>
        <w:ind w:left="2160" w:hanging="360"/>
      </w:pPr>
      <w:rPr>
        <w:rFonts w:ascii="Arial" w:hAnsi="Arial" w:hint="default"/>
      </w:rPr>
    </w:lvl>
    <w:lvl w:ilvl="3" w:tplc="2F4A7DC2" w:tentative="1">
      <w:start w:val="1"/>
      <w:numFmt w:val="bullet"/>
      <w:lvlText w:val="•"/>
      <w:lvlJc w:val="left"/>
      <w:pPr>
        <w:tabs>
          <w:tab w:val="num" w:pos="2880"/>
        </w:tabs>
        <w:ind w:left="2880" w:hanging="360"/>
      </w:pPr>
      <w:rPr>
        <w:rFonts w:ascii="Arial" w:hAnsi="Arial" w:hint="default"/>
      </w:rPr>
    </w:lvl>
    <w:lvl w:ilvl="4" w:tplc="1FB83B48" w:tentative="1">
      <w:start w:val="1"/>
      <w:numFmt w:val="bullet"/>
      <w:lvlText w:val="•"/>
      <w:lvlJc w:val="left"/>
      <w:pPr>
        <w:tabs>
          <w:tab w:val="num" w:pos="3600"/>
        </w:tabs>
        <w:ind w:left="3600" w:hanging="360"/>
      </w:pPr>
      <w:rPr>
        <w:rFonts w:ascii="Arial" w:hAnsi="Arial" w:hint="default"/>
      </w:rPr>
    </w:lvl>
    <w:lvl w:ilvl="5" w:tplc="896A3B1C" w:tentative="1">
      <w:start w:val="1"/>
      <w:numFmt w:val="bullet"/>
      <w:lvlText w:val="•"/>
      <w:lvlJc w:val="left"/>
      <w:pPr>
        <w:tabs>
          <w:tab w:val="num" w:pos="4320"/>
        </w:tabs>
        <w:ind w:left="4320" w:hanging="360"/>
      </w:pPr>
      <w:rPr>
        <w:rFonts w:ascii="Arial" w:hAnsi="Arial" w:hint="default"/>
      </w:rPr>
    </w:lvl>
    <w:lvl w:ilvl="6" w:tplc="FDCAED5E" w:tentative="1">
      <w:start w:val="1"/>
      <w:numFmt w:val="bullet"/>
      <w:lvlText w:val="•"/>
      <w:lvlJc w:val="left"/>
      <w:pPr>
        <w:tabs>
          <w:tab w:val="num" w:pos="5040"/>
        </w:tabs>
        <w:ind w:left="5040" w:hanging="360"/>
      </w:pPr>
      <w:rPr>
        <w:rFonts w:ascii="Arial" w:hAnsi="Arial" w:hint="default"/>
      </w:rPr>
    </w:lvl>
    <w:lvl w:ilvl="7" w:tplc="EBA0D64A" w:tentative="1">
      <w:start w:val="1"/>
      <w:numFmt w:val="bullet"/>
      <w:lvlText w:val="•"/>
      <w:lvlJc w:val="left"/>
      <w:pPr>
        <w:tabs>
          <w:tab w:val="num" w:pos="5760"/>
        </w:tabs>
        <w:ind w:left="5760" w:hanging="360"/>
      </w:pPr>
      <w:rPr>
        <w:rFonts w:ascii="Arial" w:hAnsi="Arial" w:hint="default"/>
      </w:rPr>
    </w:lvl>
    <w:lvl w:ilvl="8" w:tplc="4FA60F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892248"/>
    <w:multiLevelType w:val="hybridMultilevel"/>
    <w:tmpl w:val="D8109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78035B"/>
    <w:multiLevelType w:val="hybridMultilevel"/>
    <w:tmpl w:val="CA94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AC3B0C"/>
    <w:multiLevelType w:val="hybridMultilevel"/>
    <w:tmpl w:val="DB82C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7C138F"/>
    <w:multiLevelType w:val="hybridMultilevel"/>
    <w:tmpl w:val="020CC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C43D39"/>
    <w:multiLevelType w:val="hybridMultilevel"/>
    <w:tmpl w:val="FED85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634533"/>
    <w:multiLevelType w:val="hybridMultilevel"/>
    <w:tmpl w:val="11B25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7742F2"/>
    <w:multiLevelType w:val="hybridMultilevel"/>
    <w:tmpl w:val="023646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B71937"/>
    <w:multiLevelType w:val="hybridMultilevel"/>
    <w:tmpl w:val="1EFAA3E8"/>
    <w:lvl w:ilvl="0" w:tplc="844CDEEE">
      <w:start w:val="1"/>
      <w:numFmt w:val="bullet"/>
      <w:lvlText w:val="•"/>
      <w:lvlJc w:val="left"/>
      <w:pPr>
        <w:tabs>
          <w:tab w:val="num" w:pos="720"/>
        </w:tabs>
        <w:ind w:left="720" w:hanging="360"/>
      </w:pPr>
      <w:rPr>
        <w:rFonts w:ascii="Arial" w:hAnsi="Arial" w:hint="default"/>
      </w:rPr>
    </w:lvl>
    <w:lvl w:ilvl="1" w:tplc="FD44DF46">
      <w:start w:val="1"/>
      <w:numFmt w:val="bullet"/>
      <w:lvlText w:val="•"/>
      <w:lvlJc w:val="left"/>
      <w:pPr>
        <w:tabs>
          <w:tab w:val="num" w:pos="1440"/>
        </w:tabs>
        <w:ind w:left="1440" w:hanging="360"/>
      </w:pPr>
      <w:rPr>
        <w:rFonts w:ascii="Arial" w:hAnsi="Arial" w:hint="default"/>
      </w:rPr>
    </w:lvl>
    <w:lvl w:ilvl="2" w:tplc="0BE820DC" w:tentative="1">
      <w:start w:val="1"/>
      <w:numFmt w:val="bullet"/>
      <w:lvlText w:val="•"/>
      <w:lvlJc w:val="left"/>
      <w:pPr>
        <w:tabs>
          <w:tab w:val="num" w:pos="2160"/>
        </w:tabs>
        <w:ind w:left="2160" w:hanging="360"/>
      </w:pPr>
      <w:rPr>
        <w:rFonts w:ascii="Arial" w:hAnsi="Arial" w:hint="default"/>
      </w:rPr>
    </w:lvl>
    <w:lvl w:ilvl="3" w:tplc="F814AA60" w:tentative="1">
      <w:start w:val="1"/>
      <w:numFmt w:val="bullet"/>
      <w:lvlText w:val="•"/>
      <w:lvlJc w:val="left"/>
      <w:pPr>
        <w:tabs>
          <w:tab w:val="num" w:pos="2880"/>
        </w:tabs>
        <w:ind w:left="2880" w:hanging="360"/>
      </w:pPr>
      <w:rPr>
        <w:rFonts w:ascii="Arial" w:hAnsi="Arial" w:hint="default"/>
      </w:rPr>
    </w:lvl>
    <w:lvl w:ilvl="4" w:tplc="B0567A02" w:tentative="1">
      <w:start w:val="1"/>
      <w:numFmt w:val="bullet"/>
      <w:lvlText w:val="•"/>
      <w:lvlJc w:val="left"/>
      <w:pPr>
        <w:tabs>
          <w:tab w:val="num" w:pos="3600"/>
        </w:tabs>
        <w:ind w:left="3600" w:hanging="360"/>
      </w:pPr>
      <w:rPr>
        <w:rFonts w:ascii="Arial" w:hAnsi="Arial" w:hint="default"/>
      </w:rPr>
    </w:lvl>
    <w:lvl w:ilvl="5" w:tplc="297CFD3E" w:tentative="1">
      <w:start w:val="1"/>
      <w:numFmt w:val="bullet"/>
      <w:lvlText w:val="•"/>
      <w:lvlJc w:val="left"/>
      <w:pPr>
        <w:tabs>
          <w:tab w:val="num" w:pos="4320"/>
        </w:tabs>
        <w:ind w:left="4320" w:hanging="360"/>
      </w:pPr>
      <w:rPr>
        <w:rFonts w:ascii="Arial" w:hAnsi="Arial" w:hint="default"/>
      </w:rPr>
    </w:lvl>
    <w:lvl w:ilvl="6" w:tplc="B5D2DAF0" w:tentative="1">
      <w:start w:val="1"/>
      <w:numFmt w:val="bullet"/>
      <w:lvlText w:val="•"/>
      <w:lvlJc w:val="left"/>
      <w:pPr>
        <w:tabs>
          <w:tab w:val="num" w:pos="5040"/>
        </w:tabs>
        <w:ind w:left="5040" w:hanging="360"/>
      </w:pPr>
      <w:rPr>
        <w:rFonts w:ascii="Arial" w:hAnsi="Arial" w:hint="default"/>
      </w:rPr>
    </w:lvl>
    <w:lvl w:ilvl="7" w:tplc="C3E4AEB2" w:tentative="1">
      <w:start w:val="1"/>
      <w:numFmt w:val="bullet"/>
      <w:lvlText w:val="•"/>
      <w:lvlJc w:val="left"/>
      <w:pPr>
        <w:tabs>
          <w:tab w:val="num" w:pos="5760"/>
        </w:tabs>
        <w:ind w:left="5760" w:hanging="360"/>
      </w:pPr>
      <w:rPr>
        <w:rFonts w:ascii="Arial" w:hAnsi="Arial" w:hint="default"/>
      </w:rPr>
    </w:lvl>
    <w:lvl w:ilvl="8" w:tplc="72DCE5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FB7188"/>
    <w:multiLevelType w:val="hybridMultilevel"/>
    <w:tmpl w:val="CEA2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84974"/>
    <w:multiLevelType w:val="hybridMultilevel"/>
    <w:tmpl w:val="4D0C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F14AD"/>
    <w:multiLevelType w:val="hybridMultilevel"/>
    <w:tmpl w:val="2AC2C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F60761"/>
    <w:multiLevelType w:val="hybridMultilevel"/>
    <w:tmpl w:val="E2407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7131787">
    <w:abstractNumId w:val="0"/>
  </w:num>
  <w:num w:numId="2" w16cid:durableId="1052147054">
    <w:abstractNumId w:val="9"/>
  </w:num>
  <w:num w:numId="3" w16cid:durableId="1912806317">
    <w:abstractNumId w:val="4"/>
  </w:num>
  <w:num w:numId="4" w16cid:durableId="183717348">
    <w:abstractNumId w:val="8"/>
  </w:num>
  <w:num w:numId="5" w16cid:durableId="1562016896">
    <w:abstractNumId w:val="26"/>
  </w:num>
  <w:num w:numId="6" w16cid:durableId="1770852942">
    <w:abstractNumId w:val="24"/>
  </w:num>
  <w:num w:numId="7" w16cid:durableId="1576014685">
    <w:abstractNumId w:val="32"/>
  </w:num>
  <w:num w:numId="8" w16cid:durableId="1602298342">
    <w:abstractNumId w:val="13"/>
  </w:num>
  <w:num w:numId="9" w16cid:durableId="1957132702">
    <w:abstractNumId w:val="31"/>
  </w:num>
  <w:num w:numId="10" w16cid:durableId="1151369201">
    <w:abstractNumId w:val="15"/>
  </w:num>
  <w:num w:numId="11" w16cid:durableId="1420366128">
    <w:abstractNumId w:val="16"/>
  </w:num>
  <w:num w:numId="12" w16cid:durableId="1730811109">
    <w:abstractNumId w:val="17"/>
  </w:num>
  <w:num w:numId="13" w16cid:durableId="1085762362">
    <w:abstractNumId w:val="27"/>
  </w:num>
  <w:num w:numId="14" w16cid:durableId="126747250">
    <w:abstractNumId w:val="6"/>
  </w:num>
  <w:num w:numId="15" w16cid:durableId="786319069">
    <w:abstractNumId w:val="21"/>
  </w:num>
  <w:num w:numId="16" w16cid:durableId="1121460942">
    <w:abstractNumId w:val="29"/>
  </w:num>
  <w:num w:numId="17" w16cid:durableId="1811089754">
    <w:abstractNumId w:val="5"/>
  </w:num>
  <w:num w:numId="18" w16cid:durableId="1795757246">
    <w:abstractNumId w:val="1"/>
  </w:num>
  <w:num w:numId="19" w16cid:durableId="1469930792">
    <w:abstractNumId w:val="14"/>
  </w:num>
  <w:num w:numId="20" w16cid:durableId="941298931">
    <w:abstractNumId w:val="34"/>
  </w:num>
  <w:num w:numId="21" w16cid:durableId="1281759002">
    <w:abstractNumId w:val="33"/>
  </w:num>
  <w:num w:numId="22" w16cid:durableId="810172406">
    <w:abstractNumId w:val="28"/>
  </w:num>
  <w:num w:numId="23" w16cid:durableId="1048457004">
    <w:abstractNumId w:val="25"/>
  </w:num>
  <w:num w:numId="24" w16cid:durableId="1227649939">
    <w:abstractNumId w:val="12"/>
  </w:num>
  <w:num w:numId="25" w16cid:durableId="417989079">
    <w:abstractNumId w:val="30"/>
  </w:num>
  <w:num w:numId="26" w16cid:durableId="917401406">
    <w:abstractNumId w:val="2"/>
  </w:num>
  <w:num w:numId="27" w16cid:durableId="2133671179">
    <w:abstractNumId w:val="11"/>
  </w:num>
  <w:num w:numId="28" w16cid:durableId="414134910">
    <w:abstractNumId w:val="20"/>
  </w:num>
  <w:num w:numId="29" w16cid:durableId="249973226">
    <w:abstractNumId w:val="22"/>
  </w:num>
  <w:num w:numId="30" w16cid:durableId="677851902">
    <w:abstractNumId w:val="3"/>
  </w:num>
  <w:num w:numId="31" w16cid:durableId="1853839032">
    <w:abstractNumId w:val="7"/>
  </w:num>
  <w:num w:numId="32" w16cid:durableId="250740823">
    <w:abstractNumId w:val="18"/>
  </w:num>
  <w:num w:numId="33" w16cid:durableId="440682582">
    <w:abstractNumId w:val="23"/>
  </w:num>
  <w:num w:numId="34" w16cid:durableId="1572617897">
    <w:abstractNumId w:val="10"/>
  </w:num>
  <w:num w:numId="35" w16cid:durableId="41571157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56"/>
    <w:rsid w:val="00000E0D"/>
    <w:rsid w:val="00000FF2"/>
    <w:rsid w:val="00001581"/>
    <w:rsid w:val="00002090"/>
    <w:rsid w:val="00005965"/>
    <w:rsid w:val="000075C0"/>
    <w:rsid w:val="00007998"/>
    <w:rsid w:val="00010E4F"/>
    <w:rsid w:val="00012450"/>
    <w:rsid w:val="0001269B"/>
    <w:rsid w:val="000136E8"/>
    <w:rsid w:val="000143DF"/>
    <w:rsid w:val="00014E61"/>
    <w:rsid w:val="00015549"/>
    <w:rsid w:val="00015CC8"/>
    <w:rsid w:val="00015DFF"/>
    <w:rsid w:val="00015FC5"/>
    <w:rsid w:val="00016B2C"/>
    <w:rsid w:val="00016FF0"/>
    <w:rsid w:val="000174D3"/>
    <w:rsid w:val="00020D57"/>
    <w:rsid w:val="000211C2"/>
    <w:rsid w:val="00021607"/>
    <w:rsid w:val="00021BAF"/>
    <w:rsid w:val="00021FB5"/>
    <w:rsid w:val="00022581"/>
    <w:rsid w:val="000226FB"/>
    <w:rsid w:val="00023269"/>
    <w:rsid w:val="00025C36"/>
    <w:rsid w:val="000269CF"/>
    <w:rsid w:val="00026A1B"/>
    <w:rsid w:val="00026DB9"/>
    <w:rsid w:val="000278D7"/>
    <w:rsid w:val="00027B3D"/>
    <w:rsid w:val="00027EB3"/>
    <w:rsid w:val="000307A6"/>
    <w:rsid w:val="000307FD"/>
    <w:rsid w:val="00030D3D"/>
    <w:rsid w:val="00031039"/>
    <w:rsid w:val="00031F04"/>
    <w:rsid w:val="00033BD9"/>
    <w:rsid w:val="000340DA"/>
    <w:rsid w:val="0003418B"/>
    <w:rsid w:val="00034BE5"/>
    <w:rsid w:val="00035193"/>
    <w:rsid w:val="00035242"/>
    <w:rsid w:val="000369FE"/>
    <w:rsid w:val="00036AE5"/>
    <w:rsid w:val="00037026"/>
    <w:rsid w:val="00040C22"/>
    <w:rsid w:val="000412C2"/>
    <w:rsid w:val="00041546"/>
    <w:rsid w:val="000426A0"/>
    <w:rsid w:val="00042C96"/>
    <w:rsid w:val="00043FBD"/>
    <w:rsid w:val="00045343"/>
    <w:rsid w:val="00045E8D"/>
    <w:rsid w:val="00046192"/>
    <w:rsid w:val="000467C3"/>
    <w:rsid w:val="0004776A"/>
    <w:rsid w:val="00047E1E"/>
    <w:rsid w:val="0005022F"/>
    <w:rsid w:val="000508D7"/>
    <w:rsid w:val="00051E0C"/>
    <w:rsid w:val="00054ECA"/>
    <w:rsid w:val="0005508E"/>
    <w:rsid w:val="00055494"/>
    <w:rsid w:val="000565E7"/>
    <w:rsid w:val="00060213"/>
    <w:rsid w:val="00060617"/>
    <w:rsid w:val="000612A9"/>
    <w:rsid w:val="00061686"/>
    <w:rsid w:val="00061C84"/>
    <w:rsid w:val="00061FAF"/>
    <w:rsid w:val="0006337F"/>
    <w:rsid w:val="00063415"/>
    <w:rsid w:val="00063620"/>
    <w:rsid w:val="0006454B"/>
    <w:rsid w:val="00064952"/>
    <w:rsid w:val="00064E33"/>
    <w:rsid w:val="0006536F"/>
    <w:rsid w:val="000653B3"/>
    <w:rsid w:val="000655D2"/>
    <w:rsid w:val="000659E4"/>
    <w:rsid w:val="000661A3"/>
    <w:rsid w:val="00067BCA"/>
    <w:rsid w:val="00067EF0"/>
    <w:rsid w:val="000702DE"/>
    <w:rsid w:val="000706F6"/>
    <w:rsid w:val="00071783"/>
    <w:rsid w:val="00071A82"/>
    <w:rsid w:val="00071AB0"/>
    <w:rsid w:val="00071B77"/>
    <w:rsid w:val="00072F43"/>
    <w:rsid w:val="00073AB8"/>
    <w:rsid w:val="0007478C"/>
    <w:rsid w:val="000747CC"/>
    <w:rsid w:val="00075011"/>
    <w:rsid w:val="00075541"/>
    <w:rsid w:val="00075F00"/>
    <w:rsid w:val="00076B61"/>
    <w:rsid w:val="000779E9"/>
    <w:rsid w:val="00077B2A"/>
    <w:rsid w:val="000807E6"/>
    <w:rsid w:val="00081414"/>
    <w:rsid w:val="00081FA0"/>
    <w:rsid w:val="0008351C"/>
    <w:rsid w:val="0008358B"/>
    <w:rsid w:val="00083925"/>
    <w:rsid w:val="0008568A"/>
    <w:rsid w:val="00085737"/>
    <w:rsid w:val="00085FC5"/>
    <w:rsid w:val="00086070"/>
    <w:rsid w:val="0008672D"/>
    <w:rsid w:val="000869E7"/>
    <w:rsid w:val="000872F7"/>
    <w:rsid w:val="00087FCE"/>
    <w:rsid w:val="000903BA"/>
    <w:rsid w:val="000909B3"/>
    <w:rsid w:val="00090DF4"/>
    <w:rsid w:val="00091092"/>
    <w:rsid w:val="00092219"/>
    <w:rsid w:val="00092BF4"/>
    <w:rsid w:val="00092E05"/>
    <w:rsid w:val="0009359E"/>
    <w:rsid w:val="000937AB"/>
    <w:rsid w:val="00094F16"/>
    <w:rsid w:val="00095E3B"/>
    <w:rsid w:val="00096AE2"/>
    <w:rsid w:val="00096AE8"/>
    <w:rsid w:val="00097E82"/>
    <w:rsid w:val="000A011D"/>
    <w:rsid w:val="000A103F"/>
    <w:rsid w:val="000A143C"/>
    <w:rsid w:val="000A1471"/>
    <w:rsid w:val="000A1D38"/>
    <w:rsid w:val="000A20F6"/>
    <w:rsid w:val="000A22E1"/>
    <w:rsid w:val="000A2511"/>
    <w:rsid w:val="000A27CD"/>
    <w:rsid w:val="000A27D5"/>
    <w:rsid w:val="000A3F13"/>
    <w:rsid w:val="000A4414"/>
    <w:rsid w:val="000A4B71"/>
    <w:rsid w:val="000A4E92"/>
    <w:rsid w:val="000A52BF"/>
    <w:rsid w:val="000A589A"/>
    <w:rsid w:val="000A5AE4"/>
    <w:rsid w:val="000A63A6"/>
    <w:rsid w:val="000A6AC5"/>
    <w:rsid w:val="000A6C6E"/>
    <w:rsid w:val="000A6D12"/>
    <w:rsid w:val="000A7A33"/>
    <w:rsid w:val="000B0C46"/>
    <w:rsid w:val="000B3693"/>
    <w:rsid w:val="000B3DCC"/>
    <w:rsid w:val="000B43A9"/>
    <w:rsid w:val="000B4C10"/>
    <w:rsid w:val="000B4F31"/>
    <w:rsid w:val="000B4F91"/>
    <w:rsid w:val="000B551C"/>
    <w:rsid w:val="000B5671"/>
    <w:rsid w:val="000B58CF"/>
    <w:rsid w:val="000B5B21"/>
    <w:rsid w:val="000B5BDA"/>
    <w:rsid w:val="000B63B3"/>
    <w:rsid w:val="000B6C7E"/>
    <w:rsid w:val="000B6F84"/>
    <w:rsid w:val="000C0CFC"/>
    <w:rsid w:val="000C147A"/>
    <w:rsid w:val="000C1A30"/>
    <w:rsid w:val="000C1A5A"/>
    <w:rsid w:val="000C1CD7"/>
    <w:rsid w:val="000C2B93"/>
    <w:rsid w:val="000C3550"/>
    <w:rsid w:val="000C4D38"/>
    <w:rsid w:val="000C4DCE"/>
    <w:rsid w:val="000C5475"/>
    <w:rsid w:val="000C59EB"/>
    <w:rsid w:val="000C5EA3"/>
    <w:rsid w:val="000D07F8"/>
    <w:rsid w:val="000D09C0"/>
    <w:rsid w:val="000D0BAA"/>
    <w:rsid w:val="000D0E60"/>
    <w:rsid w:val="000D121F"/>
    <w:rsid w:val="000D15C4"/>
    <w:rsid w:val="000D1BFD"/>
    <w:rsid w:val="000D2506"/>
    <w:rsid w:val="000D3999"/>
    <w:rsid w:val="000D50A4"/>
    <w:rsid w:val="000D5E6A"/>
    <w:rsid w:val="000D61F1"/>
    <w:rsid w:val="000D6947"/>
    <w:rsid w:val="000D6A29"/>
    <w:rsid w:val="000D6BD6"/>
    <w:rsid w:val="000D7274"/>
    <w:rsid w:val="000D751A"/>
    <w:rsid w:val="000D7782"/>
    <w:rsid w:val="000E0938"/>
    <w:rsid w:val="000E190A"/>
    <w:rsid w:val="000E3021"/>
    <w:rsid w:val="000E3699"/>
    <w:rsid w:val="000E3DAE"/>
    <w:rsid w:val="000E4CA1"/>
    <w:rsid w:val="000E5398"/>
    <w:rsid w:val="000E54B6"/>
    <w:rsid w:val="000E57E4"/>
    <w:rsid w:val="000E65DA"/>
    <w:rsid w:val="000E6FF3"/>
    <w:rsid w:val="000F0124"/>
    <w:rsid w:val="000F2A1E"/>
    <w:rsid w:val="000F34A0"/>
    <w:rsid w:val="000F378F"/>
    <w:rsid w:val="000F3828"/>
    <w:rsid w:val="000F3F06"/>
    <w:rsid w:val="000F4C13"/>
    <w:rsid w:val="000F5BA8"/>
    <w:rsid w:val="000F61E6"/>
    <w:rsid w:val="000F628E"/>
    <w:rsid w:val="000F7D30"/>
    <w:rsid w:val="00100F2D"/>
    <w:rsid w:val="001016E3"/>
    <w:rsid w:val="00101E06"/>
    <w:rsid w:val="001024F6"/>
    <w:rsid w:val="001026C2"/>
    <w:rsid w:val="0010297D"/>
    <w:rsid w:val="00102BA8"/>
    <w:rsid w:val="001030EC"/>
    <w:rsid w:val="001037C5"/>
    <w:rsid w:val="001040CB"/>
    <w:rsid w:val="001049FE"/>
    <w:rsid w:val="00104B61"/>
    <w:rsid w:val="00104DD4"/>
    <w:rsid w:val="00104E3A"/>
    <w:rsid w:val="001057FD"/>
    <w:rsid w:val="00106E58"/>
    <w:rsid w:val="00106E95"/>
    <w:rsid w:val="00107063"/>
    <w:rsid w:val="001072F2"/>
    <w:rsid w:val="00107DBE"/>
    <w:rsid w:val="00110464"/>
    <w:rsid w:val="001109D3"/>
    <w:rsid w:val="0011123E"/>
    <w:rsid w:val="0011171A"/>
    <w:rsid w:val="00111F81"/>
    <w:rsid w:val="001132EF"/>
    <w:rsid w:val="00113E76"/>
    <w:rsid w:val="00114A47"/>
    <w:rsid w:val="001157C9"/>
    <w:rsid w:val="00115AEA"/>
    <w:rsid w:val="00115B10"/>
    <w:rsid w:val="00115E91"/>
    <w:rsid w:val="001175B4"/>
    <w:rsid w:val="0012084E"/>
    <w:rsid w:val="00120A8F"/>
    <w:rsid w:val="00120D2E"/>
    <w:rsid w:val="001210F0"/>
    <w:rsid w:val="00123368"/>
    <w:rsid w:val="00123552"/>
    <w:rsid w:val="00123C5A"/>
    <w:rsid w:val="001247C3"/>
    <w:rsid w:val="00125FF5"/>
    <w:rsid w:val="001261E5"/>
    <w:rsid w:val="00127DC2"/>
    <w:rsid w:val="00131A9A"/>
    <w:rsid w:val="00131C2C"/>
    <w:rsid w:val="00132097"/>
    <w:rsid w:val="00132C89"/>
    <w:rsid w:val="00133292"/>
    <w:rsid w:val="00133665"/>
    <w:rsid w:val="00133C89"/>
    <w:rsid w:val="00133E94"/>
    <w:rsid w:val="0013465E"/>
    <w:rsid w:val="0013499C"/>
    <w:rsid w:val="00134AB1"/>
    <w:rsid w:val="00134C06"/>
    <w:rsid w:val="00135C6B"/>
    <w:rsid w:val="0013615D"/>
    <w:rsid w:val="00136181"/>
    <w:rsid w:val="00136C49"/>
    <w:rsid w:val="001372CF"/>
    <w:rsid w:val="00137F9A"/>
    <w:rsid w:val="00140226"/>
    <w:rsid w:val="001414CE"/>
    <w:rsid w:val="00141BE1"/>
    <w:rsid w:val="001430E9"/>
    <w:rsid w:val="00144122"/>
    <w:rsid w:val="00144518"/>
    <w:rsid w:val="00144695"/>
    <w:rsid w:val="00144DE4"/>
    <w:rsid w:val="001468E8"/>
    <w:rsid w:val="00147970"/>
    <w:rsid w:val="00150789"/>
    <w:rsid w:val="0015159D"/>
    <w:rsid w:val="00151637"/>
    <w:rsid w:val="00151CD2"/>
    <w:rsid w:val="00152DDE"/>
    <w:rsid w:val="00153CB7"/>
    <w:rsid w:val="001545A5"/>
    <w:rsid w:val="00154D61"/>
    <w:rsid w:val="001552C3"/>
    <w:rsid w:val="00155D00"/>
    <w:rsid w:val="00157107"/>
    <w:rsid w:val="0016098D"/>
    <w:rsid w:val="00160EDD"/>
    <w:rsid w:val="001614C2"/>
    <w:rsid w:val="00161B20"/>
    <w:rsid w:val="00161D70"/>
    <w:rsid w:val="00162FD6"/>
    <w:rsid w:val="00165BBC"/>
    <w:rsid w:val="00166832"/>
    <w:rsid w:val="00167348"/>
    <w:rsid w:val="001673C0"/>
    <w:rsid w:val="001674E9"/>
    <w:rsid w:val="00170581"/>
    <w:rsid w:val="00170C59"/>
    <w:rsid w:val="001721AA"/>
    <w:rsid w:val="00172771"/>
    <w:rsid w:val="00173A27"/>
    <w:rsid w:val="00173EDE"/>
    <w:rsid w:val="00173FA8"/>
    <w:rsid w:val="0017441F"/>
    <w:rsid w:val="0017455A"/>
    <w:rsid w:val="001748C1"/>
    <w:rsid w:val="00175A39"/>
    <w:rsid w:val="00176947"/>
    <w:rsid w:val="00180B00"/>
    <w:rsid w:val="00181404"/>
    <w:rsid w:val="00184301"/>
    <w:rsid w:val="00184DC9"/>
    <w:rsid w:val="00185B36"/>
    <w:rsid w:val="00185DA9"/>
    <w:rsid w:val="001867A0"/>
    <w:rsid w:val="00186902"/>
    <w:rsid w:val="0018725E"/>
    <w:rsid w:val="00187B3D"/>
    <w:rsid w:val="00187DC3"/>
    <w:rsid w:val="001906D2"/>
    <w:rsid w:val="0019075A"/>
    <w:rsid w:val="001914EB"/>
    <w:rsid w:val="00191CE2"/>
    <w:rsid w:val="00192497"/>
    <w:rsid w:val="00192B59"/>
    <w:rsid w:val="00193124"/>
    <w:rsid w:val="00194F77"/>
    <w:rsid w:val="001968F3"/>
    <w:rsid w:val="00196A5E"/>
    <w:rsid w:val="001978B5"/>
    <w:rsid w:val="001A084E"/>
    <w:rsid w:val="001A15B6"/>
    <w:rsid w:val="001A1970"/>
    <w:rsid w:val="001A270D"/>
    <w:rsid w:val="001A2A48"/>
    <w:rsid w:val="001A2C53"/>
    <w:rsid w:val="001A2F33"/>
    <w:rsid w:val="001A362C"/>
    <w:rsid w:val="001A6D73"/>
    <w:rsid w:val="001A6D84"/>
    <w:rsid w:val="001A6F48"/>
    <w:rsid w:val="001A76B3"/>
    <w:rsid w:val="001A76DC"/>
    <w:rsid w:val="001A7FB0"/>
    <w:rsid w:val="001B267F"/>
    <w:rsid w:val="001B302F"/>
    <w:rsid w:val="001B391B"/>
    <w:rsid w:val="001B3985"/>
    <w:rsid w:val="001B4497"/>
    <w:rsid w:val="001B477D"/>
    <w:rsid w:val="001B5344"/>
    <w:rsid w:val="001B69F5"/>
    <w:rsid w:val="001B7038"/>
    <w:rsid w:val="001B7E58"/>
    <w:rsid w:val="001C0B9B"/>
    <w:rsid w:val="001C16C4"/>
    <w:rsid w:val="001C1FC7"/>
    <w:rsid w:val="001C20C7"/>
    <w:rsid w:val="001C26BD"/>
    <w:rsid w:val="001C306A"/>
    <w:rsid w:val="001C4BD4"/>
    <w:rsid w:val="001C5005"/>
    <w:rsid w:val="001C6D7F"/>
    <w:rsid w:val="001C6E3A"/>
    <w:rsid w:val="001C70F8"/>
    <w:rsid w:val="001C7FCE"/>
    <w:rsid w:val="001D0383"/>
    <w:rsid w:val="001D0E29"/>
    <w:rsid w:val="001D29B5"/>
    <w:rsid w:val="001D2E4D"/>
    <w:rsid w:val="001D3147"/>
    <w:rsid w:val="001D3E25"/>
    <w:rsid w:val="001D4E20"/>
    <w:rsid w:val="001D54EB"/>
    <w:rsid w:val="001D6211"/>
    <w:rsid w:val="001D71A0"/>
    <w:rsid w:val="001D71DD"/>
    <w:rsid w:val="001D7A02"/>
    <w:rsid w:val="001E03E7"/>
    <w:rsid w:val="001E09F0"/>
    <w:rsid w:val="001E0E4D"/>
    <w:rsid w:val="001E132E"/>
    <w:rsid w:val="001E1570"/>
    <w:rsid w:val="001E1DA4"/>
    <w:rsid w:val="001E2432"/>
    <w:rsid w:val="001E30A2"/>
    <w:rsid w:val="001E4E04"/>
    <w:rsid w:val="001E5576"/>
    <w:rsid w:val="001E63FE"/>
    <w:rsid w:val="001E69B5"/>
    <w:rsid w:val="001E7998"/>
    <w:rsid w:val="001F0C8C"/>
    <w:rsid w:val="001F0CBF"/>
    <w:rsid w:val="001F0D82"/>
    <w:rsid w:val="001F0F65"/>
    <w:rsid w:val="001F1C74"/>
    <w:rsid w:val="001F1F31"/>
    <w:rsid w:val="001F201A"/>
    <w:rsid w:val="001F23FC"/>
    <w:rsid w:val="001F2531"/>
    <w:rsid w:val="001F34A8"/>
    <w:rsid w:val="001F3685"/>
    <w:rsid w:val="001F38EF"/>
    <w:rsid w:val="001F3CCE"/>
    <w:rsid w:val="001F4666"/>
    <w:rsid w:val="001F4E9F"/>
    <w:rsid w:val="001F4FB5"/>
    <w:rsid w:val="001F51A9"/>
    <w:rsid w:val="001F5E72"/>
    <w:rsid w:val="001F60F9"/>
    <w:rsid w:val="001F65EC"/>
    <w:rsid w:val="001F6FFE"/>
    <w:rsid w:val="0020031C"/>
    <w:rsid w:val="00201296"/>
    <w:rsid w:val="00201B79"/>
    <w:rsid w:val="002024E7"/>
    <w:rsid w:val="0020645F"/>
    <w:rsid w:val="00206698"/>
    <w:rsid w:val="0020748E"/>
    <w:rsid w:val="00210183"/>
    <w:rsid w:val="00210C3D"/>
    <w:rsid w:val="00211FAC"/>
    <w:rsid w:val="00212559"/>
    <w:rsid w:val="00214630"/>
    <w:rsid w:val="002148A6"/>
    <w:rsid w:val="0021501A"/>
    <w:rsid w:val="00215314"/>
    <w:rsid w:val="00216D38"/>
    <w:rsid w:val="00216D90"/>
    <w:rsid w:val="00217E34"/>
    <w:rsid w:val="002200AE"/>
    <w:rsid w:val="002207A6"/>
    <w:rsid w:val="0022096D"/>
    <w:rsid w:val="00220FDE"/>
    <w:rsid w:val="002224D7"/>
    <w:rsid w:val="00222948"/>
    <w:rsid w:val="00222B90"/>
    <w:rsid w:val="00223B5F"/>
    <w:rsid w:val="00223BB3"/>
    <w:rsid w:val="00224448"/>
    <w:rsid w:val="0022539D"/>
    <w:rsid w:val="002264EF"/>
    <w:rsid w:val="00226FE8"/>
    <w:rsid w:val="00227F43"/>
    <w:rsid w:val="00231180"/>
    <w:rsid w:val="002314CF"/>
    <w:rsid w:val="00231BBC"/>
    <w:rsid w:val="002320C0"/>
    <w:rsid w:val="002320F1"/>
    <w:rsid w:val="00232AA5"/>
    <w:rsid w:val="00232D60"/>
    <w:rsid w:val="0023440C"/>
    <w:rsid w:val="00235581"/>
    <w:rsid w:val="00235C6F"/>
    <w:rsid w:val="00237266"/>
    <w:rsid w:val="0023737B"/>
    <w:rsid w:val="0023768A"/>
    <w:rsid w:val="00237756"/>
    <w:rsid w:val="00237D63"/>
    <w:rsid w:val="00240B4D"/>
    <w:rsid w:val="00240DC8"/>
    <w:rsid w:val="002411CE"/>
    <w:rsid w:val="002412C5"/>
    <w:rsid w:val="002417D2"/>
    <w:rsid w:val="00241CF9"/>
    <w:rsid w:val="0024206D"/>
    <w:rsid w:val="00242C7D"/>
    <w:rsid w:val="002431D2"/>
    <w:rsid w:val="00243C10"/>
    <w:rsid w:val="00243D7C"/>
    <w:rsid w:val="00244000"/>
    <w:rsid w:val="002441F0"/>
    <w:rsid w:val="002462D7"/>
    <w:rsid w:val="002471AE"/>
    <w:rsid w:val="00247A2C"/>
    <w:rsid w:val="00250116"/>
    <w:rsid w:val="00250792"/>
    <w:rsid w:val="0025094D"/>
    <w:rsid w:val="00250CAC"/>
    <w:rsid w:val="00251B83"/>
    <w:rsid w:val="0025283D"/>
    <w:rsid w:val="0025420C"/>
    <w:rsid w:val="00255008"/>
    <w:rsid w:val="002553BD"/>
    <w:rsid w:val="0025565F"/>
    <w:rsid w:val="002557ED"/>
    <w:rsid w:val="002563C8"/>
    <w:rsid w:val="0025680A"/>
    <w:rsid w:val="00256DD3"/>
    <w:rsid w:val="002608B1"/>
    <w:rsid w:val="0026096D"/>
    <w:rsid w:val="00261769"/>
    <w:rsid w:val="00262FCD"/>
    <w:rsid w:val="00263523"/>
    <w:rsid w:val="00263583"/>
    <w:rsid w:val="002635EF"/>
    <w:rsid w:val="0026411C"/>
    <w:rsid w:val="00265316"/>
    <w:rsid w:val="00265B7B"/>
    <w:rsid w:val="00265DD0"/>
    <w:rsid w:val="0026610C"/>
    <w:rsid w:val="00266B2E"/>
    <w:rsid w:val="0026707D"/>
    <w:rsid w:val="002672F2"/>
    <w:rsid w:val="00267A84"/>
    <w:rsid w:val="00267B02"/>
    <w:rsid w:val="00270140"/>
    <w:rsid w:val="00271EB3"/>
    <w:rsid w:val="002721A0"/>
    <w:rsid w:val="00273110"/>
    <w:rsid w:val="00273D29"/>
    <w:rsid w:val="00274430"/>
    <w:rsid w:val="002747A5"/>
    <w:rsid w:val="00274B7B"/>
    <w:rsid w:val="00275B7D"/>
    <w:rsid w:val="00276A5D"/>
    <w:rsid w:val="0027755B"/>
    <w:rsid w:val="00277D29"/>
    <w:rsid w:val="00280359"/>
    <w:rsid w:val="00281348"/>
    <w:rsid w:val="0028180E"/>
    <w:rsid w:val="00284DC2"/>
    <w:rsid w:val="002855F6"/>
    <w:rsid w:val="002867E8"/>
    <w:rsid w:val="00286A32"/>
    <w:rsid w:val="00286C90"/>
    <w:rsid w:val="00287114"/>
    <w:rsid w:val="00287866"/>
    <w:rsid w:val="00287EEB"/>
    <w:rsid w:val="00290E45"/>
    <w:rsid w:val="00291B05"/>
    <w:rsid w:val="002930FE"/>
    <w:rsid w:val="002940A6"/>
    <w:rsid w:val="002947FD"/>
    <w:rsid w:val="0029581E"/>
    <w:rsid w:val="0029633C"/>
    <w:rsid w:val="002966A6"/>
    <w:rsid w:val="002968E7"/>
    <w:rsid w:val="00296925"/>
    <w:rsid w:val="00296B1C"/>
    <w:rsid w:val="00297FE7"/>
    <w:rsid w:val="002A03C4"/>
    <w:rsid w:val="002A06C4"/>
    <w:rsid w:val="002A134B"/>
    <w:rsid w:val="002A1977"/>
    <w:rsid w:val="002A24EC"/>
    <w:rsid w:val="002A2A29"/>
    <w:rsid w:val="002A51F7"/>
    <w:rsid w:val="002A5782"/>
    <w:rsid w:val="002A5C70"/>
    <w:rsid w:val="002A6275"/>
    <w:rsid w:val="002A76A7"/>
    <w:rsid w:val="002B00FC"/>
    <w:rsid w:val="002B01D6"/>
    <w:rsid w:val="002B06AE"/>
    <w:rsid w:val="002B06FF"/>
    <w:rsid w:val="002B0C5A"/>
    <w:rsid w:val="002B1850"/>
    <w:rsid w:val="002B2724"/>
    <w:rsid w:val="002B2A65"/>
    <w:rsid w:val="002B2B30"/>
    <w:rsid w:val="002B405A"/>
    <w:rsid w:val="002B5037"/>
    <w:rsid w:val="002B5243"/>
    <w:rsid w:val="002B594F"/>
    <w:rsid w:val="002B7284"/>
    <w:rsid w:val="002B7CEC"/>
    <w:rsid w:val="002B7D55"/>
    <w:rsid w:val="002C08C5"/>
    <w:rsid w:val="002C0A63"/>
    <w:rsid w:val="002C10D4"/>
    <w:rsid w:val="002C13B4"/>
    <w:rsid w:val="002C1AC3"/>
    <w:rsid w:val="002C3E47"/>
    <w:rsid w:val="002C40BE"/>
    <w:rsid w:val="002C73B9"/>
    <w:rsid w:val="002C7E9A"/>
    <w:rsid w:val="002D011E"/>
    <w:rsid w:val="002D06B9"/>
    <w:rsid w:val="002D272F"/>
    <w:rsid w:val="002D29A4"/>
    <w:rsid w:val="002D329A"/>
    <w:rsid w:val="002D393D"/>
    <w:rsid w:val="002D3FF2"/>
    <w:rsid w:val="002D41C4"/>
    <w:rsid w:val="002D53AA"/>
    <w:rsid w:val="002D7307"/>
    <w:rsid w:val="002D78FF"/>
    <w:rsid w:val="002E0B15"/>
    <w:rsid w:val="002E150B"/>
    <w:rsid w:val="002E1E2E"/>
    <w:rsid w:val="002E21FC"/>
    <w:rsid w:val="002E33CD"/>
    <w:rsid w:val="002E36BC"/>
    <w:rsid w:val="002E4293"/>
    <w:rsid w:val="002E4F06"/>
    <w:rsid w:val="002E6DE3"/>
    <w:rsid w:val="002E71F5"/>
    <w:rsid w:val="002E74D1"/>
    <w:rsid w:val="002F0020"/>
    <w:rsid w:val="002F0024"/>
    <w:rsid w:val="002F0FC9"/>
    <w:rsid w:val="002F356A"/>
    <w:rsid w:val="002F4EDD"/>
    <w:rsid w:val="002F6283"/>
    <w:rsid w:val="002F675F"/>
    <w:rsid w:val="002F7005"/>
    <w:rsid w:val="002F7CBA"/>
    <w:rsid w:val="002F7FA5"/>
    <w:rsid w:val="00300ECC"/>
    <w:rsid w:val="0030170A"/>
    <w:rsid w:val="0030231F"/>
    <w:rsid w:val="003023F8"/>
    <w:rsid w:val="00302D44"/>
    <w:rsid w:val="0030389F"/>
    <w:rsid w:val="00303A68"/>
    <w:rsid w:val="00303D69"/>
    <w:rsid w:val="00304174"/>
    <w:rsid w:val="003056BA"/>
    <w:rsid w:val="00305BD2"/>
    <w:rsid w:val="003061CE"/>
    <w:rsid w:val="003071F3"/>
    <w:rsid w:val="0030796C"/>
    <w:rsid w:val="00307A67"/>
    <w:rsid w:val="00311599"/>
    <w:rsid w:val="00312081"/>
    <w:rsid w:val="0031267E"/>
    <w:rsid w:val="00312F6A"/>
    <w:rsid w:val="00313CB6"/>
    <w:rsid w:val="00313CFA"/>
    <w:rsid w:val="00313E44"/>
    <w:rsid w:val="0031448D"/>
    <w:rsid w:val="0031461B"/>
    <w:rsid w:val="00314AF3"/>
    <w:rsid w:val="00315155"/>
    <w:rsid w:val="00315398"/>
    <w:rsid w:val="003173CB"/>
    <w:rsid w:val="003212C5"/>
    <w:rsid w:val="00321B32"/>
    <w:rsid w:val="00321CBC"/>
    <w:rsid w:val="00322F41"/>
    <w:rsid w:val="00323C01"/>
    <w:rsid w:val="00324072"/>
    <w:rsid w:val="0032601C"/>
    <w:rsid w:val="0032744D"/>
    <w:rsid w:val="00330883"/>
    <w:rsid w:val="0033089C"/>
    <w:rsid w:val="00330D4B"/>
    <w:rsid w:val="003312A6"/>
    <w:rsid w:val="003317FE"/>
    <w:rsid w:val="00332898"/>
    <w:rsid w:val="00332C4D"/>
    <w:rsid w:val="00332FB7"/>
    <w:rsid w:val="003330AA"/>
    <w:rsid w:val="00333385"/>
    <w:rsid w:val="00333ADD"/>
    <w:rsid w:val="00333B92"/>
    <w:rsid w:val="0033441A"/>
    <w:rsid w:val="00336035"/>
    <w:rsid w:val="00337B96"/>
    <w:rsid w:val="003408EF"/>
    <w:rsid w:val="00340E92"/>
    <w:rsid w:val="00341ADA"/>
    <w:rsid w:val="00341F76"/>
    <w:rsid w:val="00341F7A"/>
    <w:rsid w:val="00342107"/>
    <w:rsid w:val="00342116"/>
    <w:rsid w:val="00344666"/>
    <w:rsid w:val="00344B92"/>
    <w:rsid w:val="00344F6C"/>
    <w:rsid w:val="0034583E"/>
    <w:rsid w:val="00345968"/>
    <w:rsid w:val="00346238"/>
    <w:rsid w:val="00347357"/>
    <w:rsid w:val="00350024"/>
    <w:rsid w:val="00350270"/>
    <w:rsid w:val="00350772"/>
    <w:rsid w:val="00351172"/>
    <w:rsid w:val="00351207"/>
    <w:rsid w:val="00351F50"/>
    <w:rsid w:val="00352464"/>
    <w:rsid w:val="00352516"/>
    <w:rsid w:val="00352968"/>
    <w:rsid w:val="003531F5"/>
    <w:rsid w:val="00354262"/>
    <w:rsid w:val="003542C4"/>
    <w:rsid w:val="0035537C"/>
    <w:rsid w:val="0035630E"/>
    <w:rsid w:val="003575E8"/>
    <w:rsid w:val="003601A1"/>
    <w:rsid w:val="003609C8"/>
    <w:rsid w:val="00361716"/>
    <w:rsid w:val="00361FE5"/>
    <w:rsid w:val="00362D7B"/>
    <w:rsid w:val="0036314F"/>
    <w:rsid w:val="00363235"/>
    <w:rsid w:val="003643D9"/>
    <w:rsid w:val="003654AA"/>
    <w:rsid w:val="00366AEA"/>
    <w:rsid w:val="0036798B"/>
    <w:rsid w:val="00370B6F"/>
    <w:rsid w:val="00371141"/>
    <w:rsid w:val="003715BE"/>
    <w:rsid w:val="003719A6"/>
    <w:rsid w:val="00372510"/>
    <w:rsid w:val="00372739"/>
    <w:rsid w:val="0037326B"/>
    <w:rsid w:val="003733DC"/>
    <w:rsid w:val="003735A7"/>
    <w:rsid w:val="00374BDB"/>
    <w:rsid w:val="00374E4A"/>
    <w:rsid w:val="00376A76"/>
    <w:rsid w:val="00377406"/>
    <w:rsid w:val="00377BC0"/>
    <w:rsid w:val="00380084"/>
    <w:rsid w:val="00380B36"/>
    <w:rsid w:val="003815FA"/>
    <w:rsid w:val="003828EF"/>
    <w:rsid w:val="00383108"/>
    <w:rsid w:val="00383D89"/>
    <w:rsid w:val="0038451D"/>
    <w:rsid w:val="003846F5"/>
    <w:rsid w:val="00384CDF"/>
    <w:rsid w:val="00385A69"/>
    <w:rsid w:val="00386A3F"/>
    <w:rsid w:val="00391588"/>
    <w:rsid w:val="003920EE"/>
    <w:rsid w:val="003926FB"/>
    <w:rsid w:val="00394DD5"/>
    <w:rsid w:val="00394DF8"/>
    <w:rsid w:val="0039557D"/>
    <w:rsid w:val="00396325"/>
    <w:rsid w:val="00396F7B"/>
    <w:rsid w:val="00397483"/>
    <w:rsid w:val="00397F14"/>
    <w:rsid w:val="00397F32"/>
    <w:rsid w:val="003A01A5"/>
    <w:rsid w:val="003A1B99"/>
    <w:rsid w:val="003A1BE1"/>
    <w:rsid w:val="003A2010"/>
    <w:rsid w:val="003A2E99"/>
    <w:rsid w:val="003A2F14"/>
    <w:rsid w:val="003A3DE9"/>
    <w:rsid w:val="003A426C"/>
    <w:rsid w:val="003A6211"/>
    <w:rsid w:val="003A6335"/>
    <w:rsid w:val="003A649D"/>
    <w:rsid w:val="003A6B5A"/>
    <w:rsid w:val="003A7133"/>
    <w:rsid w:val="003A7F30"/>
    <w:rsid w:val="003B004B"/>
    <w:rsid w:val="003B1838"/>
    <w:rsid w:val="003B2A70"/>
    <w:rsid w:val="003B2C49"/>
    <w:rsid w:val="003B2FCC"/>
    <w:rsid w:val="003B620D"/>
    <w:rsid w:val="003B70C5"/>
    <w:rsid w:val="003C02C8"/>
    <w:rsid w:val="003C0759"/>
    <w:rsid w:val="003C0949"/>
    <w:rsid w:val="003C0C99"/>
    <w:rsid w:val="003C0EBC"/>
    <w:rsid w:val="003C203F"/>
    <w:rsid w:val="003C2B2F"/>
    <w:rsid w:val="003C2B95"/>
    <w:rsid w:val="003C5498"/>
    <w:rsid w:val="003C5B9C"/>
    <w:rsid w:val="003C7407"/>
    <w:rsid w:val="003C7F29"/>
    <w:rsid w:val="003D09B0"/>
    <w:rsid w:val="003D0D92"/>
    <w:rsid w:val="003D0F5E"/>
    <w:rsid w:val="003D40B9"/>
    <w:rsid w:val="003D70C9"/>
    <w:rsid w:val="003E10F5"/>
    <w:rsid w:val="003E1DBD"/>
    <w:rsid w:val="003E21DF"/>
    <w:rsid w:val="003E2503"/>
    <w:rsid w:val="003E255F"/>
    <w:rsid w:val="003E32AB"/>
    <w:rsid w:val="003E34A1"/>
    <w:rsid w:val="003E3850"/>
    <w:rsid w:val="003E45D3"/>
    <w:rsid w:val="003E56BD"/>
    <w:rsid w:val="003E56F7"/>
    <w:rsid w:val="003E5BF9"/>
    <w:rsid w:val="003E6232"/>
    <w:rsid w:val="003E6D9D"/>
    <w:rsid w:val="003F19B1"/>
    <w:rsid w:val="003F1A36"/>
    <w:rsid w:val="003F1E69"/>
    <w:rsid w:val="003F4633"/>
    <w:rsid w:val="003F4D1A"/>
    <w:rsid w:val="003F58DE"/>
    <w:rsid w:val="003F5A13"/>
    <w:rsid w:val="003F5A87"/>
    <w:rsid w:val="003F5B9E"/>
    <w:rsid w:val="003F7AA1"/>
    <w:rsid w:val="003F7AFC"/>
    <w:rsid w:val="003F7F15"/>
    <w:rsid w:val="003F7FDD"/>
    <w:rsid w:val="00400534"/>
    <w:rsid w:val="004007DF"/>
    <w:rsid w:val="00401DBE"/>
    <w:rsid w:val="004021A3"/>
    <w:rsid w:val="00402314"/>
    <w:rsid w:val="00402D6D"/>
    <w:rsid w:val="00403A30"/>
    <w:rsid w:val="00403D3F"/>
    <w:rsid w:val="00404AE1"/>
    <w:rsid w:val="00405853"/>
    <w:rsid w:val="00405B13"/>
    <w:rsid w:val="0040610A"/>
    <w:rsid w:val="004064F0"/>
    <w:rsid w:val="004073AD"/>
    <w:rsid w:val="004106EE"/>
    <w:rsid w:val="00410710"/>
    <w:rsid w:val="00411270"/>
    <w:rsid w:val="00412136"/>
    <w:rsid w:val="00412EDA"/>
    <w:rsid w:val="00413A74"/>
    <w:rsid w:val="004145E5"/>
    <w:rsid w:val="004147E4"/>
    <w:rsid w:val="00414AD2"/>
    <w:rsid w:val="00417357"/>
    <w:rsid w:val="00417735"/>
    <w:rsid w:val="0042067F"/>
    <w:rsid w:val="00420C71"/>
    <w:rsid w:val="00420CA8"/>
    <w:rsid w:val="00420D86"/>
    <w:rsid w:val="00420FB3"/>
    <w:rsid w:val="00421307"/>
    <w:rsid w:val="00421746"/>
    <w:rsid w:val="00422466"/>
    <w:rsid w:val="00423897"/>
    <w:rsid w:val="00423ACB"/>
    <w:rsid w:val="00423B53"/>
    <w:rsid w:val="00423E67"/>
    <w:rsid w:val="00424941"/>
    <w:rsid w:val="00424BF6"/>
    <w:rsid w:val="004261F0"/>
    <w:rsid w:val="00426300"/>
    <w:rsid w:val="00426A47"/>
    <w:rsid w:val="004279A9"/>
    <w:rsid w:val="004301C6"/>
    <w:rsid w:val="004302CA"/>
    <w:rsid w:val="00430C7E"/>
    <w:rsid w:val="00430DE9"/>
    <w:rsid w:val="00431CC4"/>
    <w:rsid w:val="00432733"/>
    <w:rsid w:val="00432B73"/>
    <w:rsid w:val="00432D66"/>
    <w:rsid w:val="00435ABD"/>
    <w:rsid w:val="00435C4F"/>
    <w:rsid w:val="00435F62"/>
    <w:rsid w:val="00436CF6"/>
    <w:rsid w:val="004370E6"/>
    <w:rsid w:val="00437502"/>
    <w:rsid w:val="0044058A"/>
    <w:rsid w:val="0044104E"/>
    <w:rsid w:val="004410D8"/>
    <w:rsid w:val="004415D4"/>
    <w:rsid w:val="00441E22"/>
    <w:rsid w:val="00442749"/>
    <w:rsid w:val="00442C0A"/>
    <w:rsid w:val="004448B0"/>
    <w:rsid w:val="00447D86"/>
    <w:rsid w:val="00450C8F"/>
    <w:rsid w:val="00451F93"/>
    <w:rsid w:val="00452020"/>
    <w:rsid w:val="0045340A"/>
    <w:rsid w:val="00453C88"/>
    <w:rsid w:val="004540E9"/>
    <w:rsid w:val="00454588"/>
    <w:rsid w:val="004565BD"/>
    <w:rsid w:val="004565C0"/>
    <w:rsid w:val="00456F33"/>
    <w:rsid w:val="00456FF1"/>
    <w:rsid w:val="004571D6"/>
    <w:rsid w:val="004608A8"/>
    <w:rsid w:val="00460BBD"/>
    <w:rsid w:val="00461498"/>
    <w:rsid w:val="00461F81"/>
    <w:rsid w:val="0046266A"/>
    <w:rsid w:val="00463AD5"/>
    <w:rsid w:val="00464938"/>
    <w:rsid w:val="004654A5"/>
    <w:rsid w:val="00465910"/>
    <w:rsid w:val="004663F0"/>
    <w:rsid w:val="0046708A"/>
    <w:rsid w:val="004677E4"/>
    <w:rsid w:val="00467831"/>
    <w:rsid w:val="0047160D"/>
    <w:rsid w:val="00472123"/>
    <w:rsid w:val="00472F4D"/>
    <w:rsid w:val="00473364"/>
    <w:rsid w:val="004748F9"/>
    <w:rsid w:val="004755EF"/>
    <w:rsid w:val="0047575D"/>
    <w:rsid w:val="00475B2E"/>
    <w:rsid w:val="00477EE9"/>
    <w:rsid w:val="00480630"/>
    <w:rsid w:val="00481F0C"/>
    <w:rsid w:val="00482276"/>
    <w:rsid w:val="0048289D"/>
    <w:rsid w:val="00482DBF"/>
    <w:rsid w:val="00483B1A"/>
    <w:rsid w:val="00484010"/>
    <w:rsid w:val="00485A86"/>
    <w:rsid w:val="00486A9B"/>
    <w:rsid w:val="004903F8"/>
    <w:rsid w:val="00491399"/>
    <w:rsid w:val="00491A32"/>
    <w:rsid w:val="00492568"/>
    <w:rsid w:val="004947D8"/>
    <w:rsid w:val="00495263"/>
    <w:rsid w:val="00495ABA"/>
    <w:rsid w:val="00495DE0"/>
    <w:rsid w:val="00496C3F"/>
    <w:rsid w:val="004973A7"/>
    <w:rsid w:val="00497841"/>
    <w:rsid w:val="004A0784"/>
    <w:rsid w:val="004A07E4"/>
    <w:rsid w:val="004A0C1F"/>
    <w:rsid w:val="004A0C3C"/>
    <w:rsid w:val="004A103F"/>
    <w:rsid w:val="004A127B"/>
    <w:rsid w:val="004A17D6"/>
    <w:rsid w:val="004A23F2"/>
    <w:rsid w:val="004A3F72"/>
    <w:rsid w:val="004A4426"/>
    <w:rsid w:val="004A49AE"/>
    <w:rsid w:val="004A64C8"/>
    <w:rsid w:val="004A677C"/>
    <w:rsid w:val="004B04CF"/>
    <w:rsid w:val="004B0532"/>
    <w:rsid w:val="004B0744"/>
    <w:rsid w:val="004B19AE"/>
    <w:rsid w:val="004B2F95"/>
    <w:rsid w:val="004B3168"/>
    <w:rsid w:val="004B3235"/>
    <w:rsid w:val="004B3F1C"/>
    <w:rsid w:val="004B52AC"/>
    <w:rsid w:val="004B550C"/>
    <w:rsid w:val="004B6282"/>
    <w:rsid w:val="004B6DEC"/>
    <w:rsid w:val="004C0252"/>
    <w:rsid w:val="004C05D9"/>
    <w:rsid w:val="004C065F"/>
    <w:rsid w:val="004C0EA3"/>
    <w:rsid w:val="004C1207"/>
    <w:rsid w:val="004C193E"/>
    <w:rsid w:val="004C265F"/>
    <w:rsid w:val="004C2A55"/>
    <w:rsid w:val="004C35DF"/>
    <w:rsid w:val="004C4B95"/>
    <w:rsid w:val="004C502C"/>
    <w:rsid w:val="004C5C82"/>
    <w:rsid w:val="004C6C3C"/>
    <w:rsid w:val="004C6E41"/>
    <w:rsid w:val="004C7335"/>
    <w:rsid w:val="004C74B4"/>
    <w:rsid w:val="004C775E"/>
    <w:rsid w:val="004C77D2"/>
    <w:rsid w:val="004D00BC"/>
    <w:rsid w:val="004D02CC"/>
    <w:rsid w:val="004D1680"/>
    <w:rsid w:val="004D182E"/>
    <w:rsid w:val="004D1E7D"/>
    <w:rsid w:val="004D257B"/>
    <w:rsid w:val="004D27BB"/>
    <w:rsid w:val="004D359F"/>
    <w:rsid w:val="004D35EB"/>
    <w:rsid w:val="004D3AC8"/>
    <w:rsid w:val="004D4474"/>
    <w:rsid w:val="004D47D6"/>
    <w:rsid w:val="004D5559"/>
    <w:rsid w:val="004D57DD"/>
    <w:rsid w:val="004D5CA9"/>
    <w:rsid w:val="004D5D9C"/>
    <w:rsid w:val="004D6AAA"/>
    <w:rsid w:val="004D6C5E"/>
    <w:rsid w:val="004D6DB2"/>
    <w:rsid w:val="004D7174"/>
    <w:rsid w:val="004D7279"/>
    <w:rsid w:val="004D7CEE"/>
    <w:rsid w:val="004E187B"/>
    <w:rsid w:val="004E1E3C"/>
    <w:rsid w:val="004E33A2"/>
    <w:rsid w:val="004E3A45"/>
    <w:rsid w:val="004E3D00"/>
    <w:rsid w:val="004E412F"/>
    <w:rsid w:val="004E5326"/>
    <w:rsid w:val="004E5527"/>
    <w:rsid w:val="004E61B8"/>
    <w:rsid w:val="004E6626"/>
    <w:rsid w:val="004E6AAD"/>
    <w:rsid w:val="004E79EE"/>
    <w:rsid w:val="004E7A98"/>
    <w:rsid w:val="004F000D"/>
    <w:rsid w:val="004F070B"/>
    <w:rsid w:val="004F12BF"/>
    <w:rsid w:val="004F256E"/>
    <w:rsid w:val="004F39BD"/>
    <w:rsid w:val="004F3A81"/>
    <w:rsid w:val="004F3C4F"/>
    <w:rsid w:val="004F6E0B"/>
    <w:rsid w:val="00500B49"/>
    <w:rsid w:val="00501187"/>
    <w:rsid w:val="0050162E"/>
    <w:rsid w:val="005017FA"/>
    <w:rsid w:val="00501DFA"/>
    <w:rsid w:val="005031E4"/>
    <w:rsid w:val="00503652"/>
    <w:rsid w:val="005038D3"/>
    <w:rsid w:val="005038FF"/>
    <w:rsid w:val="00503B69"/>
    <w:rsid w:val="00503F9B"/>
    <w:rsid w:val="00504A2F"/>
    <w:rsid w:val="00504A9E"/>
    <w:rsid w:val="005054B9"/>
    <w:rsid w:val="00505621"/>
    <w:rsid w:val="00505664"/>
    <w:rsid w:val="005057EC"/>
    <w:rsid w:val="0050650B"/>
    <w:rsid w:val="005066AB"/>
    <w:rsid w:val="0050696E"/>
    <w:rsid w:val="00506AF5"/>
    <w:rsid w:val="00507C78"/>
    <w:rsid w:val="005102E8"/>
    <w:rsid w:val="005115F9"/>
    <w:rsid w:val="0051192D"/>
    <w:rsid w:val="00511DDC"/>
    <w:rsid w:val="00511F1D"/>
    <w:rsid w:val="005133F1"/>
    <w:rsid w:val="00513DF6"/>
    <w:rsid w:val="0051448E"/>
    <w:rsid w:val="00514E74"/>
    <w:rsid w:val="005150DB"/>
    <w:rsid w:val="0051581D"/>
    <w:rsid w:val="00515F31"/>
    <w:rsid w:val="005160B2"/>
    <w:rsid w:val="00516A76"/>
    <w:rsid w:val="00517084"/>
    <w:rsid w:val="00517CA6"/>
    <w:rsid w:val="00520030"/>
    <w:rsid w:val="0052184F"/>
    <w:rsid w:val="00521B67"/>
    <w:rsid w:val="0052264B"/>
    <w:rsid w:val="005231E9"/>
    <w:rsid w:val="0052335C"/>
    <w:rsid w:val="0052429F"/>
    <w:rsid w:val="005248BF"/>
    <w:rsid w:val="005250F3"/>
    <w:rsid w:val="00525C13"/>
    <w:rsid w:val="00526105"/>
    <w:rsid w:val="0052669A"/>
    <w:rsid w:val="00527B6C"/>
    <w:rsid w:val="00530566"/>
    <w:rsid w:val="00531724"/>
    <w:rsid w:val="005319A3"/>
    <w:rsid w:val="00531D30"/>
    <w:rsid w:val="00532345"/>
    <w:rsid w:val="005326BF"/>
    <w:rsid w:val="00532CEE"/>
    <w:rsid w:val="00533244"/>
    <w:rsid w:val="0053341C"/>
    <w:rsid w:val="00533FF4"/>
    <w:rsid w:val="005352EF"/>
    <w:rsid w:val="00535E98"/>
    <w:rsid w:val="00536108"/>
    <w:rsid w:val="00536957"/>
    <w:rsid w:val="00536C20"/>
    <w:rsid w:val="0053743F"/>
    <w:rsid w:val="00537F66"/>
    <w:rsid w:val="00540370"/>
    <w:rsid w:val="00540FF4"/>
    <w:rsid w:val="005427D2"/>
    <w:rsid w:val="00542F5E"/>
    <w:rsid w:val="00543960"/>
    <w:rsid w:val="00544364"/>
    <w:rsid w:val="00544F74"/>
    <w:rsid w:val="005461CC"/>
    <w:rsid w:val="0054670F"/>
    <w:rsid w:val="00546DDD"/>
    <w:rsid w:val="00546F2E"/>
    <w:rsid w:val="00550A24"/>
    <w:rsid w:val="00550E48"/>
    <w:rsid w:val="0055260B"/>
    <w:rsid w:val="0055279B"/>
    <w:rsid w:val="00552BB0"/>
    <w:rsid w:val="00552DBC"/>
    <w:rsid w:val="005534FA"/>
    <w:rsid w:val="00553966"/>
    <w:rsid w:val="00553C08"/>
    <w:rsid w:val="005546A6"/>
    <w:rsid w:val="00555D7D"/>
    <w:rsid w:val="00556CE3"/>
    <w:rsid w:val="005578CD"/>
    <w:rsid w:val="00560B72"/>
    <w:rsid w:val="005613FC"/>
    <w:rsid w:val="00561EF9"/>
    <w:rsid w:val="0056435C"/>
    <w:rsid w:val="005647F5"/>
    <w:rsid w:val="005649E3"/>
    <w:rsid w:val="00566EB4"/>
    <w:rsid w:val="005672D9"/>
    <w:rsid w:val="00567A43"/>
    <w:rsid w:val="00567C4E"/>
    <w:rsid w:val="00567F80"/>
    <w:rsid w:val="005701CC"/>
    <w:rsid w:val="0057037C"/>
    <w:rsid w:val="00570C50"/>
    <w:rsid w:val="005721B6"/>
    <w:rsid w:val="0057387E"/>
    <w:rsid w:val="0057602F"/>
    <w:rsid w:val="00576E12"/>
    <w:rsid w:val="00580D11"/>
    <w:rsid w:val="0058123D"/>
    <w:rsid w:val="00581FDB"/>
    <w:rsid w:val="00583835"/>
    <w:rsid w:val="005840D1"/>
    <w:rsid w:val="00584244"/>
    <w:rsid w:val="005842D4"/>
    <w:rsid w:val="00590464"/>
    <w:rsid w:val="00590649"/>
    <w:rsid w:val="00590740"/>
    <w:rsid w:val="00591091"/>
    <w:rsid w:val="0059114D"/>
    <w:rsid w:val="00591F5A"/>
    <w:rsid w:val="005927D3"/>
    <w:rsid w:val="00592DE3"/>
    <w:rsid w:val="0059331A"/>
    <w:rsid w:val="0059447D"/>
    <w:rsid w:val="005945D0"/>
    <w:rsid w:val="00594FED"/>
    <w:rsid w:val="00595450"/>
    <w:rsid w:val="005958AB"/>
    <w:rsid w:val="00595D2F"/>
    <w:rsid w:val="0059703D"/>
    <w:rsid w:val="00597C54"/>
    <w:rsid w:val="005A0DFF"/>
    <w:rsid w:val="005A1CC5"/>
    <w:rsid w:val="005A39FB"/>
    <w:rsid w:val="005A3ADE"/>
    <w:rsid w:val="005A4481"/>
    <w:rsid w:val="005A4A04"/>
    <w:rsid w:val="005A5EF5"/>
    <w:rsid w:val="005A7512"/>
    <w:rsid w:val="005A7756"/>
    <w:rsid w:val="005A7959"/>
    <w:rsid w:val="005A7A3E"/>
    <w:rsid w:val="005A7E46"/>
    <w:rsid w:val="005A7F5D"/>
    <w:rsid w:val="005B0036"/>
    <w:rsid w:val="005B03EF"/>
    <w:rsid w:val="005B08BA"/>
    <w:rsid w:val="005B11D8"/>
    <w:rsid w:val="005B1B0E"/>
    <w:rsid w:val="005B2269"/>
    <w:rsid w:val="005B246F"/>
    <w:rsid w:val="005B2768"/>
    <w:rsid w:val="005B2CD1"/>
    <w:rsid w:val="005B3636"/>
    <w:rsid w:val="005B3B25"/>
    <w:rsid w:val="005B5537"/>
    <w:rsid w:val="005B66A3"/>
    <w:rsid w:val="005B70F9"/>
    <w:rsid w:val="005B7144"/>
    <w:rsid w:val="005B76AD"/>
    <w:rsid w:val="005B7723"/>
    <w:rsid w:val="005B7739"/>
    <w:rsid w:val="005C0B40"/>
    <w:rsid w:val="005C0EA4"/>
    <w:rsid w:val="005C10B1"/>
    <w:rsid w:val="005C17BE"/>
    <w:rsid w:val="005C19A8"/>
    <w:rsid w:val="005C1C4A"/>
    <w:rsid w:val="005C2333"/>
    <w:rsid w:val="005C2606"/>
    <w:rsid w:val="005C260F"/>
    <w:rsid w:val="005C2BD9"/>
    <w:rsid w:val="005C32F6"/>
    <w:rsid w:val="005C365E"/>
    <w:rsid w:val="005C3A8B"/>
    <w:rsid w:val="005C4697"/>
    <w:rsid w:val="005C487F"/>
    <w:rsid w:val="005C4A8A"/>
    <w:rsid w:val="005C5557"/>
    <w:rsid w:val="005C5D3B"/>
    <w:rsid w:val="005C6AB0"/>
    <w:rsid w:val="005C6EE5"/>
    <w:rsid w:val="005C771E"/>
    <w:rsid w:val="005C7B0D"/>
    <w:rsid w:val="005D0060"/>
    <w:rsid w:val="005D0BB0"/>
    <w:rsid w:val="005D0F28"/>
    <w:rsid w:val="005D1480"/>
    <w:rsid w:val="005D273A"/>
    <w:rsid w:val="005D2B0B"/>
    <w:rsid w:val="005D2EE1"/>
    <w:rsid w:val="005D36FB"/>
    <w:rsid w:val="005D39A8"/>
    <w:rsid w:val="005D601D"/>
    <w:rsid w:val="005D74DE"/>
    <w:rsid w:val="005E01B6"/>
    <w:rsid w:val="005E132E"/>
    <w:rsid w:val="005E2BBC"/>
    <w:rsid w:val="005E3857"/>
    <w:rsid w:val="005E3FA1"/>
    <w:rsid w:val="005E4237"/>
    <w:rsid w:val="005E6467"/>
    <w:rsid w:val="005E67B5"/>
    <w:rsid w:val="005E72A4"/>
    <w:rsid w:val="005E73BA"/>
    <w:rsid w:val="005F04FD"/>
    <w:rsid w:val="005F0512"/>
    <w:rsid w:val="005F07C8"/>
    <w:rsid w:val="005F260D"/>
    <w:rsid w:val="005F5271"/>
    <w:rsid w:val="005F555E"/>
    <w:rsid w:val="005F5BBF"/>
    <w:rsid w:val="005F7B84"/>
    <w:rsid w:val="005F7DE0"/>
    <w:rsid w:val="00600B1F"/>
    <w:rsid w:val="0060132D"/>
    <w:rsid w:val="0060220A"/>
    <w:rsid w:val="00603C08"/>
    <w:rsid w:val="00604EFD"/>
    <w:rsid w:val="006052E6"/>
    <w:rsid w:val="00606087"/>
    <w:rsid w:val="0060767E"/>
    <w:rsid w:val="006076C9"/>
    <w:rsid w:val="00607718"/>
    <w:rsid w:val="00607F15"/>
    <w:rsid w:val="00610647"/>
    <w:rsid w:val="0061240E"/>
    <w:rsid w:val="006124A2"/>
    <w:rsid w:val="00612A62"/>
    <w:rsid w:val="00613213"/>
    <w:rsid w:val="006134E8"/>
    <w:rsid w:val="00614078"/>
    <w:rsid w:val="006145D0"/>
    <w:rsid w:val="00614C36"/>
    <w:rsid w:val="0061645A"/>
    <w:rsid w:val="00617387"/>
    <w:rsid w:val="00617717"/>
    <w:rsid w:val="006208A2"/>
    <w:rsid w:val="00621FBB"/>
    <w:rsid w:val="006227D5"/>
    <w:rsid w:val="00623424"/>
    <w:rsid w:val="00624C08"/>
    <w:rsid w:val="00624C6C"/>
    <w:rsid w:val="00624C96"/>
    <w:rsid w:val="00625135"/>
    <w:rsid w:val="00625673"/>
    <w:rsid w:val="00626354"/>
    <w:rsid w:val="00626391"/>
    <w:rsid w:val="00626887"/>
    <w:rsid w:val="00627DDC"/>
    <w:rsid w:val="006303B4"/>
    <w:rsid w:val="006307CA"/>
    <w:rsid w:val="00630B38"/>
    <w:rsid w:val="00630BC7"/>
    <w:rsid w:val="006315D9"/>
    <w:rsid w:val="0063209B"/>
    <w:rsid w:val="0063247D"/>
    <w:rsid w:val="00632AFE"/>
    <w:rsid w:val="00632B34"/>
    <w:rsid w:val="00632C3C"/>
    <w:rsid w:val="0063333E"/>
    <w:rsid w:val="00634C35"/>
    <w:rsid w:val="00634DC7"/>
    <w:rsid w:val="00635E79"/>
    <w:rsid w:val="00635F82"/>
    <w:rsid w:val="00636B74"/>
    <w:rsid w:val="00636CE8"/>
    <w:rsid w:val="006404CE"/>
    <w:rsid w:val="00640F3C"/>
    <w:rsid w:val="00641274"/>
    <w:rsid w:val="00642253"/>
    <w:rsid w:val="006429BC"/>
    <w:rsid w:val="00642D73"/>
    <w:rsid w:val="0064329B"/>
    <w:rsid w:val="00644B43"/>
    <w:rsid w:val="00646178"/>
    <w:rsid w:val="00647157"/>
    <w:rsid w:val="006474F1"/>
    <w:rsid w:val="00647BBA"/>
    <w:rsid w:val="00650D4E"/>
    <w:rsid w:val="00654444"/>
    <w:rsid w:val="00654C3F"/>
    <w:rsid w:val="00654CAE"/>
    <w:rsid w:val="00655115"/>
    <w:rsid w:val="00655E5C"/>
    <w:rsid w:val="00660944"/>
    <w:rsid w:val="0066285D"/>
    <w:rsid w:val="00662B85"/>
    <w:rsid w:val="006642E3"/>
    <w:rsid w:val="00665567"/>
    <w:rsid w:val="00666C8C"/>
    <w:rsid w:val="00667D67"/>
    <w:rsid w:val="00667DC4"/>
    <w:rsid w:val="00667E7D"/>
    <w:rsid w:val="00670D06"/>
    <w:rsid w:val="00671801"/>
    <w:rsid w:val="00672212"/>
    <w:rsid w:val="00673603"/>
    <w:rsid w:val="00673E37"/>
    <w:rsid w:val="00674F43"/>
    <w:rsid w:val="00675F82"/>
    <w:rsid w:val="00675FF5"/>
    <w:rsid w:val="006765DC"/>
    <w:rsid w:val="00677CD9"/>
    <w:rsid w:val="00677F02"/>
    <w:rsid w:val="00680D96"/>
    <w:rsid w:val="0068119E"/>
    <w:rsid w:val="00682738"/>
    <w:rsid w:val="0068319D"/>
    <w:rsid w:val="006831AC"/>
    <w:rsid w:val="00683E95"/>
    <w:rsid w:val="006841E2"/>
    <w:rsid w:val="00684236"/>
    <w:rsid w:val="00684688"/>
    <w:rsid w:val="006850CC"/>
    <w:rsid w:val="00686360"/>
    <w:rsid w:val="006869BD"/>
    <w:rsid w:val="00686B82"/>
    <w:rsid w:val="00686BD5"/>
    <w:rsid w:val="00686D91"/>
    <w:rsid w:val="0069137C"/>
    <w:rsid w:val="00694347"/>
    <w:rsid w:val="00694BC2"/>
    <w:rsid w:val="0069543B"/>
    <w:rsid w:val="0069551B"/>
    <w:rsid w:val="00695A7D"/>
    <w:rsid w:val="00696495"/>
    <w:rsid w:val="006965C4"/>
    <w:rsid w:val="00696B63"/>
    <w:rsid w:val="00696C91"/>
    <w:rsid w:val="006A0BD5"/>
    <w:rsid w:val="006A0F0D"/>
    <w:rsid w:val="006A1764"/>
    <w:rsid w:val="006A211F"/>
    <w:rsid w:val="006A2340"/>
    <w:rsid w:val="006A5265"/>
    <w:rsid w:val="006A5483"/>
    <w:rsid w:val="006A5BBA"/>
    <w:rsid w:val="006A5F49"/>
    <w:rsid w:val="006B0471"/>
    <w:rsid w:val="006B4468"/>
    <w:rsid w:val="006B4AD7"/>
    <w:rsid w:val="006B4BDC"/>
    <w:rsid w:val="006B58C6"/>
    <w:rsid w:val="006B58D7"/>
    <w:rsid w:val="006B5C4E"/>
    <w:rsid w:val="006B638C"/>
    <w:rsid w:val="006B7B4C"/>
    <w:rsid w:val="006C0494"/>
    <w:rsid w:val="006C21C5"/>
    <w:rsid w:val="006C2441"/>
    <w:rsid w:val="006C2C2C"/>
    <w:rsid w:val="006C3605"/>
    <w:rsid w:val="006C3A68"/>
    <w:rsid w:val="006C3EA1"/>
    <w:rsid w:val="006C42E3"/>
    <w:rsid w:val="006C47D8"/>
    <w:rsid w:val="006C540D"/>
    <w:rsid w:val="006C7657"/>
    <w:rsid w:val="006D1212"/>
    <w:rsid w:val="006D1ADC"/>
    <w:rsid w:val="006D2CA4"/>
    <w:rsid w:val="006D4028"/>
    <w:rsid w:val="006D4444"/>
    <w:rsid w:val="006D581E"/>
    <w:rsid w:val="006D59E7"/>
    <w:rsid w:val="006D65B4"/>
    <w:rsid w:val="006D66E9"/>
    <w:rsid w:val="006D698D"/>
    <w:rsid w:val="006D6C9F"/>
    <w:rsid w:val="006D72AC"/>
    <w:rsid w:val="006D7AA0"/>
    <w:rsid w:val="006D7D3E"/>
    <w:rsid w:val="006E0E32"/>
    <w:rsid w:val="006E184B"/>
    <w:rsid w:val="006E2B69"/>
    <w:rsid w:val="006E2DEB"/>
    <w:rsid w:val="006E34EC"/>
    <w:rsid w:val="006E3DC8"/>
    <w:rsid w:val="006E48D7"/>
    <w:rsid w:val="006E4912"/>
    <w:rsid w:val="006E4A8D"/>
    <w:rsid w:val="006E4C66"/>
    <w:rsid w:val="006E4E36"/>
    <w:rsid w:val="006E5494"/>
    <w:rsid w:val="006E5CE7"/>
    <w:rsid w:val="006E7AE4"/>
    <w:rsid w:val="006E7FFA"/>
    <w:rsid w:val="006F026F"/>
    <w:rsid w:val="006F05F8"/>
    <w:rsid w:val="006F14AE"/>
    <w:rsid w:val="006F1928"/>
    <w:rsid w:val="006F20A8"/>
    <w:rsid w:val="006F3B06"/>
    <w:rsid w:val="006F4490"/>
    <w:rsid w:val="006F460A"/>
    <w:rsid w:val="006F52D2"/>
    <w:rsid w:val="006F55C1"/>
    <w:rsid w:val="006F69AE"/>
    <w:rsid w:val="006F6C97"/>
    <w:rsid w:val="006F714A"/>
    <w:rsid w:val="006F730D"/>
    <w:rsid w:val="0070059A"/>
    <w:rsid w:val="007005F7"/>
    <w:rsid w:val="00700AF0"/>
    <w:rsid w:val="00700F32"/>
    <w:rsid w:val="00700FE6"/>
    <w:rsid w:val="00701141"/>
    <w:rsid w:val="00701375"/>
    <w:rsid w:val="007026AE"/>
    <w:rsid w:val="00702A92"/>
    <w:rsid w:val="007038EE"/>
    <w:rsid w:val="00703C41"/>
    <w:rsid w:val="007066E5"/>
    <w:rsid w:val="00706F5B"/>
    <w:rsid w:val="007071FD"/>
    <w:rsid w:val="007077CD"/>
    <w:rsid w:val="00707A08"/>
    <w:rsid w:val="00707FF7"/>
    <w:rsid w:val="007101C3"/>
    <w:rsid w:val="00711C6F"/>
    <w:rsid w:val="00713123"/>
    <w:rsid w:val="00713181"/>
    <w:rsid w:val="007142AA"/>
    <w:rsid w:val="00714530"/>
    <w:rsid w:val="00714714"/>
    <w:rsid w:val="00714F7B"/>
    <w:rsid w:val="00715610"/>
    <w:rsid w:val="00715F04"/>
    <w:rsid w:val="0071686B"/>
    <w:rsid w:val="00717307"/>
    <w:rsid w:val="007174B8"/>
    <w:rsid w:val="00717B21"/>
    <w:rsid w:val="0072022E"/>
    <w:rsid w:val="007210C1"/>
    <w:rsid w:val="007226B0"/>
    <w:rsid w:val="00723373"/>
    <w:rsid w:val="00723BA8"/>
    <w:rsid w:val="00725081"/>
    <w:rsid w:val="007258AF"/>
    <w:rsid w:val="00727723"/>
    <w:rsid w:val="00727813"/>
    <w:rsid w:val="00730265"/>
    <w:rsid w:val="00732704"/>
    <w:rsid w:val="00732C2B"/>
    <w:rsid w:val="00733F68"/>
    <w:rsid w:val="007343BD"/>
    <w:rsid w:val="007348B8"/>
    <w:rsid w:val="0073499B"/>
    <w:rsid w:val="00735463"/>
    <w:rsid w:val="00736158"/>
    <w:rsid w:val="007364A8"/>
    <w:rsid w:val="007373D2"/>
    <w:rsid w:val="00737E69"/>
    <w:rsid w:val="0074078A"/>
    <w:rsid w:val="00740853"/>
    <w:rsid w:val="0074175B"/>
    <w:rsid w:val="00741E10"/>
    <w:rsid w:val="00742323"/>
    <w:rsid w:val="0074285E"/>
    <w:rsid w:val="00742CAD"/>
    <w:rsid w:val="00742D7E"/>
    <w:rsid w:val="00742DEF"/>
    <w:rsid w:val="00742FE5"/>
    <w:rsid w:val="00746799"/>
    <w:rsid w:val="007470B9"/>
    <w:rsid w:val="0074726B"/>
    <w:rsid w:val="007476DA"/>
    <w:rsid w:val="0075084F"/>
    <w:rsid w:val="0075105C"/>
    <w:rsid w:val="0075123A"/>
    <w:rsid w:val="00752056"/>
    <w:rsid w:val="007534A6"/>
    <w:rsid w:val="00753988"/>
    <w:rsid w:val="0075474C"/>
    <w:rsid w:val="00754D67"/>
    <w:rsid w:val="00755754"/>
    <w:rsid w:val="00756DAB"/>
    <w:rsid w:val="007573CB"/>
    <w:rsid w:val="00757508"/>
    <w:rsid w:val="00757D01"/>
    <w:rsid w:val="007606CC"/>
    <w:rsid w:val="007609D0"/>
    <w:rsid w:val="00766399"/>
    <w:rsid w:val="00770839"/>
    <w:rsid w:val="00770CE0"/>
    <w:rsid w:val="0077102E"/>
    <w:rsid w:val="00771950"/>
    <w:rsid w:val="00771A06"/>
    <w:rsid w:val="00771B5C"/>
    <w:rsid w:val="00771FE8"/>
    <w:rsid w:val="007720CD"/>
    <w:rsid w:val="007721D9"/>
    <w:rsid w:val="00772D6C"/>
    <w:rsid w:val="00772DBA"/>
    <w:rsid w:val="007734C3"/>
    <w:rsid w:val="0077363F"/>
    <w:rsid w:val="00773981"/>
    <w:rsid w:val="007739BD"/>
    <w:rsid w:val="00773B0D"/>
    <w:rsid w:val="007740AF"/>
    <w:rsid w:val="007744BA"/>
    <w:rsid w:val="0077474C"/>
    <w:rsid w:val="0077644C"/>
    <w:rsid w:val="00776D1A"/>
    <w:rsid w:val="00777055"/>
    <w:rsid w:val="00777839"/>
    <w:rsid w:val="007778F7"/>
    <w:rsid w:val="00780F71"/>
    <w:rsid w:val="0078167F"/>
    <w:rsid w:val="00781A56"/>
    <w:rsid w:val="00782A13"/>
    <w:rsid w:val="00782FDE"/>
    <w:rsid w:val="00783144"/>
    <w:rsid w:val="00784519"/>
    <w:rsid w:val="0078534D"/>
    <w:rsid w:val="00787CB8"/>
    <w:rsid w:val="0079066D"/>
    <w:rsid w:val="00790E11"/>
    <w:rsid w:val="00790E90"/>
    <w:rsid w:val="007913E2"/>
    <w:rsid w:val="007967CC"/>
    <w:rsid w:val="00797082"/>
    <w:rsid w:val="007971EE"/>
    <w:rsid w:val="00797E46"/>
    <w:rsid w:val="007A0C3C"/>
    <w:rsid w:val="007A0D69"/>
    <w:rsid w:val="007A0F79"/>
    <w:rsid w:val="007A14C8"/>
    <w:rsid w:val="007A1EC6"/>
    <w:rsid w:val="007A295F"/>
    <w:rsid w:val="007A2AB9"/>
    <w:rsid w:val="007A3795"/>
    <w:rsid w:val="007A37C4"/>
    <w:rsid w:val="007A49F8"/>
    <w:rsid w:val="007A7085"/>
    <w:rsid w:val="007A7A8D"/>
    <w:rsid w:val="007B02C2"/>
    <w:rsid w:val="007B07CA"/>
    <w:rsid w:val="007B08AD"/>
    <w:rsid w:val="007B0A83"/>
    <w:rsid w:val="007B1648"/>
    <w:rsid w:val="007B272E"/>
    <w:rsid w:val="007B2F38"/>
    <w:rsid w:val="007B2FD2"/>
    <w:rsid w:val="007B5E97"/>
    <w:rsid w:val="007B5F59"/>
    <w:rsid w:val="007B6BD5"/>
    <w:rsid w:val="007B72A9"/>
    <w:rsid w:val="007C02D3"/>
    <w:rsid w:val="007C08B6"/>
    <w:rsid w:val="007C1A19"/>
    <w:rsid w:val="007C262C"/>
    <w:rsid w:val="007C2DBC"/>
    <w:rsid w:val="007C2EED"/>
    <w:rsid w:val="007C3163"/>
    <w:rsid w:val="007C32BE"/>
    <w:rsid w:val="007C32F9"/>
    <w:rsid w:val="007C4266"/>
    <w:rsid w:val="007C430A"/>
    <w:rsid w:val="007C4793"/>
    <w:rsid w:val="007C4974"/>
    <w:rsid w:val="007C4B1D"/>
    <w:rsid w:val="007C54F1"/>
    <w:rsid w:val="007C5625"/>
    <w:rsid w:val="007C6926"/>
    <w:rsid w:val="007D0EB8"/>
    <w:rsid w:val="007D3132"/>
    <w:rsid w:val="007D3273"/>
    <w:rsid w:val="007D3CFC"/>
    <w:rsid w:val="007D4420"/>
    <w:rsid w:val="007D4991"/>
    <w:rsid w:val="007D58CA"/>
    <w:rsid w:val="007D6252"/>
    <w:rsid w:val="007E21C3"/>
    <w:rsid w:val="007E2CB0"/>
    <w:rsid w:val="007E3058"/>
    <w:rsid w:val="007E34BD"/>
    <w:rsid w:val="007E36F3"/>
    <w:rsid w:val="007E48B2"/>
    <w:rsid w:val="007E6BCA"/>
    <w:rsid w:val="007E71D5"/>
    <w:rsid w:val="007E7C8F"/>
    <w:rsid w:val="007E7E0E"/>
    <w:rsid w:val="007F019A"/>
    <w:rsid w:val="007F08D1"/>
    <w:rsid w:val="007F0F42"/>
    <w:rsid w:val="007F3C81"/>
    <w:rsid w:val="007F445E"/>
    <w:rsid w:val="007F4A5A"/>
    <w:rsid w:val="007F61F6"/>
    <w:rsid w:val="007F6F42"/>
    <w:rsid w:val="007F7C72"/>
    <w:rsid w:val="008008D8"/>
    <w:rsid w:val="008014FF"/>
    <w:rsid w:val="00801853"/>
    <w:rsid w:val="00801B35"/>
    <w:rsid w:val="00801B70"/>
    <w:rsid w:val="008028DC"/>
    <w:rsid w:val="00802EA8"/>
    <w:rsid w:val="00803F85"/>
    <w:rsid w:val="008042E4"/>
    <w:rsid w:val="008047BC"/>
    <w:rsid w:val="00805531"/>
    <w:rsid w:val="00805923"/>
    <w:rsid w:val="008062B1"/>
    <w:rsid w:val="008066B2"/>
    <w:rsid w:val="008067C7"/>
    <w:rsid w:val="00806D27"/>
    <w:rsid w:val="008076A2"/>
    <w:rsid w:val="00807E81"/>
    <w:rsid w:val="0081151E"/>
    <w:rsid w:val="00811F3A"/>
    <w:rsid w:val="0081211C"/>
    <w:rsid w:val="008127D6"/>
    <w:rsid w:val="00812BF4"/>
    <w:rsid w:val="00813AD6"/>
    <w:rsid w:val="00815AA1"/>
    <w:rsid w:val="008162ED"/>
    <w:rsid w:val="00816586"/>
    <w:rsid w:val="00816FB4"/>
    <w:rsid w:val="00817572"/>
    <w:rsid w:val="00817A82"/>
    <w:rsid w:val="00820440"/>
    <w:rsid w:val="008206FE"/>
    <w:rsid w:val="0082156C"/>
    <w:rsid w:val="0082164D"/>
    <w:rsid w:val="008229C1"/>
    <w:rsid w:val="00822BF2"/>
    <w:rsid w:val="00822C0E"/>
    <w:rsid w:val="00822F53"/>
    <w:rsid w:val="00825076"/>
    <w:rsid w:val="008252B6"/>
    <w:rsid w:val="00825E6F"/>
    <w:rsid w:val="008266AE"/>
    <w:rsid w:val="00826CD4"/>
    <w:rsid w:val="008310FB"/>
    <w:rsid w:val="00832E0E"/>
    <w:rsid w:val="0083321C"/>
    <w:rsid w:val="008333BB"/>
    <w:rsid w:val="00833A10"/>
    <w:rsid w:val="00833D06"/>
    <w:rsid w:val="00833F13"/>
    <w:rsid w:val="0083453B"/>
    <w:rsid w:val="00834BFD"/>
    <w:rsid w:val="0083566D"/>
    <w:rsid w:val="00835BC7"/>
    <w:rsid w:val="00836489"/>
    <w:rsid w:val="00836812"/>
    <w:rsid w:val="00837509"/>
    <w:rsid w:val="00840D09"/>
    <w:rsid w:val="00840F97"/>
    <w:rsid w:val="00841728"/>
    <w:rsid w:val="00841875"/>
    <w:rsid w:val="00841A17"/>
    <w:rsid w:val="00842207"/>
    <w:rsid w:val="008427C3"/>
    <w:rsid w:val="00842B9E"/>
    <w:rsid w:val="00843CD2"/>
    <w:rsid w:val="00844C1A"/>
    <w:rsid w:val="008457DA"/>
    <w:rsid w:val="00845A3E"/>
    <w:rsid w:val="0084739B"/>
    <w:rsid w:val="0084751A"/>
    <w:rsid w:val="00850322"/>
    <w:rsid w:val="00851DB2"/>
    <w:rsid w:val="00852D54"/>
    <w:rsid w:val="00853B2E"/>
    <w:rsid w:val="00853E83"/>
    <w:rsid w:val="008544F5"/>
    <w:rsid w:val="008545EE"/>
    <w:rsid w:val="00854CE1"/>
    <w:rsid w:val="00855064"/>
    <w:rsid w:val="008554B4"/>
    <w:rsid w:val="008559DD"/>
    <w:rsid w:val="00856F0D"/>
    <w:rsid w:val="00860114"/>
    <w:rsid w:val="008604D9"/>
    <w:rsid w:val="00860584"/>
    <w:rsid w:val="00860791"/>
    <w:rsid w:val="00860B3E"/>
    <w:rsid w:val="00860F1C"/>
    <w:rsid w:val="0086235F"/>
    <w:rsid w:val="00863B10"/>
    <w:rsid w:val="00864341"/>
    <w:rsid w:val="008646C7"/>
    <w:rsid w:val="00864ACC"/>
    <w:rsid w:val="008652CC"/>
    <w:rsid w:val="0086540B"/>
    <w:rsid w:val="00865610"/>
    <w:rsid w:val="008660F3"/>
    <w:rsid w:val="00866851"/>
    <w:rsid w:val="00866F3C"/>
    <w:rsid w:val="00867223"/>
    <w:rsid w:val="00867257"/>
    <w:rsid w:val="0087068D"/>
    <w:rsid w:val="00870827"/>
    <w:rsid w:val="008711E1"/>
    <w:rsid w:val="00871552"/>
    <w:rsid w:val="0087381B"/>
    <w:rsid w:val="00873B82"/>
    <w:rsid w:val="00873B98"/>
    <w:rsid w:val="00873B9F"/>
    <w:rsid w:val="0087405F"/>
    <w:rsid w:val="00875237"/>
    <w:rsid w:val="00875BE6"/>
    <w:rsid w:val="00876543"/>
    <w:rsid w:val="00876E32"/>
    <w:rsid w:val="00877142"/>
    <w:rsid w:val="00877358"/>
    <w:rsid w:val="008774FD"/>
    <w:rsid w:val="00877E20"/>
    <w:rsid w:val="008804B0"/>
    <w:rsid w:val="0088053E"/>
    <w:rsid w:val="0088122A"/>
    <w:rsid w:val="008812CD"/>
    <w:rsid w:val="008827EB"/>
    <w:rsid w:val="00882F41"/>
    <w:rsid w:val="008833C6"/>
    <w:rsid w:val="00883452"/>
    <w:rsid w:val="008836D0"/>
    <w:rsid w:val="008838BA"/>
    <w:rsid w:val="008851E4"/>
    <w:rsid w:val="0088556B"/>
    <w:rsid w:val="00885CFD"/>
    <w:rsid w:val="008862CF"/>
    <w:rsid w:val="008911AF"/>
    <w:rsid w:val="00891AF0"/>
    <w:rsid w:val="00892240"/>
    <w:rsid w:val="008956AC"/>
    <w:rsid w:val="008969C1"/>
    <w:rsid w:val="008972D7"/>
    <w:rsid w:val="008A16DA"/>
    <w:rsid w:val="008A37BE"/>
    <w:rsid w:val="008A38E0"/>
    <w:rsid w:val="008A5102"/>
    <w:rsid w:val="008A5334"/>
    <w:rsid w:val="008A5AFB"/>
    <w:rsid w:val="008A5DBB"/>
    <w:rsid w:val="008A76BB"/>
    <w:rsid w:val="008B0560"/>
    <w:rsid w:val="008B12BC"/>
    <w:rsid w:val="008B230E"/>
    <w:rsid w:val="008B29E7"/>
    <w:rsid w:val="008B4B2B"/>
    <w:rsid w:val="008B5952"/>
    <w:rsid w:val="008B67E2"/>
    <w:rsid w:val="008C037C"/>
    <w:rsid w:val="008C128E"/>
    <w:rsid w:val="008C12B0"/>
    <w:rsid w:val="008C1EA1"/>
    <w:rsid w:val="008C1EBE"/>
    <w:rsid w:val="008C2F29"/>
    <w:rsid w:val="008C30D9"/>
    <w:rsid w:val="008C414D"/>
    <w:rsid w:val="008C4272"/>
    <w:rsid w:val="008C4CDB"/>
    <w:rsid w:val="008C5BE3"/>
    <w:rsid w:val="008C5C0F"/>
    <w:rsid w:val="008C651D"/>
    <w:rsid w:val="008C71E2"/>
    <w:rsid w:val="008D0B08"/>
    <w:rsid w:val="008D17DC"/>
    <w:rsid w:val="008D1B4F"/>
    <w:rsid w:val="008D25C3"/>
    <w:rsid w:val="008D290E"/>
    <w:rsid w:val="008D429C"/>
    <w:rsid w:val="008D52DD"/>
    <w:rsid w:val="008D68BD"/>
    <w:rsid w:val="008D6B85"/>
    <w:rsid w:val="008D6C88"/>
    <w:rsid w:val="008D6D95"/>
    <w:rsid w:val="008D758E"/>
    <w:rsid w:val="008D7892"/>
    <w:rsid w:val="008D7BDF"/>
    <w:rsid w:val="008E0438"/>
    <w:rsid w:val="008E4AAC"/>
    <w:rsid w:val="008E4E0D"/>
    <w:rsid w:val="008E5024"/>
    <w:rsid w:val="008E627A"/>
    <w:rsid w:val="008E636A"/>
    <w:rsid w:val="008F16FE"/>
    <w:rsid w:val="008F175E"/>
    <w:rsid w:val="008F1E10"/>
    <w:rsid w:val="008F30B5"/>
    <w:rsid w:val="008F480C"/>
    <w:rsid w:val="008F62CF"/>
    <w:rsid w:val="008F64F4"/>
    <w:rsid w:val="008F6AA7"/>
    <w:rsid w:val="008F72AF"/>
    <w:rsid w:val="008F7321"/>
    <w:rsid w:val="009008E1"/>
    <w:rsid w:val="00901B27"/>
    <w:rsid w:val="00901F59"/>
    <w:rsid w:val="0090324B"/>
    <w:rsid w:val="009036E6"/>
    <w:rsid w:val="00904E28"/>
    <w:rsid w:val="00904FAD"/>
    <w:rsid w:val="00905230"/>
    <w:rsid w:val="00905600"/>
    <w:rsid w:val="0090584E"/>
    <w:rsid w:val="00907AF3"/>
    <w:rsid w:val="00910700"/>
    <w:rsid w:val="00910AF0"/>
    <w:rsid w:val="0091108E"/>
    <w:rsid w:val="0091157A"/>
    <w:rsid w:val="009120D5"/>
    <w:rsid w:val="009123E9"/>
    <w:rsid w:val="00912E53"/>
    <w:rsid w:val="009133D0"/>
    <w:rsid w:val="009135C5"/>
    <w:rsid w:val="00913ECE"/>
    <w:rsid w:val="00914A31"/>
    <w:rsid w:val="00917437"/>
    <w:rsid w:val="009174D7"/>
    <w:rsid w:val="00917C8C"/>
    <w:rsid w:val="00921250"/>
    <w:rsid w:val="00921D6D"/>
    <w:rsid w:val="0092217B"/>
    <w:rsid w:val="00922BA4"/>
    <w:rsid w:val="00924905"/>
    <w:rsid w:val="00924C7B"/>
    <w:rsid w:val="00924ECA"/>
    <w:rsid w:val="0092548E"/>
    <w:rsid w:val="00926B2E"/>
    <w:rsid w:val="0092741D"/>
    <w:rsid w:val="00927AE1"/>
    <w:rsid w:val="00927E59"/>
    <w:rsid w:val="00930B86"/>
    <w:rsid w:val="00930E90"/>
    <w:rsid w:val="00931003"/>
    <w:rsid w:val="00931053"/>
    <w:rsid w:val="009313FB"/>
    <w:rsid w:val="009314F6"/>
    <w:rsid w:val="00932024"/>
    <w:rsid w:val="0093213F"/>
    <w:rsid w:val="00933C47"/>
    <w:rsid w:val="00934CF4"/>
    <w:rsid w:val="009350B6"/>
    <w:rsid w:val="00936077"/>
    <w:rsid w:val="00936CF6"/>
    <w:rsid w:val="00937214"/>
    <w:rsid w:val="00937485"/>
    <w:rsid w:val="00937BBB"/>
    <w:rsid w:val="0094015F"/>
    <w:rsid w:val="009409FD"/>
    <w:rsid w:val="00940ED3"/>
    <w:rsid w:val="009417D5"/>
    <w:rsid w:val="00943913"/>
    <w:rsid w:val="00943DBC"/>
    <w:rsid w:val="0094408F"/>
    <w:rsid w:val="009463C0"/>
    <w:rsid w:val="0095040D"/>
    <w:rsid w:val="00950D04"/>
    <w:rsid w:val="00950FE0"/>
    <w:rsid w:val="00951E83"/>
    <w:rsid w:val="009526B3"/>
    <w:rsid w:val="009528E9"/>
    <w:rsid w:val="00952E32"/>
    <w:rsid w:val="009536C4"/>
    <w:rsid w:val="00955153"/>
    <w:rsid w:val="009557CD"/>
    <w:rsid w:val="00955C65"/>
    <w:rsid w:val="009567E7"/>
    <w:rsid w:val="00956C8F"/>
    <w:rsid w:val="00957B6D"/>
    <w:rsid w:val="00960620"/>
    <w:rsid w:val="00961927"/>
    <w:rsid w:val="00961CD3"/>
    <w:rsid w:val="0096204C"/>
    <w:rsid w:val="00963796"/>
    <w:rsid w:val="00963AF1"/>
    <w:rsid w:val="009648D1"/>
    <w:rsid w:val="00964ABC"/>
    <w:rsid w:val="00966134"/>
    <w:rsid w:val="00967156"/>
    <w:rsid w:val="009673EB"/>
    <w:rsid w:val="00967431"/>
    <w:rsid w:val="009702C7"/>
    <w:rsid w:val="00970473"/>
    <w:rsid w:val="00970ADE"/>
    <w:rsid w:val="00970EF8"/>
    <w:rsid w:val="00971406"/>
    <w:rsid w:val="009718A0"/>
    <w:rsid w:val="00971A7C"/>
    <w:rsid w:val="0097306A"/>
    <w:rsid w:val="00973235"/>
    <w:rsid w:val="00974774"/>
    <w:rsid w:val="00974C66"/>
    <w:rsid w:val="009751E3"/>
    <w:rsid w:val="0097579C"/>
    <w:rsid w:val="0097630D"/>
    <w:rsid w:val="00976E8A"/>
    <w:rsid w:val="009801CA"/>
    <w:rsid w:val="00980E7D"/>
    <w:rsid w:val="00981A0B"/>
    <w:rsid w:val="00981A46"/>
    <w:rsid w:val="0098212A"/>
    <w:rsid w:val="00982330"/>
    <w:rsid w:val="00983FC6"/>
    <w:rsid w:val="00984CF8"/>
    <w:rsid w:val="00985482"/>
    <w:rsid w:val="00985AF9"/>
    <w:rsid w:val="00986848"/>
    <w:rsid w:val="00986F22"/>
    <w:rsid w:val="009903DA"/>
    <w:rsid w:val="009911B2"/>
    <w:rsid w:val="00992572"/>
    <w:rsid w:val="00992831"/>
    <w:rsid w:val="009939D1"/>
    <w:rsid w:val="00994EC8"/>
    <w:rsid w:val="0099560A"/>
    <w:rsid w:val="0099596E"/>
    <w:rsid w:val="009A14B9"/>
    <w:rsid w:val="009A1516"/>
    <w:rsid w:val="009A162E"/>
    <w:rsid w:val="009A1CED"/>
    <w:rsid w:val="009A2C14"/>
    <w:rsid w:val="009A44BF"/>
    <w:rsid w:val="009A4881"/>
    <w:rsid w:val="009A524E"/>
    <w:rsid w:val="009A63B8"/>
    <w:rsid w:val="009A6DEF"/>
    <w:rsid w:val="009A7130"/>
    <w:rsid w:val="009A71FA"/>
    <w:rsid w:val="009A7269"/>
    <w:rsid w:val="009A799D"/>
    <w:rsid w:val="009B04FB"/>
    <w:rsid w:val="009B06F6"/>
    <w:rsid w:val="009B0900"/>
    <w:rsid w:val="009B09D9"/>
    <w:rsid w:val="009B1C30"/>
    <w:rsid w:val="009B1D42"/>
    <w:rsid w:val="009B3011"/>
    <w:rsid w:val="009B4273"/>
    <w:rsid w:val="009B4BF6"/>
    <w:rsid w:val="009B58ED"/>
    <w:rsid w:val="009B5E36"/>
    <w:rsid w:val="009B751E"/>
    <w:rsid w:val="009B7B3C"/>
    <w:rsid w:val="009C0499"/>
    <w:rsid w:val="009C136E"/>
    <w:rsid w:val="009C2BD9"/>
    <w:rsid w:val="009C2E46"/>
    <w:rsid w:val="009C3C9B"/>
    <w:rsid w:val="009C3F7D"/>
    <w:rsid w:val="009C3FC8"/>
    <w:rsid w:val="009C41AE"/>
    <w:rsid w:val="009C451A"/>
    <w:rsid w:val="009C4E75"/>
    <w:rsid w:val="009C5806"/>
    <w:rsid w:val="009C6AFD"/>
    <w:rsid w:val="009C6E03"/>
    <w:rsid w:val="009C7310"/>
    <w:rsid w:val="009C781F"/>
    <w:rsid w:val="009C78CE"/>
    <w:rsid w:val="009C7B60"/>
    <w:rsid w:val="009D0D78"/>
    <w:rsid w:val="009D1327"/>
    <w:rsid w:val="009D13CC"/>
    <w:rsid w:val="009D1C09"/>
    <w:rsid w:val="009D1D9E"/>
    <w:rsid w:val="009D2196"/>
    <w:rsid w:val="009D23E5"/>
    <w:rsid w:val="009D2A61"/>
    <w:rsid w:val="009D2C38"/>
    <w:rsid w:val="009D3529"/>
    <w:rsid w:val="009D41BB"/>
    <w:rsid w:val="009D4658"/>
    <w:rsid w:val="009D4944"/>
    <w:rsid w:val="009D495A"/>
    <w:rsid w:val="009D7EDF"/>
    <w:rsid w:val="009E01FF"/>
    <w:rsid w:val="009E06FF"/>
    <w:rsid w:val="009E0F84"/>
    <w:rsid w:val="009E4B23"/>
    <w:rsid w:val="009E55B5"/>
    <w:rsid w:val="009E56A6"/>
    <w:rsid w:val="009E62DD"/>
    <w:rsid w:val="009E66DE"/>
    <w:rsid w:val="009E7CFA"/>
    <w:rsid w:val="009E7D0A"/>
    <w:rsid w:val="009F0EFE"/>
    <w:rsid w:val="009F1C99"/>
    <w:rsid w:val="009F2198"/>
    <w:rsid w:val="009F3415"/>
    <w:rsid w:val="009F3AED"/>
    <w:rsid w:val="009F4D45"/>
    <w:rsid w:val="009F5715"/>
    <w:rsid w:val="009F5B54"/>
    <w:rsid w:val="009F5EA5"/>
    <w:rsid w:val="009F6A4D"/>
    <w:rsid w:val="009F6CB3"/>
    <w:rsid w:val="009F7E51"/>
    <w:rsid w:val="00A000D0"/>
    <w:rsid w:val="00A00571"/>
    <w:rsid w:val="00A0063E"/>
    <w:rsid w:val="00A00EFC"/>
    <w:rsid w:val="00A00FF5"/>
    <w:rsid w:val="00A01060"/>
    <w:rsid w:val="00A012BC"/>
    <w:rsid w:val="00A014D4"/>
    <w:rsid w:val="00A0181C"/>
    <w:rsid w:val="00A026A2"/>
    <w:rsid w:val="00A026D2"/>
    <w:rsid w:val="00A02FBD"/>
    <w:rsid w:val="00A0307E"/>
    <w:rsid w:val="00A033D3"/>
    <w:rsid w:val="00A03BCF"/>
    <w:rsid w:val="00A04655"/>
    <w:rsid w:val="00A04D80"/>
    <w:rsid w:val="00A070C5"/>
    <w:rsid w:val="00A07BCA"/>
    <w:rsid w:val="00A10105"/>
    <w:rsid w:val="00A10D25"/>
    <w:rsid w:val="00A10E1B"/>
    <w:rsid w:val="00A11708"/>
    <w:rsid w:val="00A11D78"/>
    <w:rsid w:val="00A11DBD"/>
    <w:rsid w:val="00A120DF"/>
    <w:rsid w:val="00A126E2"/>
    <w:rsid w:val="00A12FA0"/>
    <w:rsid w:val="00A13BCF"/>
    <w:rsid w:val="00A13BF6"/>
    <w:rsid w:val="00A13FD3"/>
    <w:rsid w:val="00A15B85"/>
    <w:rsid w:val="00A172D0"/>
    <w:rsid w:val="00A209A7"/>
    <w:rsid w:val="00A217C5"/>
    <w:rsid w:val="00A2259F"/>
    <w:rsid w:val="00A229CA"/>
    <w:rsid w:val="00A22C63"/>
    <w:rsid w:val="00A22DEA"/>
    <w:rsid w:val="00A236C4"/>
    <w:rsid w:val="00A248A3"/>
    <w:rsid w:val="00A24A88"/>
    <w:rsid w:val="00A24C0A"/>
    <w:rsid w:val="00A2546D"/>
    <w:rsid w:val="00A25A1B"/>
    <w:rsid w:val="00A25A87"/>
    <w:rsid w:val="00A25BCA"/>
    <w:rsid w:val="00A27917"/>
    <w:rsid w:val="00A3028B"/>
    <w:rsid w:val="00A302CE"/>
    <w:rsid w:val="00A3032F"/>
    <w:rsid w:val="00A3095E"/>
    <w:rsid w:val="00A30F2D"/>
    <w:rsid w:val="00A3243F"/>
    <w:rsid w:val="00A330C8"/>
    <w:rsid w:val="00A34AC6"/>
    <w:rsid w:val="00A3521F"/>
    <w:rsid w:val="00A36AD9"/>
    <w:rsid w:val="00A37E66"/>
    <w:rsid w:val="00A400B7"/>
    <w:rsid w:val="00A402CC"/>
    <w:rsid w:val="00A404C1"/>
    <w:rsid w:val="00A407F8"/>
    <w:rsid w:val="00A40A6F"/>
    <w:rsid w:val="00A4102F"/>
    <w:rsid w:val="00A41292"/>
    <w:rsid w:val="00A412F7"/>
    <w:rsid w:val="00A4303F"/>
    <w:rsid w:val="00A435DF"/>
    <w:rsid w:val="00A43834"/>
    <w:rsid w:val="00A43BC8"/>
    <w:rsid w:val="00A43E9D"/>
    <w:rsid w:val="00A43FA2"/>
    <w:rsid w:val="00A4499C"/>
    <w:rsid w:val="00A456B8"/>
    <w:rsid w:val="00A45800"/>
    <w:rsid w:val="00A461C3"/>
    <w:rsid w:val="00A465A3"/>
    <w:rsid w:val="00A506A5"/>
    <w:rsid w:val="00A50998"/>
    <w:rsid w:val="00A50C4F"/>
    <w:rsid w:val="00A5151D"/>
    <w:rsid w:val="00A51867"/>
    <w:rsid w:val="00A52009"/>
    <w:rsid w:val="00A536CC"/>
    <w:rsid w:val="00A536DA"/>
    <w:rsid w:val="00A53971"/>
    <w:rsid w:val="00A53E3F"/>
    <w:rsid w:val="00A556ED"/>
    <w:rsid w:val="00A5607B"/>
    <w:rsid w:val="00A56ABF"/>
    <w:rsid w:val="00A56F0C"/>
    <w:rsid w:val="00A57024"/>
    <w:rsid w:val="00A579EF"/>
    <w:rsid w:val="00A57BE5"/>
    <w:rsid w:val="00A604EB"/>
    <w:rsid w:val="00A60679"/>
    <w:rsid w:val="00A617CB"/>
    <w:rsid w:val="00A6220E"/>
    <w:rsid w:val="00A62E01"/>
    <w:rsid w:val="00A63763"/>
    <w:rsid w:val="00A63FA1"/>
    <w:rsid w:val="00A64883"/>
    <w:rsid w:val="00A649C5"/>
    <w:rsid w:val="00A65DB3"/>
    <w:rsid w:val="00A6718C"/>
    <w:rsid w:val="00A67364"/>
    <w:rsid w:val="00A6739D"/>
    <w:rsid w:val="00A70329"/>
    <w:rsid w:val="00A70606"/>
    <w:rsid w:val="00A708B1"/>
    <w:rsid w:val="00A72EF0"/>
    <w:rsid w:val="00A7310D"/>
    <w:rsid w:val="00A73ADC"/>
    <w:rsid w:val="00A7434D"/>
    <w:rsid w:val="00A74C89"/>
    <w:rsid w:val="00A75273"/>
    <w:rsid w:val="00A75526"/>
    <w:rsid w:val="00A76034"/>
    <w:rsid w:val="00A76ECA"/>
    <w:rsid w:val="00A7760E"/>
    <w:rsid w:val="00A7790B"/>
    <w:rsid w:val="00A779A7"/>
    <w:rsid w:val="00A77DF0"/>
    <w:rsid w:val="00A80A0C"/>
    <w:rsid w:val="00A80C0E"/>
    <w:rsid w:val="00A80C26"/>
    <w:rsid w:val="00A81638"/>
    <w:rsid w:val="00A81BF2"/>
    <w:rsid w:val="00A81D1C"/>
    <w:rsid w:val="00A8292E"/>
    <w:rsid w:val="00A83B03"/>
    <w:rsid w:val="00A8467B"/>
    <w:rsid w:val="00A84C51"/>
    <w:rsid w:val="00A84D92"/>
    <w:rsid w:val="00A85C03"/>
    <w:rsid w:val="00A86078"/>
    <w:rsid w:val="00A86F1B"/>
    <w:rsid w:val="00A8735F"/>
    <w:rsid w:val="00A8763E"/>
    <w:rsid w:val="00A87807"/>
    <w:rsid w:val="00A87930"/>
    <w:rsid w:val="00A87E98"/>
    <w:rsid w:val="00A90978"/>
    <w:rsid w:val="00A91FAC"/>
    <w:rsid w:val="00A9203A"/>
    <w:rsid w:val="00A93242"/>
    <w:rsid w:val="00A93DF6"/>
    <w:rsid w:val="00A94DB0"/>
    <w:rsid w:val="00A96AB9"/>
    <w:rsid w:val="00A96AD6"/>
    <w:rsid w:val="00A96E6C"/>
    <w:rsid w:val="00AA0FD1"/>
    <w:rsid w:val="00AA2A8C"/>
    <w:rsid w:val="00AA3C55"/>
    <w:rsid w:val="00AA3D4E"/>
    <w:rsid w:val="00AA3FBB"/>
    <w:rsid w:val="00AA44FA"/>
    <w:rsid w:val="00AA4B85"/>
    <w:rsid w:val="00AA4FA4"/>
    <w:rsid w:val="00AA525C"/>
    <w:rsid w:val="00AA5EA2"/>
    <w:rsid w:val="00AB0254"/>
    <w:rsid w:val="00AB1A6A"/>
    <w:rsid w:val="00AB226C"/>
    <w:rsid w:val="00AB3329"/>
    <w:rsid w:val="00AB5225"/>
    <w:rsid w:val="00AB5B95"/>
    <w:rsid w:val="00AB6CD4"/>
    <w:rsid w:val="00AB7959"/>
    <w:rsid w:val="00AB7EF3"/>
    <w:rsid w:val="00AC0E19"/>
    <w:rsid w:val="00AC3023"/>
    <w:rsid w:val="00AC31EE"/>
    <w:rsid w:val="00AC36F3"/>
    <w:rsid w:val="00AC3B28"/>
    <w:rsid w:val="00AC3BD5"/>
    <w:rsid w:val="00AC4015"/>
    <w:rsid w:val="00AC463E"/>
    <w:rsid w:val="00AC55ED"/>
    <w:rsid w:val="00AC6A43"/>
    <w:rsid w:val="00AC7D19"/>
    <w:rsid w:val="00AD0992"/>
    <w:rsid w:val="00AD0AA0"/>
    <w:rsid w:val="00AD1B56"/>
    <w:rsid w:val="00AD1D28"/>
    <w:rsid w:val="00AD2DC1"/>
    <w:rsid w:val="00AD32DE"/>
    <w:rsid w:val="00AD5D76"/>
    <w:rsid w:val="00AD6007"/>
    <w:rsid w:val="00AD6608"/>
    <w:rsid w:val="00AD7403"/>
    <w:rsid w:val="00AD7D88"/>
    <w:rsid w:val="00AE1B47"/>
    <w:rsid w:val="00AE28D3"/>
    <w:rsid w:val="00AE3B34"/>
    <w:rsid w:val="00AE3BB3"/>
    <w:rsid w:val="00AE3BEE"/>
    <w:rsid w:val="00AE4545"/>
    <w:rsid w:val="00AE5322"/>
    <w:rsid w:val="00AE75ED"/>
    <w:rsid w:val="00AE7673"/>
    <w:rsid w:val="00AF2140"/>
    <w:rsid w:val="00AF366B"/>
    <w:rsid w:val="00AF4C2A"/>
    <w:rsid w:val="00AF5D33"/>
    <w:rsid w:val="00AF6E0B"/>
    <w:rsid w:val="00AF747A"/>
    <w:rsid w:val="00AF7C3C"/>
    <w:rsid w:val="00B0008A"/>
    <w:rsid w:val="00B02131"/>
    <w:rsid w:val="00B0222B"/>
    <w:rsid w:val="00B0354B"/>
    <w:rsid w:val="00B03C54"/>
    <w:rsid w:val="00B042C9"/>
    <w:rsid w:val="00B0472A"/>
    <w:rsid w:val="00B05AB4"/>
    <w:rsid w:val="00B06267"/>
    <w:rsid w:val="00B071FC"/>
    <w:rsid w:val="00B07A7E"/>
    <w:rsid w:val="00B11242"/>
    <w:rsid w:val="00B11C3A"/>
    <w:rsid w:val="00B11F19"/>
    <w:rsid w:val="00B122D2"/>
    <w:rsid w:val="00B131B4"/>
    <w:rsid w:val="00B148E9"/>
    <w:rsid w:val="00B150A3"/>
    <w:rsid w:val="00B1563D"/>
    <w:rsid w:val="00B162B2"/>
    <w:rsid w:val="00B167E1"/>
    <w:rsid w:val="00B16E03"/>
    <w:rsid w:val="00B2020D"/>
    <w:rsid w:val="00B21592"/>
    <w:rsid w:val="00B21F99"/>
    <w:rsid w:val="00B22176"/>
    <w:rsid w:val="00B24FAA"/>
    <w:rsid w:val="00B251A4"/>
    <w:rsid w:val="00B25E4F"/>
    <w:rsid w:val="00B2686D"/>
    <w:rsid w:val="00B300E3"/>
    <w:rsid w:val="00B31006"/>
    <w:rsid w:val="00B310C3"/>
    <w:rsid w:val="00B31233"/>
    <w:rsid w:val="00B3152B"/>
    <w:rsid w:val="00B317A2"/>
    <w:rsid w:val="00B31883"/>
    <w:rsid w:val="00B31A82"/>
    <w:rsid w:val="00B326CB"/>
    <w:rsid w:val="00B329C9"/>
    <w:rsid w:val="00B33253"/>
    <w:rsid w:val="00B346AE"/>
    <w:rsid w:val="00B34B3C"/>
    <w:rsid w:val="00B36532"/>
    <w:rsid w:val="00B3697B"/>
    <w:rsid w:val="00B36EB2"/>
    <w:rsid w:val="00B371B7"/>
    <w:rsid w:val="00B37BB4"/>
    <w:rsid w:val="00B37EF7"/>
    <w:rsid w:val="00B401D3"/>
    <w:rsid w:val="00B4050E"/>
    <w:rsid w:val="00B41434"/>
    <w:rsid w:val="00B41778"/>
    <w:rsid w:val="00B41B22"/>
    <w:rsid w:val="00B42859"/>
    <w:rsid w:val="00B42FF9"/>
    <w:rsid w:val="00B43219"/>
    <w:rsid w:val="00B4351A"/>
    <w:rsid w:val="00B44201"/>
    <w:rsid w:val="00B4473F"/>
    <w:rsid w:val="00B46738"/>
    <w:rsid w:val="00B473A0"/>
    <w:rsid w:val="00B47418"/>
    <w:rsid w:val="00B47ADA"/>
    <w:rsid w:val="00B50648"/>
    <w:rsid w:val="00B50BF9"/>
    <w:rsid w:val="00B523DA"/>
    <w:rsid w:val="00B525E3"/>
    <w:rsid w:val="00B52D61"/>
    <w:rsid w:val="00B52F2A"/>
    <w:rsid w:val="00B537CC"/>
    <w:rsid w:val="00B53CBF"/>
    <w:rsid w:val="00B53E39"/>
    <w:rsid w:val="00B5464F"/>
    <w:rsid w:val="00B5511A"/>
    <w:rsid w:val="00B55664"/>
    <w:rsid w:val="00B558E3"/>
    <w:rsid w:val="00B5669A"/>
    <w:rsid w:val="00B57069"/>
    <w:rsid w:val="00B57688"/>
    <w:rsid w:val="00B60501"/>
    <w:rsid w:val="00B61382"/>
    <w:rsid w:val="00B615B2"/>
    <w:rsid w:val="00B631C9"/>
    <w:rsid w:val="00B64E21"/>
    <w:rsid w:val="00B654AF"/>
    <w:rsid w:val="00B658B4"/>
    <w:rsid w:val="00B65E27"/>
    <w:rsid w:val="00B6610A"/>
    <w:rsid w:val="00B66228"/>
    <w:rsid w:val="00B667B6"/>
    <w:rsid w:val="00B70397"/>
    <w:rsid w:val="00B71113"/>
    <w:rsid w:val="00B72B37"/>
    <w:rsid w:val="00B72EAA"/>
    <w:rsid w:val="00B744FE"/>
    <w:rsid w:val="00B74681"/>
    <w:rsid w:val="00B747B9"/>
    <w:rsid w:val="00B75162"/>
    <w:rsid w:val="00B753B8"/>
    <w:rsid w:val="00B75541"/>
    <w:rsid w:val="00B801F0"/>
    <w:rsid w:val="00B80C22"/>
    <w:rsid w:val="00B8134D"/>
    <w:rsid w:val="00B81E5F"/>
    <w:rsid w:val="00B8223A"/>
    <w:rsid w:val="00B83D3C"/>
    <w:rsid w:val="00B83F5C"/>
    <w:rsid w:val="00B84984"/>
    <w:rsid w:val="00B84DE7"/>
    <w:rsid w:val="00B87058"/>
    <w:rsid w:val="00B9121E"/>
    <w:rsid w:val="00B91481"/>
    <w:rsid w:val="00B9160F"/>
    <w:rsid w:val="00B939A1"/>
    <w:rsid w:val="00B96277"/>
    <w:rsid w:val="00B96F67"/>
    <w:rsid w:val="00B97230"/>
    <w:rsid w:val="00BA016E"/>
    <w:rsid w:val="00BA0D5E"/>
    <w:rsid w:val="00BA0E3D"/>
    <w:rsid w:val="00BA15C5"/>
    <w:rsid w:val="00BA276F"/>
    <w:rsid w:val="00BA419F"/>
    <w:rsid w:val="00BA4765"/>
    <w:rsid w:val="00BA49A5"/>
    <w:rsid w:val="00BA4A3A"/>
    <w:rsid w:val="00BA4FDF"/>
    <w:rsid w:val="00BA518E"/>
    <w:rsid w:val="00BA528B"/>
    <w:rsid w:val="00BA53CA"/>
    <w:rsid w:val="00BA7B25"/>
    <w:rsid w:val="00BA7B8E"/>
    <w:rsid w:val="00BA7D3A"/>
    <w:rsid w:val="00BB05EF"/>
    <w:rsid w:val="00BB1871"/>
    <w:rsid w:val="00BB2443"/>
    <w:rsid w:val="00BB25A2"/>
    <w:rsid w:val="00BB4064"/>
    <w:rsid w:val="00BB42EE"/>
    <w:rsid w:val="00BB4BD6"/>
    <w:rsid w:val="00BB5626"/>
    <w:rsid w:val="00BB5CF1"/>
    <w:rsid w:val="00BB7437"/>
    <w:rsid w:val="00BC0BE8"/>
    <w:rsid w:val="00BC1B9C"/>
    <w:rsid w:val="00BC3A19"/>
    <w:rsid w:val="00BC3CEC"/>
    <w:rsid w:val="00BC3D0B"/>
    <w:rsid w:val="00BC3D5C"/>
    <w:rsid w:val="00BC458A"/>
    <w:rsid w:val="00BC49C3"/>
    <w:rsid w:val="00BC4ABF"/>
    <w:rsid w:val="00BC4D61"/>
    <w:rsid w:val="00BC4D8F"/>
    <w:rsid w:val="00BC505B"/>
    <w:rsid w:val="00BC55F0"/>
    <w:rsid w:val="00BC5677"/>
    <w:rsid w:val="00BC5AB0"/>
    <w:rsid w:val="00BC5CB9"/>
    <w:rsid w:val="00BC600F"/>
    <w:rsid w:val="00BC6C03"/>
    <w:rsid w:val="00BC7933"/>
    <w:rsid w:val="00BD025F"/>
    <w:rsid w:val="00BD0369"/>
    <w:rsid w:val="00BD082A"/>
    <w:rsid w:val="00BD0D3C"/>
    <w:rsid w:val="00BD134F"/>
    <w:rsid w:val="00BD1A4B"/>
    <w:rsid w:val="00BD23DF"/>
    <w:rsid w:val="00BD3079"/>
    <w:rsid w:val="00BD30D9"/>
    <w:rsid w:val="00BD44BD"/>
    <w:rsid w:val="00BD5B6E"/>
    <w:rsid w:val="00BD5B72"/>
    <w:rsid w:val="00BD66E3"/>
    <w:rsid w:val="00BD6998"/>
    <w:rsid w:val="00BD6DDC"/>
    <w:rsid w:val="00BE0A8A"/>
    <w:rsid w:val="00BE1621"/>
    <w:rsid w:val="00BE18FA"/>
    <w:rsid w:val="00BE1CDF"/>
    <w:rsid w:val="00BE2266"/>
    <w:rsid w:val="00BE2531"/>
    <w:rsid w:val="00BE2B09"/>
    <w:rsid w:val="00BE2B72"/>
    <w:rsid w:val="00BE327B"/>
    <w:rsid w:val="00BE353D"/>
    <w:rsid w:val="00BE67C8"/>
    <w:rsid w:val="00BE76D1"/>
    <w:rsid w:val="00BE7D34"/>
    <w:rsid w:val="00BF0459"/>
    <w:rsid w:val="00BF140A"/>
    <w:rsid w:val="00BF1576"/>
    <w:rsid w:val="00BF2127"/>
    <w:rsid w:val="00BF22EA"/>
    <w:rsid w:val="00BF2F37"/>
    <w:rsid w:val="00BF2F96"/>
    <w:rsid w:val="00BF3F7C"/>
    <w:rsid w:val="00BF509F"/>
    <w:rsid w:val="00BF559A"/>
    <w:rsid w:val="00BF5A53"/>
    <w:rsid w:val="00BF5FBF"/>
    <w:rsid w:val="00BF663C"/>
    <w:rsid w:val="00BF691C"/>
    <w:rsid w:val="00BF69A7"/>
    <w:rsid w:val="00BF6E4E"/>
    <w:rsid w:val="00BF7896"/>
    <w:rsid w:val="00BF7C4A"/>
    <w:rsid w:val="00BF7DBA"/>
    <w:rsid w:val="00BF7F24"/>
    <w:rsid w:val="00C00B96"/>
    <w:rsid w:val="00C010E7"/>
    <w:rsid w:val="00C016CF"/>
    <w:rsid w:val="00C01C31"/>
    <w:rsid w:val="00C01E0E"/>
    <w:rsid w:val="00C0282F"/>
    <w:rsid w:val="00C02D34"/>
    <w:rsid w:val="00C032BD"/>
    <w:rsid w:val="00C0472F"/>
    <w:rsid w:val="00C05069"/>
    <w:rsid w:val="00C06197"/>
    <w:rsid w:val="00C06E27"/>
    <w:rsid w:val="00C07319"/>
    <w:rsid w:val="00C11489"/>
    <w:rsid w:val="00C11692"/>
    <w:rsid w:val="00C1232A"/>
    <w:rsid w:val="00C12A8A"/>
    <w:rsid w:val="00C12C7E"/>
    <w:rsid w:val="00C130BF"/>
    <w:rsid w:val="00C140DB"/>
    <w:rsid w:val="00C14500"/>
    <w:rsid w:val="00C14E87"/>
    <w:rsid w:val="00C14E8E"/>
    <w:rsid w:val="00C151F8"/>
    <w:rsid w:val="00C15430"/>
    <w:rsid w:val="00C15FE6"/>
    <w:rsid w:val="00C166BB"/>
    <w:rsid w:val="00C167D4"/>
    <w:rsid w:val="00C170FD"/>
    <w:rsid w:val="00C2044F"/>
    <w:rsid w:val="00C20DF2"/>
    <w:rsid w:val="00C21723"/>
    <w:rsid w:val="00C21939"/>
    <w:rsid w:val="00C21CAE"/>
    <w:rsid w:val="00C221CF"/>
    <w:rsid w:val="00C22607"/>
    <w:rsid w:val="00C22A4C"/>
    <w:rsid w:val="00C240A0"/>
    <w:rsid w:val="00C2498A"/>
    <w:rsid w:val="00C24D89"/>
    <w:rsid w:val="00C25205"/>
    <w:rsid w:val="00C255B3"/>
    <w:rsid w:val="00C256C9"/>
    <w:rsid w:val="00C256CF"/>
    <w:rsid w:val="00C27042"/>
    <w:rsid w:val="00C27112"/>
    <w:rsid w:val="00C272B7"/>
    <w:rsid w:val="00C30071"/>
    <w:rsid w:val="00C304FF"/>
    <w:rsid w:val="00C3143E"/>
    <w:rsid w:val="00C3275C"/>
    <w:rsid w:val="00C33B19"/>
    <w:rsid w:val="00C33B69"/>
    <w:rsid w:val="00C348A4"/>
    <w:rsid w:val="00C34EF8"/>
    <w:rsid w:val="00C3528A"/>
    <w:rsid w:val="00C35868"/>
    <w:rsid w:val="00C35DAF"/>
    <w:rsid w:val="00C369C0"/>
    <w:rsid w:val="00C36C26"/>
    <w:rsid w:val="00C37757"/>
    <w:rsid w:val="00C41293"/>
    <w:rsid w:val="00C41690"/>
    <w:rsid w:val="00C427B2"/>
    <w:rsid w:val="00C42909"/>
    <w:rsid w:val="00C4311D"/>
    <w:rsid w:val="00C43165"/>
    <w:rsid w:val="00C435FA"/>
    <w:rsid w:val="00C4397A"/>
    <w:rsid w:val="00C442D5"/>
    <w:rsid w:val="00C4516E"/>
    <w:rsid w:val="00C456CD"/>
    <w:rsid w:val="00C46DC5"/>
    <w:rsid w:val="00C47009"/>
    <w:rsid w:val="00C47289"/>
    <w:rsid w:val="00C500AD"/>
    <w:rsid w:val="00C5055E"/>
    <w:rsid w:val="00C50A5A"/>
    <w:rsid w:val="00C50FA3"/>
    <w:rsid w:val="00C51211"/>
    <w:rsid w:val="00C51CA9"/>
    <w:rsid w:val="00C53E0A"/>
    <w:rsid w:val="00C53E31"/>
    <w:rsid w:val="00C552D8"/>
    <w:rsid w:val="00C55DCA"/>
    <w:rsid w:val="00C56166"/>
    <w:rsid w:val="00C5739B"/>
    <w:rsid w:val="00C5748A"/>
    <w:rsid w:val="00C57B87"/>
    <w:rsid w:val="00C57E3C"/>
    <w:rsid w:val="00C601D0"/>
    <w:rsid w:val="00C602B3"/>
    <w:rsid w:val="00C6067A"/>
    <w:rsid w:val="00C609EA"/>
    <w:rsid w:val="00C610D7"/>
    <w:rsid w:val="00C61466"/>
    <w:rsid w:val="00C61DEC"/>
    <w:rsid w:val="00C6353A"/>
    <w:rsid w:val="00C63DB2"/>
    <w:rsid w:val="00C65A24"/>
    <w:rsid w:val="00C65EB5"/>
    <w:rsid w:val="00C66426"/>
    <w:rsid w:val="00C67165"/>
    <w:rsid w:val="00C678CC"/>
    <w:rsid w:val="00C70E80"/>
    <w:rsid w:val="00C71195"/>
    <w:rsid w:val="00C71523"/>
    <w:rsid w:val="00C71985"/>
    <w:rsid w:val="00C72090"/>
    <w:rsid w:val="00C734A0"/>
    <w:rsid w:val="00C74159"/>
    <w:rsid w:val="00C7483A"/>
    <w:rsid w:val="00C74E41"/>
    <w:rsid w:val="00C75380"/>
    <w:rsid w:val="00C76610"/>
    <w:rsid w:val="00C76FFC"/>
    <w:rsid w:val="00C776E4"/>
    <w:rsid w:val="00C77D76"/>
    <w:rsid w:val="00C80291"/>
    <w:rsid w:val="00C808EE"/>
    <w:rsid w:val="00C811C7"/>
    <w:rsid w:val="00C81B51"/>
    <w:rsid w:val="00C82D22"/>
    <w:rsid w:val="00C8310B"/>
    <w:rsid w:val="00C832DD"/>
    <w:rsid w:val="00C83BB6"/>
    <w:rsid w:val="00C84922"/>
    <w:rsid w:val="00C84FEF"/>
    <w:rsid w:val="00C852C1"/>
    <w:rsid w:val="00C85B30"/>
    <w:rsid w:val="00C86929"/>
    <w:rsid w:val="00C86D42"/>
    <w:rsid w:val="00C86DD7"/>
    <w:rsid w:val="00C90115"/>
    <w:rsid w:val="00C9033C"/>
    <w:rsid w:val="00C90369"/>
    <w:rsid w:val="00C914CD"/>
    <w:rsid w:val="00C918E5"/>
    <w:rsid w:val="00C91BB1"/>
    <w:rsid w:val="00C91C3D"/>
    <w:rsid w:val="00C91F79"/>
    <w:rsid w:val="00C92D68"/>
    <w:rsid w:val="00C9421F"/>
    <w:rsid w:val="00C94876"/>
    <w:rsid w:val="00C94D7E"/>
    <w:rsid w:val="00C95379"/>
    <w:rsid w:val="00C95435"/>
    <w:rsid w:val="00C954FB"/>
    <w:rsid w:val="00C95952"/>
    <w:rsid w:val="00C9621D"/>
    <w:rsid w:val="00C9788E"/>
    <w:rsid w:val="00C97A6E"/>
    <w:rsid w:val="00C97B09"/>
    <w:rsid w:val="00CA13B9"/>
    <w:rsid w:val="00CA3137"/>
    <w:rsid w:val="00CA37B6"/>
    <w:rsid w:val="00CA41DC"/>
    <w:rsid w:val="00CA5E4B"/>
    <w:rsid w:val="00CA6B13"/>
    <w:rsid w:val="00CA6BEE"/>
    <w:rsid w:val="00CA7EC1"/>
    <w:rsid w:val="00CA7FC8"/>
    <w:rsid w:val="00CB1F79"/>
    <w:rsid w:val="00CB2707"/>
    <w:rsid w:val="00CB37D2"/>
    <w:rsid w:val="00CB478C"/>
    <w:rsid w:val="00CB4E10"/>
    <w:rsid w:val="00CB61A9"/>
    <w:rsid w:val="00CB6326"/>
    <w:rsid w:val="00CB6ADF"/>
    <w:rsid w:val="00CC1EBA"/>
    <w:rsid w:val="00CC2882"/>
    <w:rsid w:val="00CC37B9"/>
    <w:rsid w:val="00CC3A08"/>
    <w:rsid w:val="00CC57DC"/>
    <w:rsid w:val="00CC6339"/>
    <w:rsid w:val="00CC654C"/>
    <w:rsid w:val="00CC672D"/>
    <w:rsid w:val="00CC6819"/>
    <w:rsid w:val="00CC7CA0"/>
    <w:rsid w:val="00CD0D95"/>
    <w:rsid w:val="00CD0FF8"/>
    <w:rsid w:val="00CD19C7"/>
    <w:rsid w:val="00CD3911"/>
    <w:rsid w:val="00CD4823"/>
    <w:rsid w:val="00CD54F1"/>
    <w:rsid w:val="00CD567C"/>
    <w:rsid w:val="00CD6358"/>
    <w:rsid w:val="00CD64FB"/>
    <w:rsid w:val="00CD6C5F"/>
    <w:rsid w:val="00CD7138"/>
    <w:rsid w:val="00CD7D65"/>
    <w:rsid w:val="00CE088A"/>
    <w:rsid w:val="00CE0E8C"/>
    <w:rsid w:val="00CE20D8"/>
    <w:rsid w:val="00CE293D"/>
    <w:rsid w:val="00CE36C7"/>
    <w:rsid w:val="00CE3FA5"/>
    <w:rsid w:val="00CE4890"/>
    <w:rsid w:val="00CE5072"/>
    <w:rsid w:val="00CE5C2D"/>
    <w:rsid w:val="00CE5C2F"/>
    <w:rsid w:val="00CE5CC6"/>
    <w:rsid w:val="00CE6200"/>
    <w:rsid w:val="00CE625A"/>
    <w:rsid w:val="00CE64FF"/>
    <w:rsid w:val="00CE7B52"/>
    <w:rsid w:val="00CE7BE7"/>
    <w:rsid w:val="00CE7CD5"/>
    <w:rsid w:val="00CE7DD4"/>
    <w:rsid w:val="00CE7EB9"/>
    <w:rsid w:val="00CF0B63"/>
    <w:rsid w:val="00CF1B85"/>
    <w:rsid w:val="00CF1D4C"/>
    <w:rsid w:val="00CF1D8D"/>
    <w:rsid w:val="00CF2364"/>
    <w:rsid w:val="00CF3FFF"/>
    <w:rsid w:val="00CF4A33"/>
    <w:rsid w:val="00CF58CA"/>
    <w:rsid w:val="00D0104F"/>
    <w:rsid w:val="00D013D3"/>
    <w:rsid w:val="00D01E9C"/>
    <w:rsid w:val="00D03100"/>
    <w:rsid w:val="00D069B7"/>
    <w:rsid w:val="00D07E69"/>
    <w:rsid w:val="00D112FC"/>
    <w:rsid w:val="00D113A2"/>
    <w:rsid w:val="00D13386"/>
    <w:rsid w:val="00D13493"/>
    <w:rsid w:val="00D134CA"/>
    <w:rsid w:val="00D14B99"/>
    <w:rsid w:val="00D15595"/>
    <w:rsid w:val="00D16989"/>
    <w:rsid w:val="00D21C48"/>
    <w:rsid w:val="00D22930"/>
    <w:rsid w:val="00D2381B"/>
    <w:rsid w:val="00D23F68"/>
    <w:rsid w:val="00D2409E"/>
    <w:rsid w:val="00D24341"/>
    <w:rsid w:val="00D24B3F"/>
    <w:rsid w:val="00D25C96"/>
    <w:rsid w:val="00D263CD"/>
    <w:rsid w:val="00D26B45"/>
    <w:rsid w:val="00D26C24"/>
    <w:rsid w:val="00D27567"/>
    <w:rsid w:val="00D31831"/>
    <w:rsid w:val="00D33E2B"/>
    <w:rsid w:val="00D349D0"/>
    <w:rsid w:val="00D34E0E"/>
    <w:rsid w:val="00D40313"/>
    <w:rsid w:val="00D40B00"/>
    <w:rsid w:val="00D40D35"/>
    <w:rsid w:val="00D42CD9"/>
    <w:rsid w:val="00D42E47"/>
    <w:rsid w:val="00D435C9"/>
    <w:rsid w:val="00D435CE"/>
    <w:rsid w:val="00D441E8"/>
    <w:rsid w:val="00D450E9"/>
    <w:rsid w:val="00D45F7C"/>
    <w:rsid w:val="00D46540"/>
    <w:rsid w:val="00D47482"/>
    <w:rsid w:val="00D47825"/>
    <w:rsid w:val="00D510E1"/>
    <w:rsid w:val="00D51DC9"/>
    <w:rsid w:val="00D54253"/>
    <w:rsid w:val="00D5525E"/>
    <w:rsid w:val="00D567E0"/>
    <w:rsid w:val="00D56A80"/>
    <w:rsid w:val="00D57135"/>
    <w:rsid w:val="00D57EE5"/>
    <w:rsid w:val="00D606F9"/>
    <w:rsid w:val="00D60CE4"/>
    <w:rsid w:val="00D6142C"/>
    <w:rsid w:val="00D62701"/>
    <w:rsid w:val="00D62790"/>
    <w:rsid w:val="00D62DC7"/>
    <w:rsid w:val="00D6397D"/>
    <w:rsid w:val="00D63B73"/>
    <w:rsid w:val="00D63BE5"/>
    <w:rsid w:val="00D63C7D"/>
    <w:rsid w:val="00D64CF2"/>
    <w:rsid w:val="00D651F1"/>
    <w:rsid w:val="00D65643"/>
    <w:rsid w:val="00D65D5E"/>
    <w:rsid w:val="00D66971"/>
    <w:rsid w:val="00D66F69"/>
    <w:rsid w:val="00D674FA"/>
    <w:rsid w:val="00D70032"/>
    <w:rsid w:val="00D709B2"/>
    <w:rsid w:val="00D70BA0"/>
    <w:rsid w:val="00D710DE"/>
    <w:rsid w:val="00D71177"/>
    <w:rsid w:val="00D71841"/>
    <w:rsid w:val="00D71A43"/>
    <w:rsid w:val="00D71D9A"/>
    <w:rsid w:val="00D72D27"/>
    <w:rsid w:val="00D73070"/>
    <w:rsid w:val="00D74F78"/>
    <w:rsid w:val="00D7574F"/>
    <w:rsid w:val="00D760A6"/>
    <w:rsid w:val="00D76EFF"/>
    <w:rsid w:val="00D77252"/>
    <w:rsid w:val="00D8105B"/>
    <w:rsid w:val="00D8213E"/>
    <w:rsid w:val="00D821D5"/>
    <w:rsid w:val="00D82593"/>
    <w:rsid w:val="00D831FE"/>
    <w:rsid w:val="00D83768"/>
    <w:rsid w:val="00D83FA5"/>
    <w:rsid w:val="00D84332"/>
    <w:rsid w:val="00D85040"/>
    <w:rsid w:val="00D85133"/>
    <w:rsid w:val="00D86318"/>
    <w:rsid w:val="00D87B85"/>
    <w:rsid w:val="00D87BAA"/>
    <w:rsid w:val="00D90A3A"/>
    <w:rsid w:val="00D9131B"/>
    <w:rsid w:val="00D9158B"/>
    <w:rsid w:val="00D918FA"/>
    <w:rsid w:val="00D9275F"/>
    <w:rsid w:val="00D92F29"/>
    <w:rsid w:val="00D94B3A"/>
    <w:rsid w:val="00D950AF"/>
    <w:rsid w:val="00D95D00"/>
    <w:rsid w:val="00D9639D"/>
    <w:rsid w:val="00D97193"/>
    <w:rsid w:val="00D97FA8"/>
    <w:rsid w:val="00DA1095"/>
    <w:rsid w:val="00DA2663"/>
    <w:rsid w:val="00DA29A2"/>
    <w:rsid w:val="00DA2CE2"/>
    <w:rsid w:val="00DA2FD3"/>
    <w:rsid w:val="00DA3210"/>
    <w:rsid w:val="00DA376A"/>
    <w:rsid w:val="00DA3C16"/>
    <w:rsid w:val="00DA79FD"/>
    <w:rsid w:val="00DA7DEF"/>
    <w:rsid w:val="00DB018C"/>
    <w:rsid w:val="00DB1CE0"/>
    <w:rsid w:val="00DB3526"/>
    <w:rsid w:val="00DB3A47"/>
    <w:rsid w:val="00DB4EB6"/>
    <w:rsid w:val="00DB6248"/>
    <w:rsid w:val="00DB6A1F"/>
    <w:rsid w:val="00DB745B"/>
    <w:rsid w:val="00DB7556"/>
    <w:rsid w:val="00DB7966"/>
    <w:rsid w:val="00DC0508"/>
    <w:rsid w:val="00DC0AE7"/>
    <w:rsid w:val="00DC0E4B"/>
    <w:rsid w:val="00DC0F23"/>
    <w:rsid w:val="00DC176C"/>
    <w:rsid w:val="00DC18AA"/>
    <w:rsid w:val="00DC1CAE"/>
    <w:rsid w:val="00DC1FA1"/>
    <w:rsid w:val="00DC2E3A"/>
    <w:rsid w:val="00DC4AF8"/>
    <w:rsid w:val="00DC51E1"/>
    <w:rsid w:val="00DC5498"/>
    <w:rsid w:val="00DC5E87"/>
    <w:rsid w:val="00DC5F77"/>
    <w:rsid w:val="00DC6060"/>
    <w:rsid w:val="00DC7A9B"/>
    <w:rsid w:val="00DD008A"/>
    <w:rsid w:val="00DD0181"/>
    <w:rsid w:val="00DD0534"/>
    <w:rsid w:val="00DD0DB0"/>
    <w:rsid w:val="00DD0FC3"/>
    <w:rsid w:val="00DD1341"/>
    <w:rsid w:val="00DD165F"/>
    <w:rsid w:val="00DD1BEA"/>
    <w:rsid w:val="00DD2649"/>
    <w:rsid w:val="00DD491B"/>
    <w:rsid w:val="00DD494B"/>
    <w:rsid w:val="00DD4BCF"/>
    <w:rsid w:val="00DD5FBD"/>
    <w:rsid w:val="00DD6413"/>
    <w:rsid w:val="00DE0002"/>
    <w:rsid w:val="00DE1359"/>
    <w:rsid w:val="00DE2377"/>
    <w:rsid w:val="00DE25E7"/>
    <w:rsid w:val="00DE2B36"/>
    <w:rsid w:val="00DE414E"/>
    <w:rsid w:val="00DE4D4F"/>
    <w:rsid w:val="00DE5E57"/>
    <w:rsid w:val="00DE6837"/>
    <w:rsid w:val="00DE69C0"/>
    <w:rsid w:val="00DE74F5"/>
    <w:rsid w:val="00DE771A"/>
    <w:rsid w:val="00DE7A0A"/>
    <w:rsid w:val="00DE7D4B"/>
    <w:rsid w:val="00DE7DD7"/>
    <w:rsid w:val="00DF01E6"/>
    <w:rsid w:val="00DF14F5"/>
    <w:rsid w:val="00DF1C60"/>
    <w:rsid w:val="00DF305F"/>
    <w:rsid w:val="00DF339C"/>
    <w:rsid w:val="00DF37E2"/>
    <w:rsid w:val="00DF3BBD"/>
    <w:rsid w:val="00DF3BDF"/>
    <w:rsid w:val="00DF48E4"/>
    <w:rsid w:val="00DF4919"/>
    <w:rsid w:val="00DF4ECD"/>
    <w:rsid w:val="00DF5111"/>
    <w:rsid w:val="00DF5619"/>
    <w:rsid w:val="00DF60EF"/>
    <w:rsid w:val="00DF7575"/>
    <w:rsid w:val="00E001D6"/>
    <w:rsid w:val="00E0097C"/>
    <w:rsid w:val="00E01604"/>
    <w:rsid w:val="00E02E7E"/>
    <w:rsid w:val="00E04D37"/>
    <w:rsid w:val="00E04E88"/>
    <w:rsid w:val="00E05723"/>
    <w:rsid w:val="00E05A85"/>
    <w:rsid w:val="00E065B2"/>
    <w:rsid w:val="00E10E4B"/>
    <w:rsid w:val="00E11B94"/>
    <w:rsid w:val="00E13DC2"/>
    <w:rsid w:val="00E145B7"/>
    <w:rsid w:val="00E145C2"/>
    <w:rsid w:val="00E15C24"/>
    <w:rsid w:val="00E16539"/>
    <w:rsid w:val="00E16779"/>
    <w:rsid w:val="00E16B9D"/>
    <w:rsid w:val="00E179F4"/>
    <w:rsid w:val="00E17F1B"/>
    <w:rsid w:val="00E17FC3"/>
    <w:rsid w:val="00E20726"/>
    <w:rsid w:val="00E20D63"/>
    <w:rsid w:val="00E2228C"/>
    <w:rsid w:val="00E23EED"/>
    <w:rsid w:val="00E24F80"/>
    <w:rsid w:val="00E25692"/>
    <w:rsid w:val="00E2578B"/>
    <w:rsid w:val="00E2597D"/>
    <w:rsid w:val="00E25994"/>
    <w:rsid w:val="00E2690E"/>
    <w:rsid w:val="00E27781"/>
    <w:rsid w:val="00E278A4"/>
    <w:rsid w:val="00E30617"/>
    <w:rsid w:val="00E30D76"/>
    <w:rsid w:val="00E322DF"/>
    <w:rsid w:val="00E32637"/>
    <w:rsid w:val="00E32822"/>
    <w:rsid w:val="00E332BD"/>
    <w:rsid w:val="00E3374B"/>
    <w:rsid w:val="00E34550"/>
    <w:rsid w:val="00E34B69"/>
    <w:rsid w:val="00E3503C"/>
    <w:rsid w:val="00E35FE2"/>
    <w:rsid w:val="00E36046"/>
    <w:rsid w:val="00E36792"/>
    <w:rsid w:val="00E40213"/>
    <w:rsid w:val="00E4041C"/>
    <w:rsid w:val="00E40473"/>
    <w:rsid w:val="00E405C5"/>
    <w:rsid w:val="00E4086B"/>
    <w:rsid w:val="00E40D38"/>
    <w:rsid w:val="00E4180F"/>
    <w:rsid w:val="00E420AB"/>
    <w:rsid w:val="00E42AC3"/>
    <w:rsid w:val="00E42E81"/>
    <w:rsid w:val="00E4317D"/>
    <w:rsid w:val="00E43A96"/>
    <w:rsid w:val="00E44B69"/>
    <w:rsid w:val="00E44B94"/>
    <w:rsid w:val="00E460D6"/>
    <w:rsid w:val="00E4676B"/>
    <w:rsid w:val="00E505ED"/>
    <w:rsid w:val="00E50762"/>
    <w:rsid w:val="00E50A69"/>
    <w:rsid w:val="00E50DCF"/>
    <w:rsid w:val="00E51303"/>
    <w:rsid w:val="00E513A5"/>
    <w:rsid w:val="00E51F1C"/>
    <w:rsid w:val="00E53F91"/>
    <w:rsid w:val="00E5531D"/>
    <w:rsid w:val="00E554B1"/>
    <w:rsid w:val="00E55CBE"/>
    <w:rsid w:val="00E560D4"/>
    <w:rsid w:val="00E56BC0"/>
    <w:rsid w:val="00E5739C"/>
    <w:rsid w:val="00E57786"/>
    <w:rsid w:val="00E57FE6"/>
    <w:rsid w:val="00E60DBF"/>
    <w:rsid w:val="00E62A02"/>
    <w:rsid w:val="00E63692"/>
    <w:rsid w:val="00E63F68"/>
    <w:rsid w:val="00E63FC2"/>
    <w:rsid w:val="00E64149"/>
    <w:rsid w:val="00E6433A"/>
    <w:rsid w:val="00E648FF"/>
    <w:rsid w:val="00E65495"/>
    <w:rsid w:val="00E6659E"/>
    <w:rsid w:val="00E66B13"/>
    <w:rsid w:val="00E66CF0"/>
    <w:rsid w:val="00E675B4"/>
    <w:rsid w:val="00E70195"/>
    <w:rsid w:val="00E704C7"/>
    <w:rsid w:val="00E70680"/>
    <w:rsid w:val="00E71232"/>
    <w:rsid w:val="00E72F2B"/>
    <w:rsid w:val="00E732C5"/>
    <w:rsid w:val="00E73B97"/>
    <w:rsid w:val="00E75257"/>
    <w:rsid w:val="00E752BE"/>
    <w:rsid w:val="00E75958"/>
    <w:rsid w:val="00E76057"/>
    <w:rsid w:val="00E76146"/>
    <w:rsid w:val="00E7696C"/>
    <w:rsid w:val="00E77202"/>
    <w:rsid w:val="00E77416"/>
    <w:rsid w:val="00E7793E"/>
    <w:rsid w:val="00E77BCB"/>
    <w:rsid w:val="00E8007A"/>
    <w:rsid w:val="00E80121"/>
    <w:rsid w:val="00E81716"/>
    <w:rsid w:val="00E817C7"/>
    <w:rsid w:val="00E8193A"/>
    <w:rsid w:val="00E81B06"/>
    <w:rsid w:val="00E83A74"/>
    <w:rsid w:val="00E83B39"/>
    <w:rsid w:val="00E84970"/>
    <w:rsid w:val="00E84F96"/>
    <w:rsid w:val="00E854F4"/>
    <w:rsid w:val="00E85696"/>
    <w:rsid w:val="00E8694D"/>
    <w:rsid w:val="00E86BFD"/>
    <w:rsid w:val="00E8797B"/>
    <w:rsid w:val="00E90A2C"/>
    <w:rsid w:val="00E90C40"/>
    <w:rsid w:val="00E90CF9"/>
    <w:rsid w:val="00E90F83"/>
    <w:rsid w:val="00E916F0"/>
    <w:rsid w:val="00E91D87"/>
    <w:rsid w:val="00E935E5"/>
    <w:rsid w:val="00E93D54"/>
    <w:rsid w:val="00E94865"/>
    <w:rsid w:val="00E94BCA"/>
    <w:rsid w:val="00E96602"/>
    <w:rsid w:val="00E967EE"/>
    <w:rsid w:val="00E97D05"/>
    <w:rsid w:val="00E97E8D"/>
    <w:rsid w:val="00EA0213"/>
    <w:rsid w:val="00EA1512"/>
    <w:rsid w:val="00EA1A89"/>
    <w:rsid w:val="00EA2160"/>
    <w:rsid w:val="00EA2B4E"/>
    <w:rsid w:val="00EA3DAF"/>
    <w:rsid w:val="00EA3E98"/>
    <w:rsid w:val="00EA3F62"/>
    <w:rsid w:val="00EA409A"/>
    <w:rsid w:val="00EA4161"/>
    <w:rsid w:val="00EA429E"/>
    <w:rsid w:val="00EA51B3"/>
    <w:rsid w:val="00EA5978"/>
    <w:rsid w:val="00EA7923"/>
    <w:rsid w:val="00EB0BC0"/>
    <w:rsid w:val="00EB188A"/>
    <w:rsid w:val="00EB1E4E"/>
    <w:rsid w:val="00EB1E81"/>
    <w:rsid w:val="00EB21BD"/>
    <w:rsid w:val="00EB3915"/>
    <w:rsid w:val="00EB4A6A"/>
    <w:rsid w:val="00EB519A"/>
    <w:rsid w:val="00EB52A5"/>
    <w:rsid w:val="00EB53FF"/>
    <w:rsid w:val="00EB55AF"/>
    <w:rsid w:val="00EB57E6"/>
    <w:rsid w:val="00EB5E3C"/>
    <w:rsid w:val="00EB628D"/>
    <w:rsid w:val="00EB6DD4"/>
    <w:rsid w:val="00EB7A9A"/>
    <w:rsid w:val="00EC0041"/>
    <w:rsid w:val="00EC1848"/>
    <w:rsid w:val="00EC1B95"/>
    <w:rsid w:val="00EC2224"/>
    <w:rsid w:val="00EC2AA6"/>
    <w:rsid w:val="00EC3671"/>
    <w:rsid w:val="00EC5031"/>
    <w:rsid w:val="00ED0478"/>
    <w:rsid w:val="00ED04A2"/>
    <w:rsid w:val="00ED08F9"/>
    <w:rsid w:val="00ED0E16"/>
    <w:rsid w:val="00ED18DE"/>
    <w:rsid w:val="00ED1A89"/>
    <w:rsid w:val="00ED1E3F"/>
    <w:rsid w:val="00ED21B9"/>
    <w:rsid w:val="00ED2213"/>
    <w:rsid w:val="00ED37B6"/>
    <w:rsid w:val="00ED56CA"/>
    <w:rsid w:val="00ED57F5"/>
    <w:rsid w:val="00ED5EAB"/>
    <w:rsid w:val="00ED5F8D"/>
    <w:rsid w:val="00ED7F8A"/>
    <w:rsid w:val="00EE0106"/>
    <w:rsid w:val="00EE26BD"/>
    <w:rsid w:val="00EE3177"/>
    <w:rsid w:val="00EE3324"/>
    <w:rsid w:val="00EE433F"/>
    <w:rsid w:val="00EE4AE1"/>
    <w:rsid w:val="00EE4DCE"/>
    <w:rsid w:val="00EE55A0"/>
    <w:rsid w:val="00EE56DE"/>
    <w:rsid w:val="00EE59DD"/>
    <w:rsid w:val="00EE6024"/>
    <w:rsid w:val="00EE67CC"/>
    <w:rsid w:val="00EE6AA6"/>
    <w:rsid w:val="00EE6DC3"/>
    <w:rsid w:val="00EE711B"/>
    <w:rsid w:val="00EF070B"/>
    <w:rsid w:val="00EF0D9F"/>
    <w:rsid w:val="00EF19E3"/>
    <w:rsid w:val="00EF1B74"/>
    <w:rsid w:val="00EF274F"/>
    <w:rsid w:val="00EF317A"/>
    <w:rsid w:val="00EF34A0"/>
    <w:rsid w:val="00EF3C53"/>
    <w:rsid w:val="00EF55E1"/>
    <w:rsid w:val="00EF5E38"/>
    <w:rsid w:val="00EF6ACF"/>
    <w:rsid w:val="00F0132B"/>
    <w:rsid w:val="00F01CE6"/>
    <w:rsid w:val="00F02203"/>
    <w:rsid w:val="00F02814"/>
    <w:rsid w:val="00F02B1A"/>
    <w:rsid w:val="00F02F0E"/>
    <w:rsid w:val="00F0384A"/>
    <w:rsid w:val="00F03F60"/>
    <w:rsid w:val="00F045F3"/>
    <w:rsid w:val="00F04B7F"/>
    <w:rsid w:val="00F06B3D"/>
    <w:rsid w:val="00F06C1C"/>
    <w:rsid w:val="00F07F79"/>
    <w:rsid w:val="00F11570"/>
    <w:rsid w:val="00F1173B"/>
    <w:rsid w:val="00F11A6B"/>
    <w:rsid w:val="00F12D12"/>
    <w:rsid w:val="00F13D36"/>
    <w:rsid w:val="00F13F0C"/>
    <w:rsid w:val="00F13FA6"/>
    <w:rsid w:val="00F1449E"/>
    <w:rsid w:val="00F14550"/>
    <w:rsid w:val="00F14B9A"/>
    <w:rsid w:val="00F1500E"/>
    <w:rsid w:val="00F15B26"/>
    <w:rsid w:val="00F17890"/>
    <w:rsid w:val="00F17E93"/>
    <w:rsid w:val="00F20575"/>
    <w:rsid w:val="00F2083F"/>
    <w:rsid w:val="00F2085F"/>
    <w:rsid w:val="00F209D0"/>
    <w:rsid w:val="00F214D1"/>
    <w:rsid w:val="00F220BF"/>
    <w:rsid w:val="00F22A7B"/>
    <w:rsid w:val="00F22FD0"/>
    <w:rsid w:val="00F233E4"/>
    <w:rsid w:val="00F2347C"/>
    <w:rsid w:val="00F235DF"/>
    <w:rsid w:val="00F23848"/>
    <w:rsid w:val="00F239F3"/>
    <w:rsid w:val="00F24A8F"/>
    <w:rsid w:val="00F24BEF"/>
    <w:rsid w:val="00F2521E"/>
    <w:rsid w:val="00F25786"/>
    <w:rsid w:val="00F261C1"/>
    <w:rsid w:val="00F263AB"/>
    <w:rsid w:val="00F266D9"/>
    <w:rsid w:val="00F26F3B"/>
    <w:rsid w:val="00F270C6"/>
    <w:rsid w:val="00F27C2F"/>
    <w:rsid w:val="00F3027C"/>
    <w:rsid w:val="00F30D6B"/>
    <w:rsid w:val="00F30DCF"/>
    <w:rsid w:val="00F30DEB"/>
    <w:rsid w:val="00F31200"/>
    <w:rsid w:val="00F32A5B"/>
    <w:rsid w:val="00F32C81"/>
    <w:rsid w:val="00F3330F"/>
    <w:rsid w:val="00F3369C"/>
    <w:rsid w:val="00F33BC0"/>
    <w:rsid w:val="00F357B0"/>
    <w:rsid w:val="00F36A3E"/>
    <w:rsid w:val="00F3701F"/>
    <w:rsid w:val="00F40A9C"/>
    <w:rsid w:val="00F415C1"/>
    <w:rsid w:val="00F42298"/>
    <w:rsid w:val="00F428AC"/>
    <w:rsid w:val="00F42E11"/>
    <w:rsid w:val="00F47B8B"/>
    <w:rsid w:val="00F50EE5"/>
    <w:rsid w:val="00F5176F"/>
    <w:rsid w:val="00F519C7"/>
    <w:rsid w:val="00F51DE5"/>
    <w:rsid w:val="00F5220E"/>
    <w:rsid w:val="00F525A7"/>
    <w:rsid w:val="00F537BC"/>
    <w:rsid w:val="00F53898"/>
    <w:rsid w:val="00F53D64"/>
    <w:rsid w:val="00F56205"/>
    <w:rsid w:val="00F56398"/>
    <w:rsid w:val="00F60805"/>
    <w:rsid w:val="00F61A89"/>
    <w:rsid w:val="00F62540"/>
    <w:rsid w:val="00F62DDD"/>
    <w:rsid w:val="00F637EB"/>
    <w:rsid w:val="00F63A92"/>
    <w:rsid w:val="00F63F7E"/>
    <w:rsid w:val="00F64186"/>
    <w:rsid w:val="00F64A75"/>
    <w:rsid w:val="00F65105"/>
    <w:rsid w:val="00F65E92"/>
    <w:rsid w:val="00F6646D"/>
    <w:rsid w:val="00F664B5"/>
    <w:rsid w:val="00F676A4"/>
    <w:rsid w:val="00F701A8"/>
    <w:rsid w:val="00F7119F"/>
    <w:rsid w:val="00F7176C"/>
    <w:rsid w:val="00F73B63"/>
    <w:rsid w:val="00F75E1A"/>
    <w:rsid w:val="00F7748F"/>
    <w:rsid w:val="00F814AC"/>
    <w:rsid w:val="00F81CF6"/>
    <w:rsid w:val="00F82302"/>
    <w:rsid w:val="00F83658"/>
    <w:rsid w:val="00F836F5"/>
    <w:rsid w:val="00F838D7"/>
    <w:rsid w:val="00F83C5D"/>
    <w:rsid w:val="00F84CDE"/>
    <w:rsid w:val="00F86BA1"/>
    <w:rsid w:val="00F90262"/>
    <w:rsid w:val="00F907D9"/>
    <w:rsid w:val="00F916D0"/>
    <w:rsid w:val="00F9188A"/>
    <w:rsid w:val="00F950EE"/>
    <w:rsid w:val="00F95727"/>
    <w:rsid w:val="00F96CBA"/>
    <w:rsid w:val="00FA01B5"/>
    <w:rsid w:val="00FA16AF"/>
    <w:rsid w:val="00FA19AE"/>
    <w:rsid w:val="00FA2587"/>
    <w:rsid w:val="00FA2B9E"/>
    <w:rsid w:val="00FA3C53"/>
    <w:rsid w:val="00FA530C"/>
    <w:rsid w:val="00FA59E3"/>
    <w:rsid w:val="00FA5F89"/>
    <w:rsid w:val="00FA6038"/>
    <w:rsid w:val="00FA75A1"/>
    <w:rsid w:val="00FA7DC2"/>
    <w:rsid w:val="00FA7E66"/>
    <w:rsid w:val="00FB2E85"/>
    <w:rsid w:val="00FB3128"/>
    <w:rsid w:val="00FB34A7"/>
    <w:rsid w:val="00FB405C"/>
    <w:rsid w:val="00FB45E5"/>
    <w:rsid w:val="00FB58C3"/>
    <w:rsid w:val="00FB5969"/>
    <w:rsid w:val="00FB59D2"/>
    <w:rsid w:val="00FB60CA"/>
    <w:rsid w:val="00FB6863"/>
    <w:rsid w:val="00FC06B8"/>
    <w:rsid w:val="00FC2216"/>
    <w:rsid w:val="00FC2509"/>
    <w:rsid w:val="00FC2873"/>
    <w:rsid w:val="00FC4464"/>
    <w:rsid w:val="00FC5B01"/>
    <w:rsid w:val="00FC5CCF"/>
    <w:rsid w:val="00FD0267"/>
    <w:rsid w:val="00FD14C7"/>
    <w:rsid w:val="00FD43F0"/>
    <w:rsid w:val="00FD5157"/>
    <w:rsid w:val="00FD665B"/>
    <w:rsid w:val="00FD667C"/>
    <w:rsid w:val="00FE0202"/>
    <w:rsid w:val="00FE0D32"/>
    <w:rsid w:val="00FE261A"/>
    <w:rsid w:val="00FE2E84"/>
    <w:rsid w:val="00FE3B11"/>
    <w:rsid w:val="00FE405D"/>
    <w:rsid w:val="00FE4745"/>
    <w:rsid w:val="00FE533F"/>
    <w:rsid w:val="00FE5863"/>
    <w:rsid w:val="00FE5F40"/>
    <w:rsid w:val="00FE7B39"/>
    <w:rsid w:val="00FE7E75"/>
    <w:rsid w:val="00FF0C40"/>
    <w:rsid w:val="00FF0FEA"/>
    <w:rsid w:val="00FF34C8"/>
    <w:rsid w:val="00FF4759"/>
    <w:rsid w:val="00FF4EAE"/>
    <w:rsid w:val="00FF52C2"/>
    <w:rsid w:val="00FF5A60"/>
    <w:rsid w:val="00FF6992"/>
    <w:rsid w:val="00FF6E78"/>
    <w:rsid w:val="00FF799A"/>
    <w:rsid w:val="0492FB38"/>
    <w:rsid w:val="0742135E"/>
    <w:rsid w:val="0D37BCF6"/>
    <w:rsid w:val="0EEBF23F"/>
    <w:rsid w:val="0F14A8CD"/>
    <w:rsid w:val="1226FEF3"/>
    <w:rsid w:val="127AA833"/>
    <w:rsid w:val="1838A867"/>
    <w:rsid w:val="1D07EA88"/>
    <w:rsid w:val="1F5C5B13"/>
    <w:rsid w:val="2192D213"/>
    <w:rsid w:val="21CDC800"/>
    <w:rsid w:val="21DA73C6"/>
    <w:rsid w:val="25963ED2"/>
    <w:rsid w:val="272EB534"/>
    <w:rsid w:val="28A442E3"/>
    <w:rsid w:val="2A3B5961"/>
    <w:rsid w:val="2BDCBDAF"/>
    <w:rsid w:val="2C24DA77"/>
    <w:rsid w:val="2C5C40CC"/>
    <w:rsid w:val="2E5693A7"/>
    <w:rsid w:val="2F979A9B"/>
    <w:rsid w:val="366240C2"/>
    <w:rsid w:val="3AF85CA4"/>
    <w:rsid w:val="3C26BFA6"/>
    <w:rsid w:val="3C583162"/>
    <w:rsid w:val="3CD51B70"/>
    <w:rsid w:val="3D56ADBF"/>
    <w:rsid w:val="4375FBBC"/>
    <w:rsid w:val="43D36608"/>
    <w:rsid w:val="43F1E60B"/>
    <w:rsid w:val="46418470"/>
    <w:rsid w:val="4E6ACC85"/>
    <w:rsid w:val="51623401"/>
    <w:rsid w:val="537D3F7B"/>
    <w:rsid w:val="54C3D1CF"/>
    <w:rsid w:val="58CDB27D"/>
    <w:rsid w:val="59B6A823"/>
    <w:rsid w:val="5AA84A59"/>
    <w:rsid w:val="5E04F98D"/>
    <w:rsid w:val="62150206"/>
    <w:rsid w:val="6366B849"/>
    <w:rsid w:val="65EE32BC"/>
    <w:rsid w:val="683C64B1"/>
    <w:rsid w:val="6B14255D"/>
    <w:rsid w:val="744BE375"/>
    <w:rsid w:val="76612B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E3A34"/>
  <w15:docId w15:val="{9FB84435-9D5B-4508-83E2-A9CB0C7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CB"/>
    <w:rPr>
      <w:rFonts w:ascii="Arial" w:hAnsi="Arial"/>
      <w:sz w:val="22"/>
      <w:szCs w:val="22"/>
    </w:rPr>
  </w:style>
  <w:style w:type="paragraph" w:styleId="Heading1">
    <w:name w:val="heading 1"/>
    <w:basedOn w:val="Normal"/>
    <w:next w:val="Normal"/>
    <w:link w:val="Heading1Char"/>
    <w:qFormat/>
    <w:locked/>
    <w:rsid w:val="00067E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D6B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6CB"/>
    <w:pPr>
      <w:tabs>
        <w:tab w:val="center" w:pos="4320"/>
        <w:tab w:val="right" w:pos="8640"/>
      </w:tabs>
    </w:pPr>
  </w:style>
  <w:style w:type="character" w:customStyle="1" w:styleId="HeaderChar">
    <w:name w:val="Header Char"/>
    <w:basedOn w:val="DefaultParagraphFont"/>
    <w:link w:val="Header"/>
    <w:rsid w:val="00165746"/>
    <w:rPr>
      <w:rFonts w:ascii="Arial" w:hAnsi="Arial"/>
    </w:rPr>
  </w:style>
  <w:style w:type="paragraph" w:styleId="Footer">
    <w:name w:val="footer"/>
    <w:basedOn w:val="Normal"/>
    <w:link w:val="FooterChar"/>
    <w:uiPriority w:val="99"/>
    <w:rsid w:val="00B326CB"/>
    <w:pPr>
      <w:tabs>
        <w:tab w:val="center" w:pos="4320"/>
        <w:tab w:val="right" w:pos="8640"/>
      </w:tabs>
    </w:pPr>
  </w:style>
  <w:style w:type="character" w:customStyle="1" w:styleId="FooterChar">
    <w:name w:val="Footer Char"/>
    <w:basedOn w:val="DefaultParagraphFont"/>
    <w:link w:val="Footer"/>
    <w:uiPriority w:val="99"/>
    <w:rsid w:val="00165746"/>
    <w:rPr>
      <w:rFonts w:ascii="Arial" w:hAnsi="Arial"/>
    </w:rPr>
  </w:style>
  <w:style w:type="paragraph" w:styleId="BodyText">
    <w:name w:val="Body Text"/>
    <w:basedOn w:val="Normal"/>
    <w:link w:val="BodyTextChar"/>
    <w:uiPriority w:val="99"/>
    <w:rsid w:val="00B326CB"/>
    <w:pPr>
      <w:spacing w:before="100" w:beforeAutospacing="1" w:after="120" w:afterAutospacing="1"/>
    </w:pPr>
    <w:rPr>
      <w:szCs w:val="24"/>
    </w:rPr>
  </w:style>
  <w:style w:type="character" w:customStyle="1" w:styleId="BodyTextChar">
    <w:name w:val="Body Text Char"/>
    <w:basedOn w:val="DefaultParagraphFont"/>
    <w:link w:val="BodyText"/>
    <w:uiPriority w:val="99"/>
    <w:semiHidden/>
    <w:rsid w:val="00165746"/>
    <w:rPr>
      <w:rFonts w:ascii="Arial" w:hAnsi="Arial"/>
    </w:rPr>
  </w:style>
  <w:style w:type="paragraph" w:customStyle="1" w:styleId="CharCharCharChar">
    <w:name w:val="Char Char Char Char"/>
    <w:basedOn w:val="Normal"/>
    <w:uiPriority w:val="99"/>
    <w:rsid w:val="00096AE2"/>
    <w:pPr>
      <w:spacing w:after="160" w:line="240" w:lineRule="exact"/>
    </w:pPr>
    <w:rPr>
      <w:rFonts w:ascii="Verdana" w:hAnsi="Verdana"/>
      <w:sz w:val="20"/>
      <w:szCs w:val="20"/>
      <w:lang w:val="en-US" w:eastAsia="en-US"/>
    </w:rPr>
  </w:style>
  <w:style w:type="paragraph" w:styleId="BalloonText">
    <w:name w:val="Balloon Text"/>
    <w:basedOn w:val="Normal"/>
    <w:link w:val="BalloonTextChar"/>
    <w:uiPriority w:val="99"/>
    <w:semiHidden/>
    <w:rsid w:val="0084739B"/>
    <w:rPr>
      <w:rFonts w:ascii="Tahoma" w:hAnsi="Tahoma" w:cs="Tahoma"/>
      <w:sz w:val="16"/>
      <w:szCs w:val="16"/>
    </w:rPr>
  </w:style>
  <w:style w:type="character" w:customStyle="1" w:styleId="BalloonTextChar">
    <w:name w:val="Balloon Text Char"/>
    <w:basedOn w:val="DefaultParagraphFont"/>
    <w:link w:val="BalloonText"/>
    <w:uiPriority w:val="99"/>
    <w:semiHidden/>
    <w:rsid w:val="00165746"/>
    <w:rPr>
      <w:sz w:val="0"/>
      <w:szCs w:val="0"/>
    </w:rPr>
  </w:style>
  <w:style w:type="paragraph" w:customStyle="1" w:styleId="CharChar1CarCarCharChar">
    <w:name w:val="Char Char1 Car Car Char Char"/>
    <w:basedOn w:val="Normal"/>
    <w:uiPriority w:val="99"/>
    <w:rsid w:val="00BD3079"/>
    <w:pPr>
      <w:spacing w:after="160" w:line="240" w:lineRule="exact"/>
    </w:pPr>
    <w:rPr>
      <w:rFonts w:ascii="Tahoma" w:hAnsi="Tahoma" w:cs="Tahoma"/>
      <w:sz w:val="20"/>
      <w:szCs w:val="20"/>
      <w:lang w:val="en-US" w:eastAsia="en-US"/>
    </w:rPr>
  </w:style>
  <w:style w:type="paragraph" w:customStyle="1" w:styleId="Sub-heading">
    <w:name w:val="Sub-heading"/>
    <w:basedOn w:val="Normal"/>
    <w:uiPriority w:val="99"/>
    <w:rsid w:val="003A7133"/>
    <w:pPr>
      <w:spacing w:before="120"/>
    </w:pPr>
    <w:rPr>
      <w:rFonts w:ascii="MetaPlusBold-Roman" w:hAnsi="MetaPlusBold-Roman"/>
      <w:b/>
      <w:szCs w:val="20"/>
      <w:lang w:val="en-US"/>
    </w:rPr>
  </w:style>
  <w:style w:type="paragraph" w:styleId="ListParagraph">
    <w:name w:val="List Paragraph"/>
    <w:basedOn w:val="Normal"/>
    <w:uiPriority w:val="34"/>
    <w:qFormat/>
    <w:rsid w:val="0097306A"/>
    <w:pPr>
      <w:ind w:left="720"/>
      <w:contextualSpacing/>
    </w:pPr>
    <w:rPr>
      <w:rFonts w:ascii="Calibri" w:hAnsi="Calibri"/>
      <w:lang w:eastAsia="en-US"/>
    </w:rPr>
  </w:style>
  <w:style w:type="table" w:styleId="TableGrid">
    <w:name w:val="Table Grid"/>
    <w:basedOn w:val="TableNormal"/>
    <w:uiPriority w:val="99"/>
    <w:rsid w:val="001E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450E9"/>
    <w:rPr>
      <w:rFonts w:cs="Times New Roman"/>
      <w:b/>
      <w:bCs/>
    </w:rPr>
  </w:style>
  <w:style w:type="paragraph" w:customStyle="1" w:styleId="Default">
    <w:name w:val="Default"/>
    <w:rsid w:val="006C47D8"/>
    <w:pPr>
      <w:autoSpaceDE w:val="0"/>
      <w:autoSpaceDN w:val="0"/>
      <w:adjustRightInd w:val="0"/>
    </w:pPr>
    <w:rPr>
      <w:rFonts w:ascii="Segoe UI Symbol" w:hAnsi="Segoe UI Symbol" w:cs="Segoe UI Symbol"/>
      <w:color w:val="000000"/>
      <w:sz w:val="24"/>
      <w:szCs w:val="24"/>
    </w:rPr>
  </w:style>
  <w:style w:type="character" w:styleId="Hyperlink">
    <w:name w:val="Hyperlink"/>
    <w:basedOn w:val="DefaultParagraphFont"/>
    <w:uiPriority w:val="99"/>
    <w:unhideWhenUsed/>
    <w:rsid w:val="000A1471"/>
    <w:rPr>
      <w:color w:val="0000FF" w:themeColor="hyperlink"/>
      <w:u w:val="single"/>
    </w:rPr>
  </w:style>
  <w:style w:type="paragraph" w:styleId="NoSpacing">
    <w:name w:val="No Spacing"/>
    <w:uiPriority w:val="1"/>
    <w:qFormat/>
    <w:rsid w:val="003D0D92"/>
    <w:rPr>
      <w:rFonts w:ascii="Arial" w:hAnsi="Arial"/>
      <w:sz w:val="22"/>
      <w:szCs w:val="22"/>
    </w:rPr>
  </w:style>
  <w:style w:type="character" w:styleId="CommentReference">
    <w:name w:val="annotation reference"/>
    <w:basedOn w:val="DefaultParagraphFont"/>
    <w:uiPriority w:val="99"/>
    <w:semiHidden/>
    <w:unhideWhenUsed/>
    <w:rsid w:val="009C2BD9"/>
    <w:rPr>
      <w:sz w:val="16"/>
      <w:szCs w:val="16"/>
    </w:rPr>
  </w:style>
  <w:style w:type="paragraph" w:styleId="CommentText">
    <w:name w:val="annotation text"/>
    <w:basedOn w:val="Normal"/>
    <w:link w:val="CommentTextChar"/>
    <w:uiPriority w:val="99"/>
    <w:unhideWhenUsed/>
    <w:rsid w:val="009C2BD9"/>
    <w:rPr>
      <w:sz w:val="20"/>
      <w:szCs w:val="20"/>
    </w:rPr>
  </w:style>
  <w:style w:type="character" w:customStyle="1" w:styleId="CommentTextChar">
    <w:name w:val="Comment Text Char"/>
    <w:basedOn w:val="DefaultParagraphFont"/>
    <w:link w:val="CommentText"/>
    <w:uiPriority w:val="99"/>
    <w:rsid w:val="009C2BD9"/>
    <w:rPr>
      <w:rFonts w:ascii="Arial" w:hAnsi="Arial"/>
    </w:rPr>
  </w:style>
  <w:style w:type="paragraph" w:styleId="CommentSubject">
    <w:name w:val="annotation subject"/>
    <w:basedOn w:val="CommentText"/>
    <w:next w:val="CommentText"/>
    <w:link w:val="CommentSubjectChar"/>
    <w:uiPriority w:val="99"/>
    <w:semiHidden/>
    <w:unhideWhenUsed/>
    <w:rsid w:val="009C2BD9"/>
    <w:rPr>
      <w:b/>
      <w:bCs/>
    </w:rPr>
  </w:style>
  <w:style w:type="character" w:customStyle="1" w:styleId="CommentSubjectChar">
    <w:name w:val="Comment Subject Char"/>
    <w:basedOn w:val="CommentTextChar"/>
    <w:link w:val="CommentSubject"/>
    <w:uiPriority w:val="99"/>
    <w:semiHidden/>
    <w:rsid w:val="009C2BD9"/>
    <w:rPr>
      <w:rFonts w:ascii="Arial" w:hAnsi="Arial"/>
      <w:b/>
      <w:bCs/>
    </w:rPr>
  </w:style>
  <w:style w:type="character" w:customStyle="1" w:styleId="Heading1Char">
    <w:name w:val="Heading 1 Char"/>
    <w:basedOn w:val="DefaultParagraphFont"/>
    <w:link w:val="Heading1"/>
    <w:rsid w:val="00067EF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locked/>
    <w:rsid w:val="00067EF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67EF0"/>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locked/>
    <w:rsid w:val="00067EF0"/>
    <w:rPr>
      <w:i/>
      <w:iCs/>
    </w:rPr>
  </w:style>
  <w:style w:type="character" w:customStyle="1" w:styleId="Heading2Char">
    <w:name w:val="Heading 2 Char"/>
    <w:basedOn w:val="DefaultParagraphFont"/>
    <w:link w:val="Heading2"/>
    <w:semiHidden/>
    <w:rsid w:val="000D6BD6"/>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7F445E"/>
    <w:pPr>
      <w:numPr>
        <w:numId w:val="1"/>
      </w:numPr>
      <w:contextualSpacing/>
    </w:pPr>
  </w:style>
  <w:style w:type="paragraph" w:customStyle="1" w:styleId="xmsonormal">
    <w:name w:val="x_msonormal"/>
    <w:basedOn w:val="Normal"/>
    <w:rsid w:val="0066285D"/>
    <w:rPr>
      <w:rFonts w:ascii="Calibri" w:eastAsiaTheme="minorHAnsi" w:hAnsi="Calibri" w:cs="Calibri"/>
    </w:rPr>
  </w:style>
  <w:style w:type="character" w:styleId="UnresolvedMention">
    <w:name w:val="Unresolved Mention"/>
    <w:basedOn w:val="DefaultParagraphFont"/>
    <w:uiPriority w:val="99"/>
    <w:semiHidden/>
    <w:unhideWhenUsed/>
    <w:rsid w:val="00833D06"/>
    <w:rPr>
      <w:color w:val="605E5C"/>
      <w:shd w:val="clear" w:color="auto" w:fill="E1DFDD"/>
    </w:rPr>
  </w:style>
  <w:style w:type="paragraph" w:styleId="NormalWeb">
    <w:name w:val="Normal (Web)"/>
    <w:basedOn w:val="Normal"/>
    <w:uiPriority w:val="99"/>
    <w:unhideWhenUsed/>
    <w:rsid w:val="0021501A"/>
    <w:pPr>
      <w:spacing w:before="100" w:beforeAutospacing="1" w:after="100" w:afterAutospacing="1"/>
    </w:pPr>
    <w:rPr>
      <w:rFonts w:ascii="Times New Roman" w:hAnsi="Times New Roman"/>
      <w:sz w:val="24"/>
      <w:szCs w:val="24"/>
    </w:rPr>
  </w:style>
  <w:style w:type="paragraph" w:customStyle="1" w:styleId="Minutestext">
    <w:name w:val="Minutes text"/>
    <w:basedOn w:val="Normal"/>
    <w:uiPriority w:val="99"/>
    <w:rsid w:val="003846F5"/>
    <w:pPr>
      <w:spacing w:before="100"/>
      <w:ind w:left="709"/>
    </w:pPr>
    <w:rPr>
      <w:rFonts w:cs="Arial"/>
    </w:rPr>
  </w:style>
  <w:style w:type="paragraph" w:customStyle="1" w:styleId="gmail-m962314140960721454msolistparagraph">
    <w:name w:val="gmail-m_962314140960721454msolistparagraph"/>
    <w:basedOn w:val="Normal"/>
    <w:rsid w:val="00067BCA"/>
    <w:pPr>
      <w:spacing w:before="100" w:beforeAutospacing="1" w:after="100" w:afterAutospacing="1"/>
    </w:pPr>
    <w:rPr>
      <w:rFonts w:ascii="Calibri" w:eastAsiaTheme="minorHAnsi" w:hAnsi="Calibri" w:cs="Calibri"/>
    </w:rPr>
  </w:style>
  <w:style w:type="paragraph" w:customStyle="1" w:styleId="paragraph">
    <w:name w:val="paragraph"/>
    <w:basedOn w:val="Normal"/>
    <w:rsid w:val="000A27C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27CD"/>
  </w:style>
  <w:style w:type="character" w:customStyle="1" w:styleId="eop">
    <w:name w:val="eop"/>
    <w:basedOn w:val="DefaultParagraphFont"/>
    <w:rsid w:val="000A27CD"/>
  </w:style>
  <w:style w:type="character" w:customStyle="1" w:styleId="spellingerror">
    <w:name w:val="spellingerror"/>
    <w:basedOn w:val="DefaultParagraphFont"/>
    <w:rsid w:val="000A27CD"/>
  </w:style>
  <w:style w:type="character" w:customStyle="1" w:styleId="contextualspellingandgrammarerror">
    <w:name w:val="contextualspellingandgrammarerror"/>
    <w:basedOn w:val="DefaultParagraphFont"/>
    <w:rsid w:val="007E21C3"/>
  </w:style>
  <w:style w:type="paragraph" w:styleId="Revision">
    <w:name w:val="Revision"/>
    <w:hidden/>
    <w:uiPriority w:val="99"/>
    <w:semiHidden/>
    <w:rsid w:val="00385A69"/>
    <w:rPr>
      <w:rFonts w:ascii="Arial" w:hAnsi="Arial"/>
      <w:sz w:val="22"/>
      <w:szCs w:val="22"/>
    </w:rPr>
  </w:style>
  <w:style w:type="character" w:customStyle="1" w:styleId="cf01">
    <w:name w:val="cf01"/>
    <w:basedOn w:val="DefaultParagraphFont"/>
    <w:rsid w:val="001E2432"/>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6948">
      <w:bodyDiv w:val="1"/>
      <w:marLeft w:val="0"/>
      <w:marRight w:val="0"/>
      <w:marTop w:val="0"/>
      <w:marBottom w:val="0"/>
      <w:divBdr>
        <w:top w:val="none" w:sz="0" w:space="0" w:color="auto"/>
        <w:left w:val="none" w:sz="0" w:space="0" w:color="auto"/>
        <w:bottom w:val="none" w:sz="0" w:space="0" w:color="auto"/>
        <w:right w:val="none" w:sz="0" w:space="0" w:color="auto"/>
      </w:divBdr>
    </w:div>
    <w:div w:id="183179815">
      <w:bodyDiv w:val="1"/>
      <w:marLeft w:val="0"/>
      <w:marRight w:val="0"/>
      <w:marTop w:val="0"/>
      <w:marBottom w:val="0"/>
      <w:divBdr>
        <w:top w:val="none" w:sz="0" w:space="0" w:color="auto"/>
        <w:left w:val="none" w:sz="0" w:space="0" w:color="auto"/>
        <w:bottom w:val="none" w:sz="0" w:space="0" w:color="auto"/>
        <w:right w:val="none" w:sz="0" w:space="0" w:color="auto"/>
      </w:divBdr>
      <w:divsChild>
        <w:div w:id="198322269">
          <w:marLeft w:val="446"/>
          <w:marRight w:val="0"/>
          <w:marTop w:val="120"/>
          <w:marBottom w:val="120"/>
          <w:divBdr>
            <w:top w:val="none" w:sz="0" w:space="0" w:color="auto"/>
            <w:left w:val="none" w:sz="0" w:space="0" w:color="auto"/>
            <w:bottom w:val="none" w:sz="0" w:space="0" w:color="auto"/>
            <w:right w:val="none" w:sz="0" w:space="0" w:color="auto"/>
          </w:divBdr>
        </w:div>
        <w:div w:id="467625828">
          <w:marLeft w:val="446"/>
          <w:marRight w:val="0"/>
          <w:marTop w:val="120"/>
          <w:marBottom w:val="120"/>
          <w:divBdr>
            <w:top w:val="none" w:sz="0" w:space="0" w:color="auto"/>
            <w:left w:val="none" w:sz="0" w:space="0" w:color="auto"/>
            <w:bottom w:val="none" w:sz="0" w:space="0" w:color="auto"/>
            <w:right w:val="none" w:sz="0" w:space="0" w:color="auto"/>
          </w:divBdr>
        </w:div>
        <w:div w:id="810950722">
          <w:marLeft w:val="446"/>
          <w:marRight w:val="0"/>
          <w:marTop w:val="120"/>
          <w:marBottom w:val="120"/>
          <w:divBdr>
            <w:top w:val="none" w:sz="0" w:space="0" w:color="auto"/>
            <w:left w:val="none" w:sz="0" w:space="0" w:color="auto"/>
            <w:bottom w:val="none" w:sz="0" w:space="0" w:color="auto"/>
            <w:right w:val="none" w:sz="0" w:space="0" w:color="auto"/>
          </w:divBdr>
        </w:div>
        <w:div w:id="873076986">
          <w:marLeft w:val="446"/>
          <w:marRight w:val="0"/>
          <w:marTop w:val="120"/>
          <w:marBottom w:val="120"/>
          <w:divBdr>
            <w:top w:val="none" w:sz="0" w:space="0" w:color="auto"/>
            <w:left w:val="none" w:sz="0" w:space="0" w:color="auto"/>
            <w:bottom w:val="none" w:sz="0" w:space="0" w:color="auto"/>
            <w:right w:val="none" w:sz="0" w:space="0" w:color="auto"/>
          </w:divBdr>
        </w:div>
        <w:div w:id="1041321494">
          <w:marLeft w:val="446"/>
          <w:marRight w:val="0"/>
          <w:marTop w:val="120"/>
          <w:marBottom w:val="120"/>
          <w:divBdr>
            <w:top w:val="none" w:sz="0" w:space="0" w:color="auto"/>
            <w:left w:val="none" w:sz="0" w:space="0" w:color="auto"/>
            <w:bottom w:val="none" w:sz="0" w:space="0" w:color="auto"/>
            <w:right w:val="none" w:sz="0" w:space="0" w:color="auto"/>
          </w:divBdr>
        </w:div>
        <w:div w:id="1395816507">
          <w:marLeft w:val="446"/>
          <w:marRight w:val="0"/>
          <w:marTop w:val="120"/>
          <w:marBottom w:val="120"/>
          <w:divBdr>
            <w:top w:val="none" w:sz="0" w:space="0" w:color="auto"/>
            <w:left w:val="none" w:sz="0" w:space="0" w:color="auto"/>
            <w:bottom w:val="none" w:sz="0" w:space="0" w:color="auto"/>
            <w:right w:val="none" w:sz="0" w:space="0" w:color="auto"/>
          </w:divBdr>
        </w:div>
      </w:divsChild>
    </w:div>
    <w:div w:id="255870156">
      <w:bodyDiv w:val="1"/>
      <w:marLeft w:val="0"/>
      <w:marRight w:val="0"/>
      <w:marTop w:val="0"/>
      <w:marBottom w:val="0"/>
      <w:divBdr>
        <w:top w:val="none" w:sz="0" w:space="0" w:color="auto"/>
        <w:left w:val="none" w:sz="0" w:space="0" w:color="auto"/>
        <w:bottom w:val="none" w:sz="0" w:space="0" w:color="auto"/>
        <w:right w:val="none" w:sz="0" w:space="0" w:color="auto"/>
      </w:divBdr>
    </w:div>
    <w:div w:id="293291605">
      <w:bodyDiv w:val="1"/>
      <w:marLeft w:val="0"/>
      <w:marRight w:val="0"/>
      <w:marTop w:val="0"/>
      <w:marBottom w:val="0"/>
      <w:divBdr>
        <w:top w:val="none" w:sz="0" w:space="0" w:color="auto"/>
        <w:left w:val="none" w:sz="0" w:space="0" w:color="auto"/>
        <w:bottom w:val="none" w:sz="0" w:space="0" w:color="auto"/>
        <w:right w:val="none" w:sz="0" w:space="0" w:color="auto"/>
      </w:divBdr>
      <w:divsChild>
        <w:div w:id="699477055">
          <w:marLeft w:val="720"/>
          <w:marRight w:val="0"/>
          <w:marTop w:val="200"/>
          <w:marBottom w:val="0"/>
          <w:divBdr>
            <w:top w:val="none" w:sz="0" w:space="0" w:color="auto"/>
            <w:left w:val="none" w:sz="0" w:space="0" w:color="auto"/>
            <w:bottom w:val="none" w:sz="0" w:space="0" w:color="auto"/>
            <w:right w:val="none" w:sz="0" w:space="0" w:color="auto"/>
          </w:divBdr>
        </w:div>
        <w:div w:id="1239092629">
          <w:marLeft w:val="720"/>
          <w:marRight w:val="0"/>
          <w:marTop w:val="200"/>
          <w:marBottom w:val="0"/>
          <w:divBdr>
            <w:top w:val="none" w:sz="0" w:space="0" w:color="auto"/>
            <w:left w:val="none" w:sz="0" w:space="0" w:color="auto"/>
            <w:bottom w:val="none" w:sz="0" w:space="0" w:color="auto"/>
            <w:right w:val="none" w:sz="0" w:space="0" w:color="auto"/>
          </w:divBdr>
        </w:div>
        <w:div w:id="1266772704">
          <w:marLeft w:val="720"/>
          <w:marRight w:val="0"/>
          <w:marTop w:val="200"/>
          <w:marBottom w:val="0"/>
          <w:divBdr>
            <w:top w:val="none" w:sz="0" w:space="0" w:color="auto"/>
            <w:left w:val="none" w:sz="0" w:space="0" w:color="auto"/>
            <w:bottom w:val="none" w:sz="0" w:space="0" w:color="auto"/>
            <w:right w:val="none" w:sz="0" w:space="0" w:color="auto"/>
          </w:divBdr>
        </w:div>
      </w:divsChild>
    </w:div>
    <w:div w:id="398789102">
      <w:bodyDiv w:val="1"/>
      <w:marLeft w:val="0"/>
      <w:marRight w:val="0"/>
      <w:marTop w:val="0"/>
      <w:marBottom w:val="0"/>
      <w:divBdr>
        <w:top w:val="none" w:sz="0" w:space="0" w:color="auto"/>
        <w:left w:val="none" w:sz="0" w:space="0" w:color="auto"/>
        <w:bottom w:val="none" w:sz="0" w:space="0" w:color="auto"/>
        <w:right w:val="none" w:sz="0" w:space="0" w:color="auto"/>
      </w:divBdr>
      <w:divsChild>
        <w:div w:id="309290600">
          <w:marLeft w:val="576"/>
          <w:marRight w:val="0"/>
          <w:marTop w:val="96"/>
          <w:marBottom w:val="40"/>
          <w:divBdr>
            <w:top w:val="none" w:sz="0" w:space="0" w:color="auto"/>
            <w:left w:val="none" w:sz="0" w:space="0" w:color="auto"/>
            <w:bottom w:val="none" w:sz="0" w:space="0" w:color="auto"/>
            <w:right w:val="none" w:sz="0" w:space="0" w:color="auto"/>
          </w:divBdr>
        </w:div>
        <w:div w:id="710148791">
          <w:marLeft w:val="446"/>
          <w:marRight w:val="0"/>
          <w:marTop w:val="115"/>
          <w:marBottom w:val="40"/>
          <w:divBdr>
            <w:top w:val="none" w:sz="0" w:space="0" w:color="auto"/>
            <w:left w:val="none" w:sz="0" w:space="0" w:color="auto"/>
            <w:bottom w:val="none" w:sz="0" w:space="0" w:color="auto"/>
            <w:right w:val="none" w:sz="0" w:space="0" w:color="auto"/>
          </w:divBdr>
        </w:div>
        <w:div w:id="1698891898">
          <w:marLeft w:val="576"/>
          <w:marRight w:val="0"/>
          <w:marTop w:val="96"/>
          <w:marBottom w:val="40"/>
          <w:divBdr>
            <w:top w:val="none" w:sz="0" w:space="0" w:color="auto"/>
            <w:left w:val="none" w:sz="0" w:space="0" w:color="auto"/>
            <w:bottom w:val="none" w:sz="0" w:space="0" w:color="auto"/>
            <w:right w:val="none" w:sz="0" w:space="0" w:color="auto"/>
          </w:divBdr>
        </w:div>
        <w:div w:id="1832597985">
          <w:marLeft w:val="446"/>
          <w:marRight w:val="0"/>
          <w:marTop w:val="115"/>
          <w:marBottom w:val="40"/>
          <w:divBdr>
            <w:top w:val="none" w:sz="0" w:space="0" w:color="auto"/>
            <w:left w:val="none" w:sz="0" w:space="0" w:color="auto"/>
            <w:bottom w:val="none" w:sz="0" w:space="0" w:color="auto"/>
            <w:right w:val="none" w:sz="0" w:space="0" w:color="auto"/>
          </w:divBdr>
        </w:div>
        <w:div w:id="2059696810">
          <w:marLeft w:val="446"/>
          <w:marRight w:val="0"/>
          <w:marTop w:val="115"/>
          <w:marBottom w:val="40"/>
          <w:divBdr>
            <w:top w:val="none" w:sz="0" w:space="0" w:color="auto"/>
            <w:left w:val="none" w:sz="0" w:space="0" w:color="auto"/>
            <w:bottom w:val="none" w:sz="0" w:space="0" w:color="auto"/>
            <w:right w:val="none" w:sz="0" w:space="0" w:color="auto"/>
          </w:divBdr>
        </w:div>
      </w:divsChild>
    </w:div>
    <w:div w:id="400710794">
      <w:bodyDiv w:val="1"/>
      <w:marLeft w:val="0"/>
      <w:marRight w:val="0"/>
      <w:marTop w:val="0"/>
      <w:marBottom w:val="0"/>
      <w:divBdr>
        <w:top w:val="none" w:sz="0" w:space="0" w:color="auto"/>
        <w:left w:val="none" w:sz="0" w:space="0" w:color="auto"/>
        <w:bottom w:val="none" w:sz="0" w:space="0" w:color="auto"/>
        <w:right w:val="none" w:sz="0" w:space="0" w:color="auto"/>
      </w:divBdr>
    </w:div>
    <w:div w:id="457261033">
      <w:bodyDiv w:val="1"/>
      <w:marLeft w:val="0"/>
      <w:marRight w:val="0"/>
      <w:marTop w:val="0"/>
      <w:marBottom w:val="0"/>
      <w:divBdr>
        <w:top w:val="none" w:sz="0" w:space="0" w:color="auto"/>
        <w:left w:val="none" w:sz="0" w:space="0" w:color="auto"/>
        <w:bottom w:val="none" w:sz="0" w:space="0" w:color="auto"/>
        <w:right w:val="none" w:sz="0" w:space="0" w:color="auto"/>
      </w:divBdr>
      <w:divsChild>
        <w:div w:id="618344912">
          <w:marLeft w:val="360"/>
          <w:marRight w:val="0"/>
          <w:marTop w:val="200"/>
          <w:marBottom w:val="0"/>
          <w:divBdr>
            <w:top w:val="none" w:sz="0" w:space="0" w:color="auto"/>
            <w:left w:val="none" w:sz="0" w:space="0" w:color="auto"/>
            <w:bottom w:val="none" w:sz="0" w:space="0" w:color="auto"/>
            <w:right w:val="none" w:sz="0" w:space="0" w:color="auto"/>
          </w:divBdr>
        </w:div>
      </w:divsChild>
    </w:div>
    <w:div w:id="481393397">
      <w:bodyDiv w:val="1"/>
      <w:marLeft w:val="0"/>
      <w:marRight w:val="0"/>
      <w:marTop w:val="0"/>
      <w:marBottom w:val="0"/>
      <w:divBdr>
        <w:top w:val="none" w:sz="0" w:space="0" w:color="auto"/>
        <w:left w:val="none" w:sz="0" w:space="0" w:color="auto"/>
        <w:bottom w:val="none" w:sz="0" w:space="0" w:color="auto"/>
        <w:right w:val="none" w:sz="0" w:space="0" w:color="auto"/>
      </w:divBdr>
    </w:div>
    <w:div w:id="495614956">
      <w:bodyDiv w:val="1"/>
      <w:marLeft w:val="0"/>
      <w:marRight w:val="0"/>
      <w:marTop w:val="0"/>
      <w:marBottom w:val="0"/>
      <w:divBdr>
        <w:top w:val="none" w:sz="0" w:space="0" w:color="auto"/>
        <w:left w:val="none" w:sz="0" w:space="0" w:color="auto"/>
        <w:bottom w:val="none" w:sz="0" w:space="0" w:color="auto"/>
        <w:right w:val="none" w:sz="0" w:space="0" w:color="auto"/>
      </w:divBdr>
    </w:div>
    <w:div w:id="498084397">
      <w:bodyDiv w:val="1"/>
      <w:marLeft w:val="0"/>
      <w:marRight w:val="0"/>
      <w:marTop w:val="0"/>
      <w:marBottom w:val="0"/>
      <w:divBdr>
        <w:top w:val="none" w:sz="0" w:space="0" w:color="auto"/>
        <w:left w:val="none" w:sz="0" w:space="0" w:color="auto"/>
        <w:bottom w:val="none" w:sz="0" w:space="0" w:color="auto"/>
        <w:right w:val="none" w:sz="0" w:space="0" w:color="auto"/>
      </w:divBdr>
      <w:divsChild>
        <w:div w:id="1124470556">
          <w:marLeft w:val="446"/>
          <w:marRight w:val="0"/>
          <w:marTop w:val="0"/>
          <w:marBottom w:val="0"/>
          <w:divBdr>
            <w:top w:val="none" w:sz="0" w:space="0" w:color="auto"/>
            <w:left w:val="none" w:sz="0" w:space="0" w:color="auto"/>
            <w:bottom w:val="none" w:sz="0" w:space="0" w:color="auto"/>
            <w:right w:val="none" w:sz="0" w:space="0" w:color="auto"/>
          </w:divBdr>
        </w:div>
        <w:div w:id="752164552">
          <w:marLeft w:val="1166"/>
          <w:marRight w:val="0"/>
          <w:marTop w:val="0"/>
          <w:marBottom w:val="0"/>
          <w:divBdr>
            <w:top w:val="none" w:sz="0" w:space="0" w:color="auto"/>
            <w:left w:val="none" w:sz="0" w:space="0" w:color="auto"/>
            <w:bottom w:val="none" w:sz="0" w:space="0" w:color="auto"/>
            <w:right w:val="none" w:sz="0" w:space="0" w:color="auto"/>
          </w:divBdr>
        </w:div>
        <w:div w:id="1301421098">
          <w:marLeft w:val="446"/>
          <w:marRight w:val="0"/>
          <w:marTop w:val="0"/>
          <w:marBottom w:val="0"/>
          <w:divBdr>
            <w:top w:val="none" w:sz="0" w:space="0" w:color="auto"/>
            <w:left w:val="none" w:sz="0" w:space="0" w:color="auto"/>
            <w:bottom w:val="none" w:sz="0" w:space="0" w:color="auto"/>
            <w:right w:val="none" w:sz="0" w:space="0" w:color="auto"/>
          </w:divBdr>
        </w:div>
        <w:div w:id="930435049">
          <w:marLeft w:val="1166"/>
          <w:marRight w:val="0"/>
          <w:marTop w:val="0"/>
          <w:marBottom w:val="0"/>
          <w:divBdr>
            <w:top w:val="none" w:sz="0" w:space="0" w:color="auto"/>
            <w:left w:val="none" w:sz="0" w:space="0" w:color="auto"/>
            <w:bottom w:val="none" w:sz="0" w:space="0" w:color="auto"/>
            <w:right w:val="none" w:sz="0" w:space="0" w:color="auto"/>
          </w:divBdr>
        </w:div>
        <w:div w:id="738329380">
          <w:marLeft w:val="1166"/>
          <w:marRight w:val="0"/>
          <w:marTop w:val="0"/>
          <w:marBottom w:val="0"/>
          <w:divBdr>
            <w:top w:val="none" w:sz="0" w:space="0" w:color="auto"/>
            <w:left w:val="none" w:sz="0" w:space="0" w:color="auto"/>
            <w:bottom w:val="none" w:sz="0" w:space="0" w:color="auto"/>
            <w:right w:val="none" w:sz="0" w:space="0" w:color="auto"/>
          </w:divBdr>
        </w:div>
        <w:div w:id="1458910844">
          <w:marLeft w:val="446"/>
          <w:marRight w:val="0"/>
          <w:marTop w:val="0"/>
          <w:marBottom w:val="0"/>
          <w:divBdr>
            <w:top w:val="none" w:sz="0" w:space="0" w:color="auto"/>
            <w:left w:val="none" w:sz="0" w:space="0" w:color="auto"/>
            <w:bottom w:val="none" w:sz="0" w:space="0" w:color="auto"/>
            <w:right w:val="none" w:sz="0" w:space="0" w:color="auto"/>
          </w:divBdr>
        </w:div>
        <w:div w:id="1844781517">
          <w:marLeft w:val="1166"/>
          <w:marRight w:val="0"/>
          <w:marTop w:val="0"/>
          <w:marBottom w:val="0"/>
          <w:divBdr>
            <w:top w:val="none" w:sz="0" w:space="0" w:color="auto"/>
            <w:left w:val="none" w:sz="0" w:space="0" w:color="auto"/>
            <w:bottom w:val="none" w:sz="0" w:space="0" w:color="auto"/>
            <w:right w:val="none" w:sz="0" w:space="0" w:color="auto"/>
          </w:divBdr>
        </w:div>
        <w:div w:id="1974410380">
          <w:marLeft w:val="1166"/>
          <w:marRight w:val="0"/>
          <w:marTop w:val="0"/>
          <w:marBottom w:val="0"/>
          <w:divBdr>
            <w:top w:val="none" w:sz="0" w:space="0" w:color="auto"/>
            <w:left w:val="none" w:sz="0" w:space="0" w:color="auto"/>
            <w:bottom w:val="none" w:sz="0" w:space="0" w:color="auto"/>
            <w:right w:val="none" w:sz="0" w:space="0" w:color="auto"/>
          </w:divBdr>
        </w:div>
        <w:div w:id="1818957789">
          <w:marLeft w:val="446"/>
          <w:marRight w:val="0"/>
          <w:marTop w:val="0"/>
          <w:marBottom w:val="0"/>
          <w:divBdr>
            <w:top w:val="none" w:sz="0" w:space="0" w:color="auto"/>
            <w:left w:val="none" w:sz="0" w:space="0" w:color="auto"/>
            <w:bottom w:val="none" w:sz="0" w:space="0" w:color="auto"/>
            <w:right w:val="none" w:sz="0" w:space="0" w:color="auto"/>
          </w:divBdr>
        </w:div>
        <w:div w:id="1159811035">
          <w:marLeft w:val="446"/>
          <w:marRight w:val="0"/>
          <w:marTop w:val="0"/>
          <w:marBottom w:val="0"/>
          <w:divBdr>
            <w:top w:val="none" w:sz="0" w:space="0" w:color="auto"/>
            <w:left w:val="none" w:sz="0" w:space="0" w:color="auto"/>
            <w:bottom w:val="none" w:sz="0" w:space="0" w:color="auto"/>
            <w:right w:val="none" w:sz="0" w:space="0" w:color="auto"/>
          </w:divBdr>
        </w:div>
        <w:div w:id="851072892">
          <w:marLeft w:val="1166"/>
          <w:marRight w:val="0"/>
          <w:marTop w:val="0"/>
          <w:marBottom w:val="0"/>
          <w:divBdr>
            <w:top w:val="none" w:sz="0" w:space="0" w:color="auto"/>
            <w:left w:val="none" w:sz="0" w:space="0" w:color="auto"/>
            <w:bottom w:val="none" w:sz="0" w:space="0" w:color="auto"/>
            <w:right w:val="none" w:sz="0" w:space="0" w:color="auto"/>
          </w:divBdr>
        </w:div>
        <w:div w:id="284584960">
          <w:marLeft w:val="1166"/>
          <w:marRight w:val="0"/>
          <w:marTop w:val="0"/>
          <w:marBottom w:val="0"/>
          <w:divBdr>
            <w:top w:val="none" w:sz="0" w:space="0" w:color="auto"/>
            <w:left w:val="none" w:sz="0" w:space="0" w:color="auto"/>
            <w:bottom w:val="none" w:sz="0" w:space="0" w:color="auto"/>
            <w:right w:val="none" w:sz="0" w:space="0" w:color="auto"/>
          </w:divBdr>
        </w:div>
        <w:div w:id="897202116">
          <w:marLeft w:val="1166"/>
          <w:marRight w:val="0"/>
          <w:marTop w:val="0"/>
          <w:marBottom w:val="0"/>
          <w:divBdr>
            <w:top w:val="none" w:sz="0" w:space="0" w:color="auto"/>
            <w:left w:val="none" w:sz="0" w:space="0" w:color="auto"/>
            <w:bottom w:val="none" w:sz="0" w:space="0" w:color="auto"/>
            <w:right w:val="none" w:sz="0" w:space="0" w:color="auto"/>
          </w:divBdr>
        </w:div>
        <w:div w:id="307368832">
          <w:marLeft w:val="1166"/>
          <w:marRight w:val="0"/>
          <w:marTop w:val="0"/>
          <w:marBottom w:val="0"/>
          <w:divBdr>
            <w:top w:val="none" w:sz="0" w:space="0" w:color="auto"/>
            <w:left w:val="none" w:sz="0" w:space="0" w:color="auto"/>
            <w:bottom w:val="none" w:sz="0" w:space="0" w:color="auto"/>
            <w:right w:val="none" w:sz="0" w:space="0" w:color="auto"/>
          </w:divBdr>
        </w:div>
      </w:divsChild>
    </w:div>
    <w:div w:id="499546621">
      <w:bodyDiv w:val="1"/>
      <w:marLeft w:val="0"/>
      <w:marRight w:val="0"/>
      <w:marTop w:val="0"/>
      <w:marBottom w:val="0"/>
      <w:divBdr>
        <w:top w:val="none" w:sz="0" w:space="0" w:color="auto"/>
        <w:left w:val="none" w:sz="0" w:space="0" w:color="auto"/>
        <w:bottom w:val="none" w:sz="0" w:space="0" w:color="auto"/>
        <w:right w:val="none" w:sz="0" w:space="0" w:color="auto"/>
      </w:divBdr>
    </w:div>
    <w:div w:id="507142075">
      <w:bodyDiv w:val="1"/>
      <w:marLeft w:val="0"/>
      <w:marRight w:val="0"/>
      <w:marTop w:val="0"/>
      <w:marBottom w:val="0"/>
      <w:divBdr>
        <w:top w:val="none" w:sz="0" w:space="0" w:color="auto"/>
        <w:left w:val="none" w:sz="0" w:space="0" w:color="auto"/>
        <w:bottom w:val="none" w:sz="0" w:space="0" w:color="auto"/>
        <w:right w:val="none" w:sz="0" w:space="0" w:color="auto"/>
      </w:divBdr>
      <w:divsChild>
        <w:div w:id="35006953">
          <w:marLeft w:val="1166"/>
          <w:marRight w:val="0"/>
          <w:marTop w:val="125"/>
          <w:marBottom w:val="0"/>
          <w:divBdr>
            <w:top w:val="none" w:sz="0" w:space="0" w:color="auto"/>
            <w:left w:val="none" w:sz="0" w:space="0" w:color="auto"/>
            <w:bottom w:val="none" w:sz="0" w:space="0" w:color="auto"/>
            <w:right w:val="none" w:sz="0" w:space="0" w:color="auto"/>
          </w:divBdr>
        </w:div>
        <w:div w:id="458576947">
          <w:marLeft w:val="1166"/>
          <w:marRight w:val="0"/>
          <w:marTop w:val="125"/>
          <w:marBottom w:val="0"/>
          <w:divBdr>
            <w:top w:val="none" w:sz="0" w:space="0" w:color="auto"/>
            <w:left w:val="none" w:sz="0" w:space="0" w:color="auto"/>
            <w:bottom w:val="none" w:sz="0" w:space="0" w:color="auto"/>
            <w:right w:val="none" w:sz="0" w:space="0" w:color="auto"/>
          </w:divBdr>
        </w:div>
        <w:div w:id="987628622">
          <w:marLeft w:val="1166"/>
          <w:marRight w:val="0"/>
          <w:marTop w:val="125"/>
          <w:marBottom w:val="0"/>
          <w:divBdr>
            <w:top w:val="none" w:sz="0" w:space="0" w:color="auto"/>
            <w:left w:val="none" w:sz="0" w:space="0" w:color="auto"/>
            <w:bottom w:val="none" w:sz="0" w:space="0" w:color="auto"/>
            <w:right w:val="none" w:sz="0" w:space="0" w:color="auto"/>
          </w:divBdr>
        </w:div>
        <w:div w:id="1584294289">
          <w:marLeft w:val="1166"/>
          <w:marRight w:val="0"/>
          <w:marTop w:val="125"/>
          <w:marBottom w:val="0"/>
          <w:divBdr>
            <w:top w:val="none" w:sz="0" w:space="0" w:color="auto"/>
            <w:left w:val="none" w:sz="0" w:space="0" w:color="auto"/>
            <w:bottom w:val="none" w:sz="0" w:space="0" w:color="auto"/>
            <w:right w:val="none" w:sz="0" w:space="0" w:color="auto"/>
          </w:divBdr>
        </w:div>
        <w:div w:id="1804613289">
          <w:marLeft w:val="1166"/>
          <w:marRight w:val="0"/>
          <w:marTop w:val="125"/>
          <w:marBottom w:val="0"/>
          <w:divBdr>
            <w:top w:val="none" w:sz="0" w:space="0" w:color="auto"/>
            <w:left w:val="none" w:sz="0" w:space="0" w:color="auto"/>
            <w:bottom w:val="none" w:sz="0" w:space="0" w:color="auto"/>
            <w:right w:val="none" w:sz="0" w:space="0" w:color="auto"/>
          </w:divBdr>
        </w:div>
      </w:divsChild>
    </w:div>
    <w:div w:id="540556942">
      <w:bodyDiv w:val="1"/>
      <w:marLeft w:val="0"/>
      <w:marRight w:val="0"/>
      <w:marTop w:val="0"/>
      <w:marBottom w:val="0"/>
      <w:divBdr>
        <w:top w:val="none" w:sz="0" w:space="0" w:color="auto"/>
        <w:left w:val="none" w:sz="0" w:space="0" w:color="auto"/>
        <w:bottom w:val="none" w:sz="0" w:space="0" w:color="auto"/>
        <w:right w:val="none" w:sz="0" w:space="0" w:color="auto"/>
      </w:divBdr>
      <w:divsChild>
        <w:div w:id="92939198">
          <w:marLeft w:val="576"/>
          <w:marRight w:val="0"/>
          <w:marTop w:val="86"/>
          <w:marBottom w:val="40"/>
          <w:divBdr>
            <w:top w:val="none" w:sz="0" w:space="0" w:color="auto"/>
            <w:left w:val="none" w:sz="0" w:space="0" w:color="auto"/>
            <w:bottom w:val="none" w:sz="0" w:space="0" w:color="auto"/>
            <w:right w:val="none" w:sz="0" w:space="0" w:color="auto"/>
          </w:divBdr>
        </w:div>
        <w:div w:id="517354590">
          <w:marLeft w:val="288"/>
          <w:marRight w:val="0"/>
          <w:marTop w:val="96"/>
          <w:marBottom w:val="40"/>
          <w:divBdr>
            <w:top w:val="none" w:sz="0" w:space="0" w:color="auto"/>
            <w:left w:val="none" w:sz="0" w:space="0" w:color="auto"/>
            <w:bottom w:val="none" w:sz="0" w:space="0" w:color="auto"/>
            <w:right w:val="none" w:sz="0" w:space="0" w:color="auto"/>
          </w:divBdr>
        </w:div>
        <w:div w:id="1022244457">
          <w:marLeft w:val="288"/>
          <w:marRight w:val="0"/>
          <w:marTop w:val="96"/>
          <w:marBottom w:val="40"/>
          <w:divBdr>
            <w:top w:val="none" w:sz="0" w:space="0" w:color="auto"/>
            <w:left w:val="none" w:sz="0" w:space="0" w:color="auto"/>
            <w:bottom w:val="none" w:sz="0" w:space="0" w:color="auto"/>
            <w:right w:val="none" w:sz="0" w:space="0" w:color="auto"/>
          </w:divBdr>
        </w:div>
        <w:div w:id="1259407439">
          <w:marLeft w:val="288"/>
          <w:marRight w:val="0"/>
          <w:marTop w:val="96"/>
          <w:marBottom w:val="40"/>
          <w:divBdr>
            <w:top w:val="none" w:sz="0" w:space="0" w:color="auto"/>
            <w:left w:val="none" w:sz="0" w:space="0" w:color="auto"/>
            <w:bottom w:val="none" w:sz="0" w:space="0" w:color="auto"/>
            <w:right w:val="none" w:sz="0" w:space="0" w:color="auto"/>
          </w:divBdr>
        </w:div>
        <w:div w:id="1347830676">
          <w:marLeft w:val="576"/>
          <w:marRight w:val="0"/>
          <w:marTop w:val="86"/>
          <w:marBottom w:val="40"/>
          <w:divBdr>
            <w:top w:val="none" w:sz="0" w:space="0" w:color="auto"/>
            <w:left w:val="none" w:sz="0" w:space="0" w:color="auto"/>
            <w:bottom w:val="none" w:sz="0" w:space="0" w:color="auto"/>
            <w:right w:val="none" w:sz="0" w:space="0" w:color="auto"/>
          </w:divBdr>
        </w:div>
        <w:div w:id="1559783691">
          <w:marLeft w:val="288"/>
          <w:marRight w:val="0"/>
          <w:marTop w:val="96"/>
          <w:marBottom w:val="40"/>
          <w:divBdr>
            <w:top w:val="none" w:sz="0" w:space="0" w:color="auto"/>
            <w:left w:val="none" w:sz="0" w:space="0" w:color="auto"/>
            <w:bottom w:val="none" w:sz="0" w:space="0" w:color="auto"/>
            <w:right w:val="none" w:sz="0" w:space="0" w:color="auto"/>
          </w:divBdr>
        </w:div>
        <w:div w:id="1770198577">
          <w:marLeft w:val="576"/>
          <w:marRight w:val="0"/>
          <w:marTop w:val="86"/>
          <w:marBottom w:val="40"/>
          <w:divBdr>
            <w:top w:val="none" w:sz="0" w:space="0" w:color="auto"/>
            <w:left w:val="none" w:sz="0" w:space="0" w:color="auto"/>
            <w:bottom w:val="none" w:sz="0" w:space="0" w:color="auto"/>
            <w:right w:val="none" w:sz="0" w:space="0" w:color="auto"/>
          </w:divBdr>
        </w:div>
        <w:div w:id="1827471657">
          <w:marLeft w:val="576"/>
          <w:marRight w:val="0"/>
          <w:marTop w:val="86"/>
          <w:marBottom w:val="40"/>
          <w:divBdr>
            <w:top w:val="none" w:sz="0" w:space="0" w:color="auto"/>
            <w:left w:val="none" w:sz="0" w:space="0" w:color="auto"/>
            <w:bottom w:val="none" w:sz="0" w:space="0" w:color="auto"/>
            <w:right w:val="none" w:sz="0" w:space="0" w:color="auto"/>
          </w:divBdr>
        </w:div>
      </w:divsChild>
    </w:div>
    <w:div w:id="543712605">
      <w:bodyDiv w:val="1"/>
      <w:marLeft w:val="0"/>
      <w:marRight w:val="0"/>
      <w:marTop w:val="0"/>
      <w:marBottom w:val="0"/>
      <w:divBdr>
        <w:top w:val="none" w:sz="0" w:space="0" w:color="auto"/>
        <w:left w:val="none" w:sz="0" w:space="0" w:color="auto"/>
        <w:bottom w:val="none" w:sz="0" w:space="0" w:color="auto"/>
        <w:right w:val="none" w:sz="0" w:space="0" w:color="auto"/>
      </w:divBdr>
      <w:divsChild>
        <w:div w:id="47651672">
          <w:marLeft w:val="446"/>
          <w:marRight w:val="0"/>
          <w:marTop w:val="0"/>
          <w:marBottom w:val="0"/>
          <w:divBdr>
            <w:top w:val="none" w:sz="0" w:space="0" w:color="auto"/>
            <w:left w:val="none" w:sz="0" w:space="0" w:color="auto"/>
            <w:bottom w:val="none" w:sz="0" w:space="0" w:color="auto"/>
            <w:right w:val="none" w:sz="0" w:space="0" w:color="auto"/>
          </w:divBdr>
        </w:div>
        <w:div w:id="1065101509">
          <w:marLeft w:val="446"/>
          <w:marRight w:val="0"/>
          <w:marTop w:val="0"/>
          <w:marBottom w:val="0"/>
          <w:divBdr>
            <w:top w:val="none" w:sz="0" w:space="0" w:color="auto"/>
            <w:left w:val="none" w:sz="0" w:space="0" w:color="auto"/>
            <w:bottom w:val="none" w:sz="0" w:space="0" w:color="auto"/>
            <w:right w:val="none" w:sz="0" w:space="0" w:color="auto"/>
          </w:divBdr>
        </w:div>
      </w:divsChild>
    </w:div>
    <w:div w:id="546374603">
      <w:bodyDiv w:val="1"/>
      <w:marLeft w:val="0"/>
      <w:marRight w:val="0"/>
      <w:marTop w:val="0"/>
      <w:marBottom w:val="0"/>
      <w:divBdr>
        <w:top w:val="none" w:sz="0" w:space="0" w:color="auto"/>
        <w:left w:val="none" w:sz="0" w:space="0" w:color="auto"/>
        <w:bottom w:val="none" w:sz="0" w:space="0" w:color="auto"/>
        <w:right w:val="none" w:sz="0" w:space="0" w:color="auto"/>
      </w:divBdr>
      <w:divsChild>
        <w:div w:id="328487668">
          <w:marLeft w:val="360"/>
          <w:marRight w:val="0"/>
          <w:marTop w:val="200"/>
          <w:marBottom w:val="0"/>
          <w:divBdr>
            <w:top w:val="none" w:sz="0" w:space="0" w:color="auto"/>
            <w:left w:val="none" w:sz="0" w:space="0" w:color="auto"/>
            <w:bottom w:val="none" w:sz="0" w:space="0" w:color="auto"/>
            <w:right w:val="none" w:sz="0" w:space="0" w:color="auto"/>
          </w:divBdr>
        </w:div>
        <w:div w:id="519584843">
          <w:marLeft w:val="360"/>
          <w:marRight w:val="0"/>
          <w:marTop w:val="200"/>
          <w:marBottom w:val="0"/>
          <w:divBdr>
            <w:top w:val="none" w:sz="0" w:space="0" w:color="auto"/>
            <w:left w:val="none" w:sz="0" w:space="0" w:color="auto"/>
            <w:bottom w:val="none" w:sz="0" w:space="0" w:color="auto"/>
            <w:right w:val="none" w:sz="0" w:space="0" w:color="auto"/>
          </w:divBdr>
        </w:div>
        <w:div w:id="526598252">
          <w:marLeft w:val="360"/>
          <w:marRight w:val="0"/>
          <w:marTop w:val="200"/>
          <w:marBottom w:val="0"/>
          <w:divBdr>
            <w:top w:val="none" w:sz="0" w:space="0" w:color="auto"/>
            <w:left w:val="none" w:sz="0" w:space="0" w:color="auto"/>
            <w:bottom w:val="none" w:sz="0" w:space="0" w:color="auto"/>
            <w:right w:val="none" w:sz="0" w:space="0" w:color="auto"/>
          </w:divBdr>
        </w:div>
        <w:div w:id="547183801">
          <w:marLeft w:val="360"/>
          <w:marRight w:val="0"/>
          <w:marTop w:val="200"/>
          <w:marBottom w:val="0"/>
          <w:divBdr>
            <w:top w:val="none" w:sz="0" w:space="0" w:color="auto"/>
            <w:left w:val="none" w:sz="0" w:space="0" w:color="auto"/>
            <w:bottom w:val="none" w:sz="0" w:space="0" w:color="auto"/>
            <w:right w:val="none" w:sz="0" w:space="0" w:color="auto"/>
          </w:divBdr>
        </w:div>
        <w:div w:id="872613015">
          <w:marLeft w:val="360"/>
          <w:marRight w:val="0"/>
          <w:marTop w:val="200"/>
          <w:marBottom w:val="0"/>
          <w:divBdr>
            <w:top w:val="none" w:sz="0" w:space="0" w:color="auto"/>
            <w:left w:val="none" w:sz="0" w:space="0" w:color="auto"/>
            <w:bottom w:val="none" w:sz="0" w:space="0" w:color="auto"/>
            <w:right w:val="none" w:sz="0" w:space="0" w:color="auto"/>
          </w:divBdr>
        </w:div>
        <w:div w:id="1244071772">
          <w:marLeft w:val="360"/>
          <w:marRight w:val="0"/>
          <w:marTop w:val="200"/>
          <w:marBottom w:val="0"/>
          <w:divBdr>
            <w:top w:val="none" w:sz="0" w:space="0" w:color="auto"/>
            <w:left w:val="none" w:sz="0" w:space="0" w:color="auto"/>
            <w:bottom w:val="none" w:sz="0" w:space="0" w:color="auto"/>
            <w:right w:val="none" w:sz="0" w:space="0" w:color="auto"/>
          </w:divBdr>
        </w:div>
        <w:div w:id="1250458750">
          <w:marLeft w:val="360"/>
          <w:marRight w:val="0"/>
          <w:marTop w:val="200"/>
          <w:marBottom w:val="0"/>
          <w:divBdr>
            <w:top w:val="none" w:sz="0" w:space="0" w:color="auto"/>
            <w:left w:val="none" w:sz="0" w:space="0" w:color="auto"/>
            <w:bottom w:val="none" w:sz="0" w:space="0" w:color="auto"/>
            <w:right w:val="none" w:sz="0" w:space="0" w:color="auto"/>
          </w:divBdr>
        </w:div>
        <w:div w:id="1455096759">
          <w:marLeft w:val="360"/>
          <w:marRight w:val="0"/>
          <w:marTop w:val="200"/>
          <w:marBottom w:val="0"/>
          <w:divBdr>
            <w:top w:val="none" w:sz="0" w:space="0" w:color="auto"/>
            <w:left w:val="none" w:sz="0" w:space="0" w:color="auto"/>
            <w:bottom w:val="none" w:sz="0" w:space="0" w:color="auto"/>
            <w:right w:val="none" w:sz="0" w:space="0" w:color="auto"/>
          </w:divBdr>
        </w:div>
        <w:div w:id="1877812246">
          <w:marLeft w:val="360"/>
          <w:marRight w:val="0"/>
          <w:marTop w:val="200"/>
          <w:marBottom w:val="0"/>
          <w:divBdr>
            <w:top w:val="none" w:sz="0" w:space="0" w:color="auto"/>
            <w:left w:val="none" w:sz="0" w:space="0" w:color="auto"/>
            <w:bottom w:val="none" w:sz="0" w:space="0" w:color="auto"/>
            <w:right w:val="none" w:sz="0" w:space="0" w:color="auto"/>
          </w:divBdr>
        </w:div>
      </w:divsChild>
    </w:div>
    <w:div w:id="553586747">
      <w:bodyDiv w:val="1"/>
      <w:marLeft w:val="0"/>
      <w:marRight w:val="0"/>
      <w:marTop w:val="0"/>
      <w:marBottom w:val="0"/>
      <w:divBdr>
        <w:top w:val="none" w:sz="0" w:space="0" w:color="auto"/>
        <w:left w:val="none" w:sz="0" w:space="0" w:color="auto"/>
        <w:bottom w:val="none" w:sz="0" w:space="0" w:color="auto"/>
        <w:right w:val="none" w:sz="0" w:space="0" w:color="auto"/>
      </w:divBdr>
    </w:div>
    <w:div w:id="565989803">
      <w:bodyDiv w:val="1"/>
      <w:marLeft w:val="0"/>
      <w:marRight w:val="0"/>
      <w:marTop w:val="0"/>
      <w:marBottom w:val="0"/>
      <w:divBdr>
        <w:top w:val="none" w:sz="0" w:space="0" w:color="auto"/>
        <w:left w:val="none" w:sz="0" w:space="0" w:color="auto"/>
        <w:bottom w:val="none" w:sz="0" w:space="0" w:color="auto"/>
        <w:right w:val="none" w:sz="0" w:space="0" w:color="auto"/>
      </w:divBdr>
    </w:div>
    <w:div w:id="572814704">
      <w:bodyDiv w:val="1"/>
      <w:marLeft w:val="0"/>
      <w:marRight w:val="0"/>
      <w:marTop w:val="0"/>
      <w:marBottom w:val="0"/>
      <w:divBdr>
        <w:top w:val="none" w:sz="0" w:space="0" w:color="auto"/>
        <w:left w:val="none" w:sz="0" w:space="0" w:color="auto"/>
        <w:bottom w:val="none" w:sz="0" w:space="0" w:color="auto"/>
        <w:right w:val="none" w:sz="0" w:space="0" w:color="auto"/>
      </w:divBdr>
      <w:divsChild>
        <w:div w:id="1452823422">
          <w:marLeft w:val="547"/>
          <w:marRight w:val="0"/>
          <w:marTop w:val="134"/>
          <w:marBottom w:val="0"/>
          <w:divBdr>
            <w:top w:val="none" w:sz="0" w:space="0" w:color="auto"/>
            <w:left w:val="none" w:sz="0" w:space="0" w:color="auto"/>
            <w:bottom w:val="none" w:sz="0" w:space="0" w:color="auto"/>
            <w:right w:val="none" w:sz="0" w:space="0" w:color="auto"/>
          </w:divBdr>
        </w:div>
        <w:div w:id="1879734911">
          <w:marLeft w:val="547"/>
          <w:marRight w:val="0"/>
          <w:marTop w:val="134"/>
          <w:marBottom w:val="0"/>
          <w:divBdr>
            <w:top w:val="none" w:sz="0" w:space="0" w:color="auto"/>
            <w:left w:val="none" w:sz="0" w:space="0" w:color="auto"/>
            <w:bottom w:val="none" w:sz="0" w:space="0" w:color="auto"/>
            <w:right w:val="none" w:sz="0" w:space="0" w:color="auto"/>
          </w:divBdr>
        </w:div>
      </w:divsChild>
    </w:div>
    <w:div w:id="610599550">
      <w:bodyDiv w:val="1"/>
      <w:marLeft w:val="0"/>
      <w:marRight w:val="0"/>
      <w:marTop w:val="0"/>
      <w:marBottom w:val="0"/>
      <w:divBdr>
        <w:top w:val="none" w:sz="0" w:space="0" w:color="auto"/>
        <w:left w:val="none" w:sz="0" w:space="0" w:color="auto"/>
        <w:bottom w:val="none" w:sz="0" w:space="0" w:color="auto"/>
        <w:right w:val="none" w:sz="0" w:space="0" w:color="auto"/>
      </w:divBdr>
      <w:divsChild>
        <w:div w:id="559756406">
          <w:marLeft w:val="288"/>
          <w:marRight w:val="0"/>
          <w:marTop w:val="86"/>
          <w:marBottom w:val="40"/>
          <w:divBdr>
            <w:top w:val="none" w:sz="0" w:space="0" w:color="auto"/>
            <w:left w:val="none" w:sz="0" w:space="0" w:color="auto"/>
            <w:bottom w:val="none" w:sz="0" w:space="0" w:color="auto"/>
            <w:right w:val="none" w:sz="0" w:space="0" w:color="auto"/>
          </w:divBdr>
        </w:div>
      </w:divsChild>
    </w:div>
    <w:div w:id="655766366">
      <w:bodyDiv w:val="1"/>
      <w:marLeft w:val="0"/>
      <w:marRight w:val="0"/>
      <w:marTop w:val="0"/>
      <w:marBottom w:val="0"/>
      <w:divBdr>
        <w:top w:val="none" w:sz="0" w:space="0" w:color="auto"/>
        <w:left w:val="none" w:sz="0" w:space="0" w:color="auto"/>
        <w:bottom w:val="none" w:sz="0" w:space="0" w:color="auto"/>
        <w:right w:val="none" w:sz="0" w:space="0" w:color="auto"/>
      </w:divBdr>
      <w:divsChild>
        <w:div w:id="893858348">
          <w:marLeft w:val="1166"/>
          <w:marRight w:val="0"/>
          <w:marTop w:val="0"/>
          <w:marBottom w:val="0"/>
          <w:divBdr>
            <w:top w:val="none" w:sz="0" w:space="0" w:color="auto"/>
            <w:left w:val="none" w:sz="0" w:space="0" w:color="auto"/>
            <w:bottom w:val="none" w:sz="0" w:space="0" w:color="auto"/>
            <w:right w:val="none" w:sz="0" w:space="0" w:color="auto"/>
          </w:divBdr>
        </w:div>
        <w:div w:id="818156940">
          <w:marLeft w:val="1166"/>
          <w:marRight w:val="0"/>
          <w:marTop w:val="0"/>
          <w:marBottom w:val="0"/>
          <w:divBdr>
            <w:top w:val="none" w:sz="0" w:space="0" w:color="auto"/>
            <w:left w:val="none" w:sz="0" w:space="0" w:color="auto"/>
            <w:bottom w:val="none" w:sz="0" w:space="0" w:color="auto"/>
            <w:right w:val="none" w:sz="0" w:space="0" w:color="auto"/>
          </w:divBdr>
        </w:div>
      </w:divsChild>
    </w:div>
    <w:div w:id="680426939">
      <w:bodyDiv w:val="1"/>
      <w:marLeft w:val="0"/>
      <w:marRight w:val="0"/>
      <w:marTop w:val="0"/>
      <w:marBottom w:val="0"/>
      <w:divBdr>
        <w:top w:val="none" w:sz="0" w:space="0" w:color="auto"/>
        <w:left w:val="none" w:sz="0" w:space="0" w:color="auto"/>
        <w:bottom w:val="none" w:sz="0" w:space="0" w:color="auto"/>
        <w:right w:val="none" w:sz="0" w:space="0" w:color="auto"/>
      </w:divBdr>
      <w:divsChild>
        <w:div w:id="1540122349">
          <w:marLeft w:val="1440"/>
          <w:marRight w:val="0"/>
          <w:marTop w:val="100"/>
          <w:marBottom w:val="0"/>
          <w:divBdr>
            <w:top w:val="none" w:sz="0" w:space="0" w:color="auto"/>
            <w:left w:val="none" w:sz="0" w:space="0" w:color="auto"/>
            <w:bottom w:val="none" w:sz="0" w:space="0" w:color="auto"/>
            <w:right w:val="none" w:sz="0" w:space="0" w:color="auto"/>
          </w:divBdr>
        </w:div>
        <w:div w:id="1588462774">
          <w:marLeft w:val="1440"/>
          <w:marRight w:val="0"/>
          <w:marTop w:val="100"/>
          <w:marBottom w:val="0"/>
          <w:divBdr>
            <w:top w:val="none" w:sz="0" w:space="0" w:color="auto"/>
            <w:left w:val="none" w:sz="0" w:space="0" w:color="auto"/>
            <w:bottom w:val="none" w:sz="0" w:space="0" w:color="auto"/>
            <w:right w:val="none" w:sz="0" w:space="0" w:color="auto"/>
          </w:divBdr>
        </w:div>
        <w:div w:id="1751004202">
          <w:marLeft w:val="1440"/>
          <w:marRight w:val="0"/>
          <w:marTop w:val="100"/>
          <w:marBottom w:val="0"/>
          <w:divBdr>
            <w:top w:val="none" w:sz="0" w:space="0" w:color="auto"/>
            <w:left w:val="none" w:sz="0" w:space="0" w:color="auto"/>
            <w:bottom w:val="none" w:sz="0" w:space="0" w:color="auto"/>
            <w:right w:val="none" w:sz="0" w:space="0" w:color="auto"/>
          </w:divBdr>
        </w:div>
      </w:divsChild>
    </w:div>
    <w:div w:id="684599280">
      <w:bodyDiv w:val="1"/>
      <w:marLeft w:val="0"/>
      <w:marRight w:val="0"/>
      <w:marTop w:val="0"/>
      <w:marBottom w:val="0"/>
      <w:divBdr>
        <w:top w:val="none" w:sz="0" w:space="0" w:color="auto"/>
        <w:left w:val="none" w:sz="0" w:space="0" w:color="auto"/>
        <w:bottom w:val="none" w:sz="0" w:space="0" w:color="auto"/>
        <w:right w:val="none" w:sz="0" w:space="0" w:color="auto"/>
      </w:divBdr>
      <w:divsChild>
        <w:div w:id="492261449">
          <w:marLeft w:val="360"/>
          <w:marRight w:val="0"/>
          <w:marTop w:val="200"/>
          <w:marBottom w:val="0"/>
          <w:divBdr>
            <w:top w:val="none" w:sz="0" w:space="0" w:color="auto"/>
            <w:left w:val="none" w:sz="0" w:space="0" w:color="auto"/>
            <w:bottom w:val="none" w:sz="0" w:space="0" w:color="auto"/>
            <w:right w:val="none" w:sz="0" w:space="0" w:color="auto"/>
          </w:divBdr>
        </w:div>
        <w:div w:id="1507597482">
          <w:marLeft w:val="360"/>
          <w:marRight w:val="0"/>
          <w:marTop w:val="200"/>
          <w:marBottom w:val="0"/>
          <w:divBdr>
            <w:top w:val="none" w:sz="0" w:space="0" w:color="auto"/>
            <w:left w:val="none" w:sz="0" w:space="0" w:color="auto"/>
            <w:bottom w:val="none" w:sz="0" w:space="0" w:color="auto"/>
            <w:right w:val="none" w:sz="0" w:space="0" w:color="auto"/>
          </w:divBdr>
        </w:div>
        <w:div w:id="1825925614">
          <w:marLeft w:val="360"/>
          <w:marRight w:val="0"/>
          <w:marTop w:val="200"/>
          <w:marBottom w:val="0"/>
          <w:divBdr>
            <w:top w:val="none" w:sz="0" w:space="0" w:color="auto"/>
            <w:left w:val="none" w:sz="0" w:space="0" w:color="auto"/>
            <w:bottom w:val="none" w:sz="0" w:space="0" w:color="auto"/>
            <w:right w:val="none" w:sz="0" w:space="0" w:color="auto"/>
          </w:divBdr>
        </w:div>
        <w:div w:id="2131436449">
          <w:marLeft w:val="360"/>
          <w:marRight w:val="0"/>
          <w:marTop w:val="200"/>
          <w:marBottom w:val="0"/>
          <w:divBdr>
            <w:top w:val="none" w:sz="0" w:space="0" w:color="auto"/>
            <w:left w:val="none" w:sz="0" w:space="0" w:color="auto"/>
            <w:bottom w:val="none" w:sz="0" w:space="0" w:color="auto"/>
            <w:right w:val="none" w:sz="0" w:space="0" w:color="auto"/>
          </w:divBdr>
        </w:div>
      </w:divsChild>
    </w:div>
    <w:div w:id="686447715">
      <w:bodyDiv w:val="1"/>
      <w:marLeft w:val="0"/>
      <w:marRight w:val="0"/>
      <w:marTop w:val="0"/>
      <w:marBottom w:val="0"/>
      <w:divBdr>
        <w:top w:val="none" w:sz="0" w:space="0" w:color="auto"/>
        <w:left w:val="none" w:sz="0" w:space="0" w:color="auto"/>
        <w:bottom w:val="none" w:sz="0" w:space="0" w:color="auto"/>
        <w:right w:val="none" w:sz="0" w:space="0" w:color="auto"/>
      </w:divBdr>
    </w:div>
    <w:div w:id="700476161">
      <w:bodyDiv w:val="1"/>
      <w:marLeft w:val="0"/>
      <w:marRight w:val="0"/>
      <w:marTop w:val="0"/>
      <w:marBottom w:val="0"/>
      <w:divBdr>
        <w:top w:val="none" w:sz="0" w:space="0" w:color="auto"/>
        <w:left w:val="none" w:sz="0" w:space="0" w:color="auto"/>
        <w:bottom w:val="none" w:sz="0" w:space="0" w:color="auto"/>
        <w:right w:val="none" w:sz="0" w:space="0" w:color="auto"/>
      </w:divBdr>
    </w:div>
    <w:div w:id="715006960">
      <w:bodyDiv w:val="1"/>
      <w:marLeft w:val="0"/>
      <w:marRight w:val="0"/>
      <w:marTop w:val="0"/>
      <w:marBottom w:val="0"/>
      <w:divBdr>
        <w:top w:val="none" w:sz="0" w:space="0" w:color="auto"/>
        <w:left w:val="none" w:sz="0" w:space="0" w:color="auto"/>
        <w:bottom w:val="none" w:sz="0" w:space="0" w:color="auto"/>
        <w:right w:val="none" w:sz="0" w:space="0" w:color="auto"/>
      </w:divBdr>
      <w:divsChild>
        <w:div w:id="383020578">
          <w:marLeft w:val="288"/>
          <w:marRight w:val="0"/>
          <w:marTop w:val="240"/>
          <w:marBottom w:val="0"/>
          <w:divBdr>
            <w:top w:val="none" w:sz="0" w:space="0" w:color="auto"/>
            <w:left w:val="none" w:sz="0" w:space="0" w:color="auto"/>
            <w:bottom w:val="none" w:sz="0" w:space="0" w:color="auto"/>
            <w:right w:val="none" w:sz="0" w:space="0" w:color="auto"/>
          </w:divBdr>
        </w:div>
        <w:div w:id="1928684540">
          <w:marLeft w:val="288"/>
          <w:marRight w:val="0"/>
          <w:marTop w:val="240"/>
          <w:marBottom w:val="0"/>
          <w:divBdr>
            <w:top w:val="none" w:sz="0" w:space="0" w:color="auto"/>
            <w:left w:val="none" w:sz="0" w:space="0" w:color="auto"/>
            <w:bottom w:val="none" w:sz="0" w:space="0" w:color="auto"/>
            <w:right w:val="none" w:sz="0" w:space="0" w:color="auto"/>
          </w:divBdr>
        </w:div>
      </w:divsChild>
    </w:div>
    <w:div w:id="766386032">
      <w:bodyDiv w:val="1"/>
      <w:marLeft w:val="0"/>
      <w:marRight w:val="0"/>
      <w:marTop w:val="0"/>
      <w:marBottom w:val="0"/>
      <w:divBdr>
        <w:top w:val="none" w:sz="0" w:space="0" w:color="auto"/>
        <w:left w:val="none" w:sz="0" w:space="0" w:color="auto"/>
        <w:bottom w:val="none" w:sz="0" w:space="0" w:color="auto"/>
        <w:right w:val="none" w:sz="0" w:space="0" w:color="auto"/>
      </w:divBdr>
    </w:div>
    <w:div w:id="774709902">
      <w:bodyDiv w:val="1"/>
      <w:marLeft w:val="0"/>
      <w:marRight w:val="0"/>
      <w:marTop w:val="0"/>
      <w:marBottom w:val="0"/>
      <w:divBdr>
        <w:top w:val="none" w:sz="0" w:space="0" w:color="auto"/>
        <w:left w:val="none" w:sz="0" w:space="0" w:color="auto"/>
        <w:bottom w:val="none" w:sz="0" w:space="0" w:color="auto"/>
        <w:right w:val="none" w:sz="0" w:space="0" w:color="auto"/>
      </w:divBdr>
    </w:div>
    <w:div w:id="775250838">
      <w:bodyDiv w:val="1"/>
      <w:marLeft w:val="0"/>
      <w:marRight w:val="0"/>
      <w:marTop w:val="0"/>
      <w:marBottom w:val="0"/>
      <w:divBdr>
        <w:top w:val="none" w:sz="0" w:space="0" w:color="auto"/>
        <w:left w:val="none" w:sz="0" w:space="0" w:color="auto"/>
        <w:bottom w:val="none" w:sz="0" w:space="0" w:color="auto"/>
        <w:right w:val="none" w:sz="0" w:space="0" w:color="auto"/>
      </w:divBdr>
      <w:divsChild>
        <w:div w:id="1807817187">
          <w:marLeft w:val="1080"/>
          <w:marRight w:val="0"/>
          <w:marTop w:val="100"/>
          <w:marBottom w:val="0"/>
          <w:divBdr>
            <w:top w:val="none" w:sz="0" w:space="0" w:color="auto"/>
            <w:left w:val="none" w:sz="0" w:space="0" w:color="auto"/>
            <w:bottom w:val="none" w:sz="0" w:space="0" w:color="auto"/>
            <w:right w:val="none" w:sz="0" w:space="0" w:color="auto"/>
          </w:divBdr>
        </w:div>
      </w:divsChild>
    </w:div>
    <w:div w:id="784734718">
      <w:bodyDiv w:val="1"/>
      <w:marLeft w:val="0"/>
      <w:marRight w:val="0"/>
      <w:marTop w:val="0"/>
      <w:marBottom w:val="0"/>
      <w:divBdr>
        <w:top w:val="none" w:sz="0" w:space="0" w:color="auto"/>
        <w:left w:val="none" w:sz="0" w:space="0" w:color="auto"/>
        <w:bottom w:val="none" w:sz="0" w:space="0" w:color="auto"/>
        <w:right w:val="none" w:sz="0" w:space="0" w:color="auto"/>
      </w:divBdr>
      <w:divsChild>
        <w:div w:id="342171331">
          <w:marLeft w:val="360"/>
          <w:marRight w:val="0"/>
          <w:marTop w:val="200"/>
          <w:marBottom w:val="0"/>
          <w:divBdr>
            <w:top w:val="none" w:sz="0" w:space="0" w:color="auto"/>
            <w:left w:val="none" w:sz="0" w:space="0" w:color="auto"/>
            <w:bottom w:val="none" w:sz="0" w:space="0" w:color="auto"/>
            <w:right w:val="none" w:sz="0" w:space="0" w:color="auto"/>
          </w:divBdr>
        </w:div>
      </w:divsChild>
    </w:div>
    <w:div w:id="1021976673">
      <w:bodyDiv w:val="1"/>
      <w:marLeft w:val="0"/>
      <w:marRight w:val="0"/>
      <w:marTop w:val="0"/>
      <w:marBottom w:val="0"/>
      <w:divBdr>
        <w:top w:val="none" w:sz="0" w:space="0" w:color="auto"/>
        <w:left w:val="none" w:sz="0" w:space="0" w:color="auto"/>
        <w:bottom w:val="none" w:sz="0" w:space="0" w:color="auto"/>
        <w:right w:val="none" w:sz="0" w:space="0" w:color="auto"/>
      </w:divBdr>
      <w:divsChild>
        <w:div w:id="287710668">
          <w:marLeft w:val="576"/>
          <w:marRight w:val="0"/>
          <w:marTop w:val="86"/>
          <w:marBottom w:val="40"/>
          <w:divBdr>
            <w:top w:val="none" w:sz="0" w:space="0" w:color="auto"/>
            <w:left w:val="none" w:sz="0" w:space="0" w:color="auto"/>
            <w:bottom w:val="none" w:sz="0" w:space="0" w:color="auto"/>
            <w:right w:val="none" w:sz="0" w:space="0" w:color="auto"/>
          </w:divBdr>
        </w:div>
      </w:divsChild>
    </w:div>
    <w:div w:id="1039932310">
      <w:bodyDiv w:val="1"/>
      <w:marLeft w:val="0"/>
      <w:marRight w:val="0"/>
      <w:marTop w:val="0"/>
      <w:marBottom w:val="0"/>
      <w:divBdr>
        <w:top w:val="none" w:sz="0" w:space="0" w:color="auto"/>
        <w:left w:val="none" w:sz="0" w:space="0" w:color="auto"/>
        <w:bottom w:val="none" w:sz="0" w:space="0" w:color="auto"/>
        <w:right w:val="none" w:sz="0" w:space="0" w:color="auto"/>
      </w:divBdr>
    </w:div>
    <w:div w:id="1064571924">
      <w:bodyDiv w:val="1"/>
      <w:marLeft w:val="0"/>
      <w:marRight w:val="0"/>
      <w:marTop w:val="0"/>
      <w:marBottom w:val="0"/>
      <w:divBdr>
        <w:top w:val="none" w:sz="0" w:space="0" w:color="auto"/>
        <w:left w:val="none" w:sz="0" w:space="0" w:color="auto"/>
        <w:bottom w:val="none" w:sz="0" w:space="0" w:color="auto"/>
        <w:right w:val="none" w:sz="0" w:space="0" w:color="auto"/>
      </w:divBdr>
    </w:div>
    <w:div w:id="1111897461">
      <w:bodyDiv w:val="1"/>
      <w:marLeft w:val="0"/>
      <w:marRight w:val="0"/>
      <w:marTop w:val="0"/>
      <w:marBottom w:val="0"/>
      <w:divBdr>
        <w:top w:val="none" w:sz="0" w:space="0" w:color="auto"/>
        <w:left w:val="none" w:sz="0" w:space="0" w:color="auto"/>
        <w:bottom w:val="none" w:sz="0" w:space="0" w:color="auto"/>
        <w:right w:val="none" w:sz="0" w:space="0" w:color="auto"/>
      </w:divBdr>
    </w:div>
    <w:div w:id="1128282762">
      <w:bodyDiv w:val="1"/>
      <w:marLeft w:val="0"/>
      <w:marRight w:val="0"/>
      <w:marTop w:val="0"/>
      <w:marBottom w:val="0"/>
      <w:divBdr>
        <w:top w:val="none" w:sz="0" w:space="0" w:color="auto"/>
        <w:left w:val="none" w:sz="0" w:space="0" w:color="auto"/>
        <w:bottom w:val="none" w:sz="0" w:space="0" w:color="auto"/>
        <w:right w:val="none" w:sz="0" w:space="0" w:color="auto"/>
      </w:divBdr>
      <w:divsChild>
        <w:div w:id="1121270383">
          <w:marLeft w:val="360"/>
          <w:marRight w:val="0"/>
          <w:marTop w:val="200"/>
          <w:marBottom w:val="0"/>
          <w:divBdr>
            <w:top w:val="none" w:sz="0" w:space="0" w:color="auto"/>
            <w:left w:val="none" w:sz="0" w:space="0" w:color="auto"/>
            <w:bottom w:val="none" w:sz="0" w:space="0" w:color="auto"/>
            <w:right w:val="none" w:sz="0" w:space="0" w:color="auto"/>
          </w:divBdr>
        </w:div>
        <w:div w:id="585573142">
          <w:marLeft w:val="360"/>
          <w:marRight w:val="0"/>
          <w:marTop w:val="200"/>
          <w:marBottom w:val="0"/>
          <w:divBdr>
            <w:top w:val="none" w:sz="0" w:space="0" w:color="auto"/>
            <w:left w:val="none" w:sz="0" w:space="0" w:color="auto"/>
            <w:bottom w:val="none" w:sz="0" w:space="0" w:color="auto"/>
            <w:right w:val="none" w:sz="0" w:space="0" w:color="auto"/>
          </w:divBdr>
        </w:div>
        <w:div w:id="325087290">
          <w:marLeft w:val="360"/>
          <w:marRight w:val="0"/>
          <w:marTop w:val="200"/>
          <w:marBottom w:val="0"/>
          <w:divBdr>
            <w:top w:val="none" w:sz="0" w:space="0" w:color="auto"/>
            <w:left w:val="none" w:sz="0" w:space="0" w:color="auto"/>
            <w:bottom w:val="none" w:sz="0" w:space="0" w:color="auto"/>
            <w:right w:val="none" w:sz="0" w:space="0" w:color="auto"/>
          </w:divBdr>
        </w:div>
        <w:div w:id="484131072">
          <w:marLeft w:val="360"/>
          <w:marRight w:val="0"/>
          <w:marTop w:val="200"/>
          <w:marBottom w:val="0"/>
          <w:divBdr>
            <w:top w:val="none" w:sz="0" w:space="0" w:color="auto"/>
            <w:left w:val="none" w:sz="0" w:space="0" w:color="auto"/>
            <w:bottom w:val="none" w:sz="0" w:space="0" w:color="auto"/>
            <w:right w:val="none" w:sz="0" w:space="0" w:color="auto"/>
          </w:divBdr>
        </w:div>
        <w:div w:id="1537037456">
          <w:marLeft w:val="360"/>
          <w:marRight w:val="0"/>
          <w:marTop w:val="200"/>
          <w:marBottom w:val="0"/>
          <w:divBdr>
            <w:top w:val="none" w:sz="0" w:space="0" w:color="auto"/>
            <w:left w:val="none" w:sz="0" w:space="0" w:color="auto"/>
            <w:bottom w:val="none" w:sz="0" w:space="0" w:color="auto"/>
            <w:right w:val="none" w:sz="0" w:space="0" w:color="auto"/>
          </w:divBdr>
        </w:div>
      </w:divsChild>
    </w:div>
    <w:div w:id="1164324263">
      <w:bodyDiv w:val="1"/>
      <w:marLeft w:val="0"/>
      <w:marRight w:val="0"/>
      <w:marTop w:val="0"/>
      <w:marBottom w:val="0"/>
      <w:divBdr>
        <w:top w:val="none" w:sz="0" w:space="0" w:color="auto"/>
        <w:left w:val="none" w:sz="0" w:space="0" w:color="auto"/>
        <w:bottom w:val="none" w:sz="0" w:space="0" w:color="auto"/>
        <w:right w:val="none" w:sz="0" w:space="0" w:color="auto"/>
      </w:divBdr>
    </w:div>
    <w:div w:id="1225292331">
      <w:bodyDiv w:val="1"/>
      <w:marLeft w:val="0"/>
      <w:marRight w:val="0"/>
      <w:marTop w:val="0"/>
      <w:marBottom w:val="0"/>
      <w:divBdr>
        <w:top w:val="none" w:sz="0" w:space="0" w:color="auto"/>
        <w:left w:val="none" w:sz="0" w:space="0" w:color="auto"/>
        <w:bottom w:val="none" w:sz="0" w:space="0" w:color="auto"/>
        <w:right w:val="none" w:sz="0" w:space="0" w:color="auto"/>
      </w:divBdr>
      <w:divsChild>
        <w:div w:id="669138142">
          <w:marLeft w:val="446"/>
          <w:marRight w:val="0"/>
          <w:marTop w:val="77"/>
          <w:marBottom w:val="40"/>
          <w:divBdr>
            <w:top w:val="none" w:sz="0" w:space="0" w:color="auto"/>
            <w:left w:val="none" w:sz="0" w:space="0" w:color="auto"/>
            <w:bottom w:val="none" w:sz="0" w:space="0" w:color="auto"/>
            <w:right w:val="none" w:sz="0" w:space="0" w:color="auto"/>
          </w:divBdr>
        </w:div>
        <w:div w:id="684477055">
          <w:marLeft w:val="446"/>
          <w:marRight w:val="0"/>
          <w:marTop w:val="77"/>
          <w:marBottom w:val="40"/>
          <w:divBdr>
            <w:top w:val="none" w:sz="0" w:space="0" w:color="auto"/>
            <w:left w:val="none" w:sz="0" w:space="0" w:color="auto"/>
            <w:bottom w:val="none" w:sz="0" w:space="0" w:color="auto"/>
            <w:right w:val="none" w:sz="0" w:space="0" w:color="auto"/>
          </w:divBdr>
        </w:div>
        <w:div w:id="1352300178">
          <w:marLeft w:val="446"/>
          <w:marRight w:val="0"/>
          <w:marTop w:val="77"/>
          <w:marBottom w:val="40"/>
          <w:divBdr>
            <w:top w:val="none" w:sz="0" w:space="0" w:color="auto"/>
            <w:left w:val="none" w:sz="0" w:space="0" w:color="auto"/>
            <w:bottom w:val="none" w:sz="0" w:space="0" w:color="auto"/>
            <w:right w:val="none" w:sz="0" w:space="0" w:color="auto"/>
          </w:divBdr>
        </w:div>
        <w:div w:id="1651589580">
          <w:marLeft w:val="446"/>
          <w:marRight w:val="0"/>
          <w:marTop w:val="77"/>
          <w:marBottom w:val="40"/>
          <w:divBdr>
            <w:top w:val="none" w:sz="0" w:space="0" w:color="auto"/>
            <w:left w:val="none" w:sz="0" w:space="0" w:color="auto"/>
            <w:bottom w:val="none" w:sz="0" w:space="0" w:color="auto"/>
            <w:right w:val="none" w:sz="0" w:space="0" w:color="auto"/>
          </w:divBdr>
        </w:div>
        <w:div w:id="1805460904">
          <w:marLeft w:val="446"/>
          <w:marRight w:val="0"/>
          <w:marTop w:val="77"/>
          <w:marBottom w:val="40"/>
          <w:divBdr>
            <w:top w:val="none" w:sz="0" w:space="0" w:color="auto"/>
            <w:left w:val="none" w:sz="0" w:space="0" w:color="auto"/>
            <w:bottom w:val="none" w:sz="0" w:space="0" w:color="auto"/>
            <w:right w:val="none" w:sz="0" w:space="0" w:color="auto"/>
          </w:divBdr>
        </w:div>
      </w:divsChild>
    </w:div>
    <w:div w:id="1232928787">
      <w:bodyDiv w:val="1"/>
      <w:marLeft w:val="0"/>
      <w:marRight w:val="0"/>
      <w:marTop w:val="0"/>
      <w:marBottom w:val="0"/>
      <w:divBdr>
        <w:top w:val="none" w:sz="0" w:space="0" w:color="auto"/>
        <w:left w:val="none" w:sz="0" w:space="0" w:color="auto"/>
        <w:bottom w:val="none" w:sz="0" w:space="0" w:color="auto"/>
        <w:right w:val="none" w:sz="0" w:space="0" w:color="auto"/>
      </w:divBdr>
      <w:divsChild>
        <w:div w:id="146635740">
          <w:marLeft w:val="1166"/>
          <w:marRight w:val="0"/>
          <w:marTop w:val="0"/>
          <w:marBottom w:val="0"/>
          <w:divBdr>
            <w:top w:val="none" w:sz="0" w:space="0" w:color="auto"/>
            <w:left w:val="none" w:sz="0" w:space="0" w:color="auto"/>
            <w:bottom w:val="none" w:sz="0" w:space="0" w:color="auto"/>
            <w:right w:val="none" w:sz="0" w:space="0" w:color="auto"/>
          </w:divBdr>
        </w:div>
      </w:divsChild>
    </w:div>
    <w:div w:id="1236013828">
      <w:bodyDiv w:val="1"/>
      <w:marLeft w:val="0"/>
      <w:marRight w:val="0"/>
      <w:marTop w:val="0"/>
      <w:marBottom w:val="0"/>
      <w:divBdr>
        <w:top w:val="none" w:sz="0" w:space="0" w:color="auto"/>
        <w:left w:val="none" w:sz="0" w:space="0" w:color="auto"/>
        <w:bottom w:val="none" w:sz="0" w:space="0" w:color="auto"/>
        <w:right w:val="none" w:sz="0" w:space="0" w:color="auto"/>
      </w:divBdr>
      <w:divsChild>
        <w:div w:id="1147209860">
          <w:marLeft w:val="360"/>
          <w:marRight w:val="0"/>
          <w:marTop w:val="200"/>
          <w:marBottom w:val="0"/>
          <w:divBdr>
            <w:top w:val="none" w:sz="0" w:space="0" w:color="auto"/>
            <w:left w:val="none" w:sz="0" w:space="0" w:color="auto"/>
            <w:bottom w:val="none" w:sz="0" w:space="0" w:color="auto"/>
            <w:right w:val="none" w:sz="0" w:space="0" w:color="auto"/>
          </w:divBdr>
        </w:div>
      </w:divsChild>
    </w:div>
    <w:div w:id="1244026075">
      <w:bodyDiv w:val="1"/>
      <w:marLeft w:val="0"/>
      <w:marRight w:val="0"/>
      <w:marTop w:val="0"/>
      <w:marBottom w:val="0"/>
      <w:divBdr>
        <w:top w:val="none" w:sz="0" w:space="0" w:color="auto"/>
        <w:left w:val="none" w:sz="0" w:space="0" w:color="auto"/>
        <w:bottom w:val="none" w:sz="0" w:space="0" w:color="auto"/>
        <w:right w:val="none" w:sz="0" w:space="0" w:color="auto"/>
      </w:divBdr>
    </w:div>
    <w:div w:id="1302072898">
      <w:bodyDiv w:val="1"/>
      <w:marLeft w:val="0"/>
      <w:marRight w:val="0"/>
      <w:marTop w:val="0"/>
      <w:marBottom w:val="0"/>
      <w:divBdr>
        <w:top w:val="none" w:sz="0" w:space="0" w:color="auto"/>
        <w:left w:val="none" w:sz="0" w:space="0" w:color="auto"/>
        <w:bottom w:val="none" w:sz="0" w:space="0" w:color="auto"/>
        <w:right w:val="none" w:sz="0" w:space="0" w:color="auto"/>
      </w:divBdr>
      <w:divsChild>
        <w:div w:id="1715807263">
          <w:marLeft w:val="547"/>
          <w:marRight w:val="0"/>
          <w:marTop w:val="0"/>
          <w:marBottom w:val="0"/>
          <w:divBdr>
            <w:top w:val="none" w:sz="0" w:space="0" w:color="auto"/>
            <w:left w:val="none" w:sz="0" w:space="0" w:color="auto"/>
            <w:bottom w:val="none" w:sz="0" w:space="0" w:color="auto"/>
            <w:right w:val="none" w:sz="0" w:space="0" w:color="auto"/>
          </w:divBdr>
        </w:div>
      </w:divsChild>
    </w:div>
    <w:div w:id="1329823336">
      <w:bodyDiv w:val="1"/>
      <w:marLeft w:val="0"/>
      <w:marRight w:val="0"/>
      <w:marTop w:val="0"/>
      <w:marBottom w:val="0"/>
      <w:divBdr>
        <w:top w:val="none" w:sz="0" w:space="0" w:color="auto"/>
        <w:left w:val="none" w:sz="0" w:space="0" w:color="auto"/>
        <w:bottom w:val="none" w:sz="0" w:space="0" w:color="auto"/>
        <w:right w:val="none" w:sz="0" w:space="0" w:color="auto"/>
      </w:divBdr>
    </w:div>
    <w:div w:id="1386492249">
      <w:bodyDiv w:val="1"/>
      <w:marLeft w:val="0"/>
      <w:marRight w:val="0"/>
      <w:marTop w:val="0"/>
      <w:marBottom w:val="0"/>
      <w:divBdr>
        <w:top w:val="none" w:sz="0" w:space="0" w:color="auto"/>
        <w:left w:val="none" w:sz="0" w:space="0" w:color="auto"/>
        <w:bottom w:val="none" w:sz="0" w:space="0" w:color="auto"/>
        <w:right w:val="none" w:sz="0" w:space="0" w:color="auto"/>
      </w:divBdr>
      <w:divsChild>
        <w:div w:id="1206064710">
          <w:marLeft w:val="0"/>
          <w:marRight w:val="0"/>
          <w:marTop w:val="0"/>
          <w:marBottom w:val="0"/>
          <w:divBdr>
            <w:top w:val="none" w:sz="0" w:space="0" w:color="auto"/>
            <w:left w:val="none" w:sz="0" w:space="0" w:color="auto"/>
            <w:bottom w:val="none" w:sz="0" w:space="0" w:color="auto"/>
            <w:right w:val="none" w:sz="0" w:space="0" w:color="auto"/>
          </w:divBdr>
        </w:div>
        <w:div w:id="65494365">
          <w:marLeft w:val="0"/>
          <w:marRight w:val="0"/>
          <w:marTop w:val="0"/>
          <w:marBottom w:val="0"/>
          <w:divBdr>
            <w:top w:val="none" w:sz="0" w:space="0" w:color="auto"/>
            <w:left w:val="none" w:sz="0" w:space="0" w:color="auto"/>
            <w:bottom w:val="none" w:sz="0" w:space="0" w:color="auto"/>
            <w:right w:val="none" w:sz="0" w:space="0" w:color="auto"/>
          </w:divBdr>
        </w:div>
      </w:divsChild>
    </w:div>
    <w:div w:id="1415476093">
      <w:bodyDiv w:val="1"/>
      <w:marLeft w:val="0"/>
      <w:marRight w:val="0"/>
      <w:marTop w:val="0"/>
      <w:marBottom w:val="0"/>
      <w:divBdr>
        <w:top w:val="none" w:sz="0" w:space="0" w:color="auto"/>
        <w:left w:val="none" w:sz="0" w:space="0" w:color="auto"/>
        <w:bottom w:val="none" w:sz="0" w:space="0" w:color="auto"/>
        <w:right w:val="none" w:sz="0" w:space="0" w:color="auto"/>
      </w:divBdr>
      <w:divsChild>
        <w:div w:id="744060">
          <w:marLeft w:val="1166"/>
          <w:marRight w:val="0"/>
          <w:marTop w:val="115"/>
          <w:marBottom w:val="0"/>
          <w:divBdr>
            <w:top w:val="none" w:sz="0" w:space="0" w:color="auto"/>
            <w:left w:val="none" w:sz="0" w:space="0" w:color="auto"/>
            <w:bottom w:val="none" w:sz="0" w:space="0" w:color="auto"/>
            <w:right w:val="none" w:sz="0" w:space="0" w:color="auto"/>
          </w:divBdr>
        </w:div>
        <w:div w:id="11882735">
          <w:marLeft w:val="1166"/>
          <w:marRight w:val="0"/>
          <w:marTop w:val="115"/>
          <w:marBottom w:val="0"/>
          <w:divBdr>
            <w:top w:val="none" w:sz="0" w:space="0" w:color="auto"/>
            <w:left w:val="none" w:sz="0" w:space="0" w:color="auto"/>
            <w:bottom w:val="none" w:sz="0" w:space="0" w:color="auto"/>
            <w:right w:val="none" w:sz="0" w:space="0" w:color="auto"/>
          </w:divBdr>
        </w:div>
        <w:div w:id="786852751">
          <w:marLeft w:val="1166"/>
          <w:marRight w:val="0"/>
          <w:marTop w:val="115"/>
          <w:marBottom w:val="0"/>
          <w:divBdr>
            <w:top w:val="none" w:sz="0" w:space="0" w:color="auto"/>
            <w:left w:val="none" w:sz="0" w:space="0" w:color="auto"/>
            <w:bottom w:val="none" w:sz="0" w:space="0" w:color="auto"/>
            <w:right w:val="none" w:sz="0" w:space="0" w:color="auto"/>
          </w:divBdr>
        </w:div>
        <w:div w:id="1079519498">
          <w:marLeft w:val="1166"/>
          <w:marRight w:val="0"/>
          <w:marTop w:val="115"/>
          <w:marBottom w:val="0"/>
          <w:divBdr>
            <w:top w:val="none" w:sz="0" w:space="0" w:color="auto"/>
            <w:left w:val="none" w:sz="0" w:space="0" w:color="auto"/>
            <w:bottom w:val="none" w:sz="0" w:space="0" w:color="auto"/>
            <w:right w:val="none" w:sz="0" w:space="0" w:color="auto"/>
          </w:divBdr>
        </w:div>
        <w:div w:id="1139764574">
          <w:marLeft w:val="1166"/>
          <w:marRight w:val="0"/>
          <w:marTop w:val="115"/>
          <w:marBottom w:val="0"/>
          <w:divBdr>
            <w:top w:val="none" w:sz="0" w:space="0" w:color="auto"/>
            <w:left w:val="none" w:sz="0" w:space="0" w:color="auto"/>
            <w:bottom w:val="none" w:sz="0" w:space="0" w:color="auto"/>
            <w:right w:val="none" w:sz="0" w:space="0" w:color="auto"/>
          </w:divBdr>
        </w:div>
        <w:div w:id="1293636664">
          <w:marLeft w:val="1166"/>
          <w:marRight w:val="0"/>
          <w:marTop w:val="115"/>
          <w:marBottom w:val="0"/>
          <w:divBdr>
            <w:top w:val="none" w:sz="0" w:space="0" w:color="auto"/>
            <w:left w:val="none" w:sz="0" w:space="0" w:color="auto"/>
            <w:bottom w:val="none" w:sz="0" w:space="0" w:color="auto"/>
            <w:right w:val="none" w:sz="0" w:space="0" w:color="auto"/>
          </w:divBdr>
        </w:div>
        <w:div w:id="1350597881">
          <w:marLeft w:val="1166"/>
          <w:marRight w:val="0"/>
          <w:marTop w:val="115"/>
          <w:marBottom w:val="0"/>
          <w:divBdr>
            <w:top w:val="none" w:sz="0" w:space="0" w:color="auto"/>
            <w:left w:val="none" w:sz="0" w:space="0" w:color="auto"/>
            <w:bottom w:val="none" w:sz="0" w:space="0" w:color="auto"/>
            <w:right w:val="none" w:sz="0" w:space="0" w:color="auto"/>
          </w:divBdr>
        </w:div>
        <w:div w:id="1412966292">
          <w:marLeft w:val="547"/>
          <w:marRight w:val="0"/>
          <w:marTop w:val="130"/>
          <w:marBottom w:val="0"/>
          <w:divBdr>
            <w:top w:val="none" w:sz="0" w:space="0" w:color="auto"/>
            <w:left w:val="none" w:sz="0" w:space="0" w:color="auto"/>
            <w:bottom w:val="none" w:sz="0" w:space="0" w:color="auto"/>
            <w:right w:val="none" w:sz="0" w:space="0" w:color="auto"/>
          </w:divBdr>
        </w:div>
        <w:div w:id="1610506788">
          <w:marLeft w:val="547"/>
          <w:marRight w:val="0"/>
          <w:marTop w:val="130"/>
          <w:marBottom w:val="0"/>
          <w:divBdr>
            <w:top w:val="none" w:sz="0" w:space="0" w:color="auto"/>
            <w:left w:val="none" w:sz="0" w:space="0" w:color="auto"/>
            <w:bottom w:val="none" w:sz="0" w:space="0" w:color="auto"/>
            <w:right w:val="none" w:sz="0" w:space="0" w:color="auto"/>
          </w:divBdr>
        </w:div>
        <w:div w:id="1701708475">
          <w:marLeft w:val="547"/>
          <w:marRight w:val="0"/>
          <w:marTop w:val="130"/>
          <w:marBottom w:val="0"/>
          <w:divBdr>
            <w:top w:val="none" w:sz="0" w:space="0" w:color="auto"/>
            <w:left w:val="none" w:sz="0" w:space="0" w:color="auto"/>
            <w:bottom w:val="none" w:sz="0" w:space="0" w:color="auto"/>
            <w:right w:val="none" w:sz="0" w:space="0" w:color="auto"/>
          </w:divBdr>
        </w:div>
        <w:div w:id="1708219951">
          <w:marLeft w:val="547"/>
          <w:marRight w:val="0"/>
          <w:marTop w:val="130"/>
          <w:marBottom w:val="0"/>
          <w:divBdr>
            <w:top w:val="none" w:sz="0" w:space="0" w:color="auto"/>
            <w:left w:val="none" w:sz="0" w:space="0" w:color="auto"/>
            <w:bottom w:val="none" w:sz="0" w:space="0" w:color="auto"/>
            <w:right w:val="none" w:sz="0" w:space="0" w:color="auto"/>
          </w:divBdr>
        </w:div>
      </w:divsChild>
    </w:div>
    <w:div w:id="1418480849">
      <w:bodyDiv w:val="1"/>
      <w:marLeft w:val="0"/>
      <w:marRight w:val="0"/>
      <w:marTop w:val="0"/>
      <w:marBottom w:val="0"/>
      <w:divBdr>
        <w:top w:val="none" w:sz="0" w:space="0" w:color="auto"/>
        <w:left w:val="none" w:sz="0" w:space="0" w:color="auto"/>
        <w:bottom w:val="none" w:sz="0" w:space="0" w:color="auto"/>
        <w:right w:val="none" w:sz="0" w:space="0" w:color="auto"/>
      </w:divBdr>
      <w:divsChild>
        <w:div w:id="614676986">
          <w:marLeft w:val="360"/>
          <w:marRight w:val="0"/>
          <w:marTop w:val="200"/>
          <w:marBottom w:val="0"/>
          <w:divBdr>
            <w:top w:val="none" w:sz="0" w:space="0" w:color="auto"/>
            <w:left w:val="none" w:sz="0" w:space="0" w:color="auto"/>
            <w:bottom w:val="none" w:sz="0" w:space="0" w:color="auto"/>
            <w:right w:val="none" w:sz="0" w:space="0" w:color="auto"/>
          </w:divBdr>
        </w:div>
        <w:div w:id="892156319">
          <w:marLeft w:val="360"/>
          <w:marRight w:val="0"/>
          <w:marTop w:val="200"/>
          <w:marBottom w:val="0"/>
          <w:divBdr>
            <w:top w:val="none" w:sz="0" w:space="0" w:color="auto"/>
            <w:left w:val="none" w:sz="0" w:space="0" w:color="auto"/>
            <w:bottom w:val="none" w:sz="0" w:space="0" w:color="auto"/>
            <w:right w:val="none" w:sz="0" w:space="0" w:color="auto"/>
          </w:divBdr>
        </w:div>
        <w:div w:id="915212727">
          <w:marLeft w:val="360"/>
          <w:marRight w:val="0"/>
          <w:marTop w:val="200"/>
          <w:marBottom w:val="0"/>
          <w:divBdr>
            <w:top w:val="none" w:sz="0" w:space="0" w:color="auto"/>
            <w:left w:val="none" w:sz="0" w:space="0" w:color="auto"/>
            <w:bottom w:val="none" w:sz="0" w:space="0" w:color="auto"/>
            <w:right w:val="none" w:sz="0" w:space="0" w:color="auto"/>
          </w:divBdr>
        </w:div>
        <w:div w:id="1294557012">
          <w:marLeft w:val="360"/>
          <w:marRight w:val="0"/>
          <w:marTop w:val="200"/>
          <w:marBottom w:val="0"/>
          <w:divBdr>
            <w:top w:val="none" w:sz="0" w:space="0" w:color="auto"/>
            <w:left w:val="none" w:sz="0" w:space="0" w:color="auto"/>
            <w:bottom w:val="none" w:sz="0" w:space="0" w:color="auto"/>
            <w:right w:val="none" w:sz="0" w:space="0" w:color="auto"/>
          </w:divBdr>
        </w:div>
      </w:divsChild>
    </w:div>
    <w:div w:id="1429812385">
      <w:bodyDiv w:val="1"/>
      <w:marLeft w:val="0"/>
      <w:marRight w:val="0"/>
      <w:marTop w:val="0"/>
      <w:marBottom w:val="0"/>
      <w:divBdr>
        <w:top w:val="none" w:sz="0" w:space="0" w:color="auto"/>
        <w:left w:val="none" w:sz="0" w:space="0" w:color="auto"/>
        <w:bottom w:val="none" w:sz="0" w:space="0" w:color="auto"/>
        <w:right w:val="none" w:sz="0" w:space="0" w:color="auto"/>
      </w:divBdr>
      <w:divsChild>
        <w:div w:id="800146474">
          <w:marLeft w:val="1166"/>
          <w:marRight w:val="0"/>
          <w:marTop w:val="96"/>
          <w:marBottom w:val="0"/>
          <w:divBdr>
            <w:top w:val="none" w:sz="0" w:space="0" w:color="auto"/>
            <w:left w:val="none" w:sz="0" w:space="0" w:color="auto"/>
            <w:bottom w:val="none" w:sz="0" w:space="0" w:color="auto"/>
            <w:right w:val="none" w:sz="0" w:space="0" w:color="auto"/>
          </w:divBdr>
        </w:div>
        <w:div w:id="905190684">
          <w:marLeft w:val="1800"/>
          <w:marRight w:val="0"/>
          <w:marTop w:val="96"/>
          <w:marBottom w:val="0"/>
          <w:divBdr>
            <w:top w:val="none" w:sz="0" w:space="0" w:color="auto"/>
            <w:left w:val="none" w:sz="0" w:space="0" w:color="auto"/>
            <w:bottom w:val="none" w:sz="0" w:space="0" w:color="auto"/>
            <w:right w:val="none" w:sz="0" w:space="0" w:color="auto"/>
          </w:divBdr>
        </w:div>
        <w:div w:id="975254332">
          <w:marLeft w:val="1800"/>
          <w:marRight w:val="0"/>
          <w:marTop w:val="96"/>
          <w:marBottom w:val="0"/>
          <w:divBdr>
            <w:top w:val="none" w:sz="0" w:space="0" w:color="auto"/>
            <w:left w:val="none" w:sz="0" w:space="0" w:color="auto"/>
            <w:bottom w:val="none" w:sz="0" w:space="0" w:color="auto"/>
            <w:right w:val="none" w:sz="0" w:space="0" w:color="auto"/>
          </w:divBdr>
        </w:div>
        <w:div w:id="1496455266">
          <w:marLeft w:val="1166"/>
          <w:marRight w:val="0"/>
          <w:marTop w:val="96"/>
          <w:marBottom w:val="0"/>
          <w:divBdr>
            <w:top w:val="none" w:sz="0" w:space="0" w:color="auto"/>
            <w:left w:val="none" w:sz="0" w:space="0" w:color="auto"/>
            <w:bottom w:val="none" w:sz="0" w:space="0" w:color="auto"/>
            <w:right w:val="none" w:sz="0" w:space="0" w:color="auto"/>
          </w:divBdr>
        </w:div>
        <w:div w:id="1599293121">
          <w:marLeft w:val="1800"/>
          <w:marRight w:val="0"/>
          <w:marTop w:val="96"/>
          <w:marBottom w:val="0"/>
          <w:divBdr>
            <w:top w:val="none" w:sz="0" w:space="0" w:color="auto"/>
            <w:left w:val="none" w:sz="0" w:space="0" w:color="auto"/>
            <w:bottom w:val="none" w:sz="0" w:space="0" w:color="auto"/>
            <w:right w:val="none" w:sz="0" w:space="0" w:color="auto"/>
          </w:divBdr>
        </w:div>
        <w:div w:id="1649481142">
          <w:marLeft w:val="1166"/>
          <w:marRight w:val="0"/>
          <w:marTop w:val="96"/>
          <w:marBottom w:val="0"/>
          <w:divBdr>
            <w:top w:val="none" w:sz="0" w:space="0" w:color="auto"/>
            <w:left w:val="none" w:sz="0" w:space="0" w:color="auto"/>
            <w:bottom w:val="none" w:sz="0" w:space="0" w:color="auto"/>
            <w:right w:val="none" w:sz="0" w:space="0" w:color="auto"/>
          </w:divBdr>
        </w:div>
      </w:divsChild>
    </w:div>
    <w:div w:id="1449541141">
      <w:bodyDiv w:val="1"/>
      <w:marLeft w:val="0"/>
      <w:marRight w:val="0"/>
      <w:marTop w:val="0"/>
      <w:marBottom w:val="0"/>
      <w:divBdr>
        <w:top w:val="none" w:sz="0" w:space="0" w:color="auto"/>
        <w:left w:val="none" w:sz="0" w:space="0" w:color="auto"/>
        <w:bottom w:val="none" w:sz="0" w:space="0" w:color="auto"/>
        <w:right w:val="none" w:sz="0" w:space="0" w:color="auto"/>
      </w:divBdr>
      <w:divsChild>
        <w:div w:id="334696268">
          <w:marLeft w:val="288"/>
          <w:marRight w:val="0"/>
          <w:marTop w:val="86"/>
          <w:marBottom w:val="40"/>
          <w:divBdr>
            <w:top w:val="none" w:sz="0" w:space="0" w:color="auto"/>
            <w:left w:val="none" w:sz="0" w:space="0" w:color="auto"/>
            <w:bottom w:val="none" w:sz="0" w:space="0" w:color="auto"/>
            <w:right w:val="none" w:sz="0" w:space="0" w:color="auto"/>
          </w:divBdr>
        </w:div>
      </w:divsChild>
    </w:div>
    <w:div w:id="1464230576">
      <w:bodyDiv w:val="1"/>
      <w:marLeft w:val="0"/>
      <w:marRight w:val="0"/>
      <w:marTop w:val="0"/>
      <w:marBottom w:val="0"/>
      <w:divBdr>
        <w:top w:val="none" w:sz="0" w:space="0" w:color="auto"/>
        <w:left w:val="none" w:sz="0" w:space="0" w:color="auto"/>
        <w:bottom w:val="none" w:sz="0" w:space="0" w:color="auto"/>
        <w:right w:val="none" w:sz="0" w:space="0" w:color="auto"/>
      </w:divBdr>
      <w:divsChild>
        <w:div w:id="933703653">
          <w:marLeft w:val="1080"/>
          <w:marRight w:val="0"/>
          <w:marTop w:val="100"/>
          <w:marBottom w:val="0"/>
          <w:divBdr>
            <w:top w:val="none" w:sz="0" w:space="0" w:color="auto"/>
            <w:left w:val="none" w:sz="0" w:space="0" w:color="auto"/>
            <w:bottom w:val="none" w:sz="0" w:space="0" w:color="auto"/>
            <w:right w:val="none" w:sz="0" w:space="0" w:color="auto"/>
          </w:divBdr>
        </w:div>
        <w:div w:id="136338374">
          <w:marLeft w:val="1080"/>
          <w:marRight w:val="0"/>
          <w:marTop w:val="100"/>
          <w:marBottom w:val="0"/>
          <w:divBdr>
            <w:top w:val="none" w:sz="0" w:space="0" w:color="auto"/>
            <w:left w:val="none" w:sz="0" w:space="0" w:color="auto"/>
            <w:bottom w:val="none" w:sz="0" w:space="0" w:color="auto"/>
            <w:right w:val="none" w:sz="0" w:space="0" w:color="auto"/>
          </w:divBdr>
        </w:div>
        <w:div w:id="1486510205">
          <w:marLeft w:val="1080"/>
          <w:marRight w:val="0"/>
          <w:marTop w:val="100"/>
          <w:marBottom w:val="0"/>
          <w:divBdr>
            <w:top w:val="none" w:sz="0" w:space="0" w:color="auto"/>
            <w:left w:val="none" w:sz="0" w:space="0" w:color="auto"/>
            <w:bottom w:val="none" w:sz="0" w:space="0" w:color="auto"/>
            <w:right w:val="none" w:sz="0" w:space="0" w:color="auto"/>
          </w:divBdr>
        </w:div>
      </w:divsChild>
    </w:div>
    <w:div w:id="149294100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47">
          <w:marLeft w:val="0"/>
          <w:marRight w:val="0"/>
          <w:marTop w:val="0"/>
          <w:marBottom w:val="0"/>
          <w:divBdr>
            <w:top w:val="none" w:sz="0" w:space="0" w:color="auto"/>
            <w:left w:val="none" w:sz="0" w:space="0" w:color="auto"/>
            <w:bottom w:val="none" w:sz="0" w:space="0" w:color="auto"/>
            <w:right w:val="none" w:sz="0" w:space="0" w:color="auto"/>
          </w:divBdr>
        </w:div>
        <w:div w:id="1231774350">
          <w:marLeft w:val="0"/>
          <w:marRight w:val="0"/>
          <w:marTop w:val="0"/>
          <w:marBottom w:val="0"/>
          <w:divBdr>
            <w:top w:val="none" w:sz="0" w:space="0" w:color="auto"/>
            <w:left w:val="none" w:sz="0" w:space="0" w:color="auto"/>
            <w:bottom w:val="none" w:sz="0" w:space="0" w:color="auto"/>
            <w:right w:val="none" w:sz="0" w:space="0" w:color="auto"/>
          </w:divBdr>
        </w:div>
        <w:div w:id="2080441426">
          <w:marLeft w:val="0"/>
          <w:marRight w:val="0"/>
          <w:marTop w:val="0"/>
          <w:marBottom w:val="0"/>
          <w:divBdr>
            <w:top w:val="none" w:sz="0" w:space="0" w:color="auto"/>
            <w:left w:val="none" w:sz="0" w:space="0" w:color="auto"/>
            <w:bottom w:val="none" w:sz="0" w:space="0" w:color="auto"/>
            <w:right w:val="none" w:sz="0" w:space="0" w:color="auto"/>
          </w:divBdr>
        </w:div>
      </w:divsChild>
    </w:div>
    <w:div w:id="1506440774">
      <w:bodyDiv w:val="1"/>
      <w:marLeft w:val="0"/>
      <w:marRight w:val="0"/>
      <w:marTop w:val="0"/>
      <w:marBottom w:val="0"/>
      <w:divBdr>
        <w:top w:val="none" w:sz="0" w:space="0" w:color="auto"/>
        <w:left w:val="none" w:sz="0" w:space="0" w:color="auto"/>
        <w:bottom w:val="none" w:sz="0" w:space="0" w:color="auto"/>
        <w:right w:val="none" w:sz="0" w:space="0" w:color="auto"/>
      </w:divBdr>
      <w:divsChild>
        <w:div w:id="1122067898">
          <w:marLeft w:val="288"/>
          <w:marRight w:val="0"/>
          <w:marTop w:val="86"/>
          <w:marBottom w:val="40"/>
          <w:divBdr>
            <w:top w:val="none" w:sz="0" w:space="0" w:color="auto"/>
            <w:left w:val="none" w:sz="0" w:space="0" w:color="auto"/>
            <w:bottom w:val="none" w:sz="0" w:space="0" w:color="auto"/>
            <w:right w:val="none" w:sz="0" w:space="0" w:color="auto"/>
          </w:divBdr>
        </w:div>
        <w:div w:id="1125849356">
          <w:marLeft w:val="288"/>
          <w:marRight w:val="0"/>
          <w:marTop w:val="86"/>
          <w:marBottom w:val="40"/>
          <w:divBdr>
            <w:top w:val="none" w:sz="0" w:space="0" w:color="auto"/>
            <w:left w:val="none" w:sz="0" w:space="0" w:color="auto"/>
            <w:bottom w:val="none" w:sz="0" w:space="0" w:color="auto"/>
            <w:right w:val="none" w:sz="0" w:space="0" w:color="auto"/>
          </w:divBdr>
        </w:div>
        <w:div w:id="1130707293">
          <w:marLeft w:val="576"/>
          <w:marRight w:val="0"/>
          <w:marTop w:val="77"/>
          <w:marBottom w:val="40"/>
          <w:divBdr>
            <w:top w:val="none" w:sz="0" w:space="0" w:color="auto"/>
            <w:left w:val="none" w:sz="0" w:space="0" w:color="auto"/>
            <w:bottom w:val="none" w:sz="0" w:space="0" w:color="auto"/>
            <w:right w:val="none" w:sz="0" w:space="0" w:color="auto"/>
          </w:divBdr>
        </w:div>
        <w:div w:id="1462309128">
          <w:marLeft w:val="288"/>
          <w:marRight w:val="0"/>
          <w:marTop w:val="86"/>
          <w:marBottom w:val="40"/>
          <w:divBdr>
            <w:top w:val="none" w:sz="0" w:space="0" w:color="auto"/>
            <w:left w:val="none" w:sz="0" w:space="0" w:color="auto"/>
            <w:bottom w:val="none" w:sz="0" w:space="0" w:color="auto"/>
            <w:right w:val="none" w:sz="0" w:space="0" w:color="auto"/>
          </w:divBdr>
        </w:div>
        <w:div w:id="1571038601">
          <w:marLeft w:val="288"/>
          <w:marRight w:val="0"/>
          <w:marTop w:val="86"/>
          <w:marBottom w:val="40"/>
          <w:divBdr>
            <w:top w:val="none" w:sz="0" w:space="0" w:color="auto"/>
            <w:left w:val="none" w:sz="0" w:space="0" w:color="auto"/>
            <w:bottom w:val="none" w:sz="0" w:space="0" w:color="auto"/>
            <w:right w:val="none" w:sz="0" w:space="0" w:color="auto"/>
          </w:divBdr>
        </w:div>
        <w:div w:id="1675648163">
          <w:marLeft w:val="576"/>
          <w:marRight w:val="0"/>
          <w:marTop w:val="77"/>
          <w:marBottom w:val="40"/>
          <w:divBdr>
            <w:top w:val="none" w:sz="0" w:space="0" w:color="auto"/>
            <w:left w:val="none" w:sz="0" w:space="0" w:color="auto"/>
            <w:bottom w:val="none" w:sz="0" w:space="0" w:color="auto"/>
            <w:right w:val="none" w:sz="0" w:space="0" w:color="auto"/>
          </w:divBdr>
        </w:div>
        <w:div w:id="1918126157">
          <w:marLeft w:val="288"/>
          <w:marRight w:val="0"/>
          <w:marTop w:val="86"/>
          <w:marBottom w:val="40"/>
          <w:divBdr>
            <w:top w:val="none" w:sz="0" w:space="0" w:color="auto"/>
            <w:left w:val="none" w:sz="0" w:space="0" w:color="auto"/>
            <w:bottom w:val="none" w:sz="0" w:space="0" w:color="auto"/>
            <w:right w:val="none" w:sz="0" w:space="0" w:color="auto"/>
          </w:divBdr>
        </w:div>
      </w:divsChild>
    </w:div>
    <w:div w:id="1611010949">
      <w:bodyDiv w:val="1"/>
      <w:marLeft w:val="0"/>
      <w:marRight w:val="0"/>
      <w:marTop w:val="0"/>
      <w:marBottom w:val="0"/>
      <w:divBdr>
        <w:top w:val="none" w:sz="0" w:space="0" w:color="auto"/>
        <w:left w:val="none" w:sz="0" w:space="0" w:color="auto"/>
        <w:bottom w:val="none" w:sz="0" w:space="0" w:color="auto"/>
        <w:right w:val="none" w:sz="0" w:space="0" w:color="auto"/>
      </w:divBdr>
    </w:div>
    <w:div w:id="1644389904">
      <w:bodyDiv w:val="1"/>
      <w:marLeft w:val="0"/>
      <w:marRight w:val="0"/>
      <w:marTop w:val="0"/>
      <w:marBottom w:val="0"/>
      <w:divBdr>
        <w:top w:val="none" w:sz="0" w:space="0" w:color="auto"/>
        <w:left w:val="none" w:sz="0" w:space="0" w:color="auto"/>
        <w:bottom w:val="none" w:sz="0" w:space="0" w:color="auto"/>
        <w:right w:val="none" w:sz="0" w:space="0" w:color="auto"/>
      </w:divBdr>
      <w:divsChild>
        <w:div w:id="104496764">
          <w:marLeft w:val="288"/>
          <w:marRight w:val="0"/>
          <w:marTop w:val="96"/>
          <w:marBottom w:val="40"/>
          <w:divBdr>
            <w:top w:val="none" w:sz="0" w:space="0" w:color="auto"/>
            <w:left w:val="none" w:sz="0" w:space="0" w:color="auto"/>
            <w:bottom w:val="none" w:sz="0" w:space="0" w:color="auto"/>
            <w:right w:val="none" w:sz="0" w:space="0" w:color="auto"/>
          </w:divBdr>
        </w:div>
        <w:div w:id="224873259">
          <w:marLeft w:val="576"/>
          <w:marRight w:val="0"/>
          <w:marTop w:val="96"/>
          <w:marBottom w:val="40"/>
          <w:divBdr>
            <w:top w:val="none" w:sz="0" w:space="0" w:color="auto"/>
            <w:left w:val="none" w:sz="0" w:space="0" w:color="auto"/>
            <w:bottom w:val="none" w:sz="0" w:space="0" w:color="auto"/>
            <w:right w:val="none" w:sz="0" w:space="0" w:color="auto"/>
          </w:divBdr>
        </w:div>
        <w:div w:id="814684568">
          <w:marLeft w:val="288"/>
          <w:marRight w:val="0"/>
          <w:marTop w:val="96"/>
          <w:marBottom w:val="40"/>
          <w:divBdr>
            <w:top w:val="none" w:sz="0" w:space="0" w:color="auto"/>
            <w:left w:val="none" w:sz="0" w:space="0" w:color="auto"/>
            <w:bottom w:val="none" w:sz="0" w:space="0" w:color="auto"/>
            <w:right w:val="none" w:sz="0" w:space="0" w:color="auto"/>
          </w:divBdr>
        </w:div>
        <w:div w:id="1236936307">
          <w:marLeft w:val="576"/>
          <w:marRight w:val="0"/>
          <w:marTop w:val="96"/>
          <w:marBottom w:val="40"/>
          <w:divBdr>
            <w:top w:val="none" w:sz="0" w:space="0" w:color="auto"/>
            <w:left w:val="none" w:sz="0" w:space="0" w:color="auto"/>
            <w:bottom w:val="none" w:sz="0" w:space="0" w:color="auto"/>
            <w:right w:val="none" w:sz="0" w:space="0" w:color="auto"/>
          </w:divBdr>
        </w:div>
        <w:div w:id="1420709181">
          <w:marLeft w:val="576"/>
          <w:marRight w:val="0"/>
          <w:marTop w:val="96"/>
          <w:marBottom w:val="40"/>
          <w:divBdr>
            <w:top w:val="none" w:sz="0" w:space="0" w:color="auto"/>
            <w:left w:val="none" w:sz="0" w:space="0" w:color="auto"/>
            <w:bottom w:val="none" w:sz="0" w:space="0" w:color="auto"/>
            <w:right w:val="none" w:sz="0" w:space="0" w:color="auto"/>
          </w:divBdr>
        </w:div>
        <w:div w:id="2112238273">
          <w:marLeft w:val="288"/>
          <w:marRight w:val="0"/>
          <w:marTop w:val="96"/>
          <w:marBottom w:val="40"/>
          <w:divBdr>
            <w:top w:val="none" w:sz="0" w:space="0" w:color="auto"/>
            <w:left w:val="none" w:sz="0" w:space="0" w:color="auto"/>
            <w:bottom w:val="none" w:sz="0" w:space="0" w:color="auto"/>
            <w:right w:val="none" w:sz="0" w:space="0" w:color="auto"/>
          </w:divBdr>
        </w:div>
      </w:divsChild>
    </w:div>
    <w:div w:id="1650089662">
      <w:bodyDiv w:val="1"/>
      <w:marLeft w:val="0"/>
      <w:marRight w:val="0"/>
      <w:marTop w:val="0"/>
      <w:marBottom w:val="0"/>
      <w:divBdr>
        <w:top w:val="none" w:sz="0" w:space="0" w:color="auto"/>
        <w:left w:val="none" w:sz="0" w:space="0" w:color="auto"/>
        <w:bottom w:val="none" w:sz="0" w:space="0" w:color="auto"/>
        <w:right w:val="none" w:sz="0" w:space="0" w:color="auto"/>
      </w:divBdr>
      <w:divsChild>
        <w:div w:id="251741695">
          <w:marLeft w:val="547"/>
          <w:marRight w:val="0"/>
          <w:marTop w:val="134"/>
          <w:marBottom w:val="0"/>
          <w:divBdr>
            <w:top w:val="none" w:sz="0" w:space="0" w:color="auto"/>
            <w:left w:val="none" w:sz="0" w:space="0" w:color="auto"/>
            <w:bottom w:val="none" w:sz="0" w:space="0" w:color="auto"/>
            <w:right w:val="none" w:sz="0" w:space="0" w:color="auto"/>
          </w:divBdr>
        </w:div>
        <w:div w:id="1086146636">
          <w:marLeft w:val="547"/>
          <w:marRight w:val="0"/>
          <w:marTop w:val="134"/>
          <w:marBottom w:val="0"/>
          <w:divBdr>
            <w:top w:val="none" w:sz="0" w:space="0" w:color="auto"/>
            <w:left w:val="none" w:sz="0" w:space="0" w:color="auto"/>
            <w:bottom w:val="none" w:sz="0" w:space="0" w:color="auto"/>
            <w:right w:val="none" w:sz="0" w:space="0" w:color="auto"/>
          </w:divBdr>
        </w:div>
        <w:div w:id="1735741810">
          <w:marLeft w:val="547"/>
          <w:marRight w:val="0"/>
          <w:marTop w:val="134"/>
          <w:marBottom w:val="0"/>
          <w:divBdr>
            <w:top w:val="none" w:sz="0" w:space="0" w:color="auto"/>
            <w:left w:val="none" w:sz="0" w:space="0" w:color="auto"/>
            <w:bottom w:val="none" w:sz="0" w:space="0" w:color="auto"/>
            <w:right w:val="none" w:sz="0" w:space="0" w:color="auto"/>
          </w:divBdr>
        </w:div>
      </w:divsChild>
    </w:div>
    <w:div w:id="1719084240">
      <w:bodyDiv w:val="1"/>
      <w:marLeft w:val="0"/>
      <w:marRight w:val="0"/>
      <w:marTop w:val="0"/>
      <w:marBottom w:val="0"/>
      <w:divBdr>
        <w:top w:val="none" w:sz="0" w:space="0" w:color="auto"/>
        <w:left w:val="none" w:sz="0" w:space="0" w:color="auto"/>
        <w:bottom w:val="none" w:sz="0" w:space="0" w:color="auto"/>
        <w:right w:val="none" w:sz="0" w:space="0" w:color="auto"/>
      </w:divBdr>
      <w:divsChild>
        <w:div w:id="240067422">
          <w:marLeft w:val="547"/>
          <w:marRight w:val="0"/>
          <w:marTop w:val="0"/>
          <w:marBottom w:val="0"/>
          <w:divBdr>
            <w:top w:val="none" w:sz="0" w:space="0" w:color="auto"/>
            <w:left w:val="none" w:sz="0" w:space="0" w:color="auto"/>
            <w:bottom w:val="none" w:sz="0" w:space="0" w:color="auto"/>
            <w:right w:val="none" w:sz="0" w:space="0" w:color="auto"/>
          </w:divBdr>
        </w:div>
        <w:div w:id="987056753">
          <w:marLeft w:val="547"/>
          <w:marRight w:val="0"/>
          <w:marTop w:val="0"/>
          <w:marBottom w:val="0"/>
          <w:divBdr>
            <w:top w:val="none" w:sz="0" w:space="0" w:color="auto"/>
            <w:left w:val="none" w:sz="0" w:space="0" w:color="auto"/>
            <w:bottom w:val="none" w:sz="0" w:space="0" w:color="auto"/>
            <w:right w:val="none" w:sz="0" w:space="0" w:color="auto"/>
          </w:divBdr>
        </w:div>
        <w:div w:id="1302229098">
          <w:marLeft w:val="547"/>
          <w:marRight w:val="0"/>
          <w:marTop w:val="0"/>
          <w:marBottom w:val="0"/>
          <w:divBdr>
            <w:top w:val="none" w:sz="0" w:space="0" w:color="auto"/>
            <w:left w:val="none" w:sz="0" w:space="0" w:color="auto"/>
            <w:bottom w:val="none" w:sz="0" w:space="0" w:color="auto"/>
            <w:right w:val="none" w:sz="0" w:space="0" w:color="auto"/>
          </w:divBdr>
        </w:div>
        <w:div w:id="1501506273">
          <w:marLeft w:val="547"/>
          <w:marRight w:val="0"/>
          <w:marTop w:val="0"/>
          <w:marBottom w:val="0"/>
          <w:divBdr>
            <w:top w:val="none" w:sz="0" w:space="0" w:color="auto"/>
            <w:left w:val="none" w:sz="0" w:space="0" w:color="auto"/>
            <w:bottom w:val="none" w:sz="0" w:space="0" w:color="auto"/>
            <w:right w:val="none" w:sz="0" w:space="0" w:color="auto"/>
          </w:divBdr>
        </w:div>
        <w:div w:id="2024165326">
          <w:marLeft w:val="547"/>
          <w:marRight w:val="0"/>
          <w:marTop w:val="0"/>
          <w:marBottom w:val="0"/>
          <w:divBdr>
            <w:top w:val="none" w:sz="0" w:space="0" w:color="auto"/>
            <w:left w:val="none" w:sz="0" w:space="0" w:color="auto"/>
            <w:bottom w:val="none" w:sz="0" w:space="0" w:color="auto"/>
            <w:right w:val="none" w:sz="0" w:space="0" w:color="auto"/>
          </w:divBdr>
        </w:div>
        <w:div w:id="2063284397">
          <w:marLeft w:val="547"/>
          <w:marRight w:val="0"/>
          <w:marTop w:val="0"/>
          <w:marBottom w:val="0"/>
          <w:divBdr>
            <w:top w:val="none" w:sz="0" w:space="0" w:color="auto"/>
            <w:left w:val="none" w:sz="0" w:space="0" w:color="auto"/>
            <w:bottom w:val="none" w:sz="0" w:space="0" w:color="auto"/>
            <w:right w:val="none" w:sz="0" w:space="0" w:color="auto"/>
          </w:divBdr>
        </w:div>
      </w:divsChild>
    </w:div>
    <w:div w:id="1729913768">
      <w:marLeft w:val="0"/>
      <w:marRight w:val="0"/>
      <w:marTop w:val="0"/>
      <w:marBottom w:val="0"/>
      <w:divBdr>
        <w:top w:val="none" w:sz="0" w:space="0" w:color="auto"/>
        <w:left w:val="none" w:sz="0" w:space="0" w:color="auto"/>
        <w:bottom w:val="none" w:sz="0" w:space="0" w:color="auto"/>
        <w:right w:val="none" w:sz="0" w:space="0" w:color="auto"/>
      </w:divBdr>
    </w:div>
    <w:div w:id="1729913769">
      <w:marLeft w:val="0"/>
      <w:marRight w:val="0"/>
      <w:marTop w:val="0"/>
      <w:marBottom w:val="0"/>
      <w:divBdr>
        <w:top w:val="none" w:sz="0" w:space="0" w:color="auto"/>
        <w:left w:val="none" w:sz="0" w:space="0" w:color="auto"/>
        <w:bottom w:val="none" w:sz="0" w:space="0" w:color="auto"/>
        <w:right w:val="none" w:sz="0" w:space="0" w:color="auto"/>
      </w:divBdr>
    </w:div>
    <w:div w:id="1729913770">
      <w:marLeft w:val="0"/>
      <w:marRight w:val="0"/>
      <w:marTop w:val="0"/>
      <w:marBottom w:val="0"/>
      <w:divBdr>
        <w:top w:val="none" w:sz="0" w:space="0" w:color="auto"/>
        <w:left w:val="none" w:sz="0" w:space="0" w:color="auto"/>
        <w:bottom w:val="none" w:sz="0" w:space="0" w:color="auto"/>
        <w:right w:val="none" w:sz="0" w:space="0" w:color="auto"/>
      </w:divBdr>
    </w:div>
    <w:div w:id="1733769526">
      <w:bodyDiv w:val="1"/>
      <w:marLeft w:val="0"/>
      <w:marRight w:val="0"/>
      <w:marTop w:val="0"/>
      <w:marBottom w:val="0"/>
      <w:divBdr>
        <w:top w:val="none" w:sz="0" w:space="0" w:color="auto"/>
        <w:left w:val="none" w:sz="0" w:space="0" w:color="auto"/>
        <w:bottom w:val="none" w:sz="0" w:space="0" w:color="auto"/>
        <w:right w:val="none" w:sz="0" w:space="0" w:color="auto"/>
      </w:divBdr>
      <w:divsChild>
        <w:div w:id="225923310">
          <w:marLeft w:val="547"/>
          <w:marRight w:val="0"/>
          <w:marTop w:val="115"/>
          <w:marBottom w:val="0"/>
          <w:divBdr>
            <w:top w:val="none" w:sz="0" w:space="0" w:color="auto"/>
            <w:left w:val="none" w:sz="0" w:space="0" w:color="auto"/>
            <w:bottom w:val="none" w:sz="0" w:space="0" w:color="auto"/>
            <w:right w:val="none" w:sz="0" w:space="0" w:color="auto"/>
          </w:divBdr>
        </w:div>
        <w:div w:id="963774523">
          <w:marLeft w:val="547"/>
          <w:marRight w:val="0"/>
          <w:marTop w:val="115"/>
          <w:marBottom w:val="0"/>
          <w:divBdr>
            <w:top w:val="none" w:sz="0" w:space="0" w:color="auto"/>
            <w:left w:val="none" w:sz="0" w:space="0" w:color="auto"/>
            <w:bottom w:val="none" w:sz="0" w:space="0" w:color="auto"/>
            <w:right w:val="none" w:sz="0" w:space="0" w:color="auto"/>
          </w:divBdr>
        </w:div>
      </w:divsChild>
    </w:div>
    <w:div w:id="1752317010">
      <w:bodyDiv w:val="1"/>
      <w:marLeft w:val="0"/>
      <w:marRight w:val="0"/>
      <w:marTop w:val="0"/>
      <w:marBottom w:val="0"/>
      <w:divBdr>
        <w:top w:val="none" w:sz="0" w:space="0" w:color="auto"/>
        <w:left w:val="none" w:sz="0" w:space="0" w:color="auto"/>
        <w:bottom w:val="none" w:sz="0" w:space="0" w:color="auto"/>
        <w:right w:val="none" w:sz="0" w:space="0" w:color="auto"/>
      </w:divBdr>
    </w:div>
    <w:div w:id="1817793316">
      <w:bodyDiv w:val="1"/>
      <w:marLeft w:val="0"/>
      <w:marRight w:val="0"/>
      <w:marTop w:val="0"/>
      <w:marBottom w:val="0"/>
      <w:divBdr>
        <w:top w:val="none" w:sz="0" w:space="0" w:color="auto"/>
        <w:left w:val="none" w:sz="0" w:space="0" w:color="auto"/>
        <w:bottom w:val="none" w:sz="0" w:space="0" w:color="auto"/>
        <w:right w:val="none" w:sz="0" w:space="0" w:color="auto"/>
      </w:divBdr>
    </w:div>
    <w:div w:id="1835022389">
      <w:bodyDiv w:val="1"/>
      <w:marLeft w:val="0"/>
      <w:marRight w:val="0"/>
      <w:marTop w:val="0"/>
      <w:marBottom w:val="0"/>
      <w:divBdr>
        <w:top w:val="none" w:sz="0" w:space="0" w:color="auto"/>
        <w:left w:val="none" w:sz="0" w:space="0" w:color="auto"/>
        <w:bottom w:val="none" w:sz="0" w:space="0" w:color="auto"/>
        <w:right w:val="none" w:sz="0" w:space="0" w:color="auto"/>
      </w:divBdr>
      <w:divsChild>
        <w:div w:id="54473172">
          <w:marLeft w:val="547"/>
          <w:marRight w:val="0"/>
          <w:marTop w:val="200"/>
          <w:marBottom w:val="160"/>
          <w:divBdr>
            <w:top w:val="none" w:sz="0" w:space="0" w:color="auto"/>
            <w:left w:val="none" w:sz="0" w:space="0" w:color="auto"/>
            <w:bottom w:val="none" w:sz="0" w:space="0" w:color="auto"/>
            <w:right w:val="none" w:sz="0" w:space="0" w:color="auto"/>
          </w:divBdr>
        </w:div>
        <w:div w:id="271324861">
          <w:marLeft w:val="547"/>
          <w:marRight w:val="0"/>
          <w:marTop w:val="200"/>
          <w:marBottom w:val="160"/>
          <w:divBdr>
            <w:top w:val="none" w:sz="0" w:space="0" w:color="auto"/>
            <w:left w:val="none" w:sz="0" w:space="0" w:color="auto"/>
            <w:bottom w:val="none" w:sz="0" w:space="0" w:color="auto"/>
            <w:right w:val="none" w:sz="0" w:space="0" w:color="auto"/>
          </w:divBdr>
        </w:div>
        <w:div w:id="463351172">
          <w:marLeft w:val="547"/>
          <w:marRight w:val="0"/>
          <w:marTop w:val="200"/>
          <w:marBottom w:val="160"/>
          <w:divBdr>
            <w:top w:val="none" w:sz="0" w:space="0" w:color="auto"/>
            <w:left w:val="none" w:sz="0" w:space="0" w:color="auto"/>
            <w:bottom w:val="none" w:sz="0" w:space="0" w:color="auto"/>
            <w:right w:val="none" w:sz="0" w:space="0" w:color="auto"/>
          </w:divBdr>
        </w:div>
        <w:div w:id="1866943602">
          <w:marLeft w:val="547"/>
          <w:marRight w:val="0"/>
          <w:marTop w:val="200"/>
          <w:marBottom w:val="160"/>
          <w:divBdr>
            <w:top w:val="none" w:sz="0" w:space="0" w:color="auto"/>
            <w:left w:val="none" w:sz="0" w:space="0" w:color="auto"/>
            <w:bottom w:val="none" w:sz="0" w:space="0" w:color="auto"/>
            <w:right w:val="none" w:sz="0" w:space="0" w:color="auto"/>
          </w:divBdr>
        </w:div>
        <w:div w:id="1966500242">
          <w:marLeft w:val="547"/>
          <w:marRight w:val="0"/>
          <w:marTop w:val="200"/>
          <w:marBottom w:val="160"/>
          <w:divBdr>
            <w:top w:val="none" w:sz="0" w:space="0" w:color="auto"/>
            <w:left w:val="none" w:sz="0" w:space="0" w:color="auto"/>
            <w:bottom w:val="none" w:sz="0" w:space="0" w:color="auto"/>
            <w:right w:val="none" w:sz="0" w:space="0" w:color="auto"/>
          </w:divBdr>
        </w:div>
      </w:divsChild>
    </w:div>
    <w:div w:id="1976830479">
      <w:bodyDiv w:val="1"/>
      <w:marLeft w:val="0"/>
      <w:marRight w:val="0"/>
      <w:marTop w:val="0"/>
      <w:marBottom w:val="0"/>
      <w:divBdr>
        <w:top w:val="none" w:sz="0" w:space="0" w:color="auto"/>
        <w:left w:val="none" w:sz="0" w:space="0" w:color="auto"/>
        <w:bottom w:val="none" w:sz="0" w:space="0" w:color="auto"/>
        <w:right w:val="none" w:sz="0" w:space="0" w:color="auto"/>
      </w:divBdr>
    </w:div>
    <w:div w:id="1979529828">
      <w:bodyDiv w:val="1"/>
      <w:marLeft w:val="0"/>
      <w:marRight w:val="0"/>
      <w:marTop w:val="0"/>
      <w:marBottom w:val="0"/>
      <w:divBdr>
        <w:top w:val="none" w:sz="0" w:space="0" w:color="auto"/>
        <w:left w:val="none" w:sz="0" w:space="0" w:color="auto"/>
        <w:bottom w:val="none" w:sz="0" w:space="0" w:color="auto"/>
        <w:right w:val="none" w:sz="0" w:space="0" w:color="auto"/>
      </w:divBdr>
      <w:divsChild>
        <w:div w:id="1409036916">
          <w:marLeft w:val="0"/>
          <w:marRight w:val="0"/>
          <w:marTop w:val="0"/>
          <w:marBottom w:val="0"/>
          <w:divBdr>
            <w:top w:val="none" w:sz="0" w:space="0" w:color="auto"/>
            <w:left w:val="none" w:sz="0" w:space="0" w:color="auto"/>
            <w:bottom w:val="none" w:sz="0" w:space="0" w:color="auto"/>
            <w:right w:val="none" w:sz="0" w:space="0" w:color="auto"/>
          </w:divBdr>
        </w:div>
        <w:div w:id="451942840">
          <w:marLeft w:val="0"/>
          <w:marRight w:val="0"/>
          <w:marTop w:val="0"/>
          <w:marBottom w:val="0"/>
          <w:divBdr>
            <w:top w:val="none" w:sz="0" w:space="0" w:color="auto"/>
            <w:left w:val="none" w:sz="0" w:space="0" w:color="auto"/>
            <w:bottom w:val="none" w:sz="0" w:space="0" w:color="auto"/>
            <w:right w:val="none" w:sz="0" w:space="0" w:color="auto"/>
          </w:divBdr>
        </w:div>
        <w:div w:id="941299168">
          <w:marLeft w:val="0"/>
          <w:marRight w:val="0"/>
          <w:marTop w:val="0"/>
          <w:marBottom w:val="0"/>
          <w:divBdr>
            <w:top w:val="none" w:sz="0" w:space="0" w:color="auto"/>
            <w:left w:val="none" w:sz="0" w:space="0" w:color="auto"/>
            <w:bottom w:val="none" w:sz="0" w:space="0" w:color="auto"/>
            <w:right w:val="none" w:sz="0" w:space="0" w:color="auto"/>
          </w:divBdr>
        </w:div>
        <w:div w:id="1396394717">
          <w:marLeft w:val="0"/>
          <w:marRight w:val="0"/>
          <w:marTop w:val="0"/>
          <w:marBottom w:val="0"/>
          <w:divBdr>
            <w:top w:val="none" w:sz="0" w:space="0" w:color="auto"/>
            <w:left w:val="none" w:sz="0" w:space="0" w:color="auto"/>
            <w:bottom w:val="none" w:sz="0" w:space="0" w:color="auto"/>
            <w:right w:val="none" w:sz="0" w:space="0" w:color="auto"/>
          </w:divBdr>
        </w:div>
        <w:div w:id="257301333">
          <w:marLeft w:val="0"/>
          <w:marRight w:val="0"/>
          <w:marTop w:val="0"/>
          <w:marBottom w:val="0"/>
          <w:divBdr>
            <w:top w:val="none" w:sz="0" w:space="0" w:color="auto"/>
            <w:left w:val="none" w:sz="0" w:space="0" w:color="auto"/>
            <w:bottom w:val="none" w:sz="0" w:space="0" w:color="auto"/>
            <w:right w:val="none" w:sz="0" w:space="0" w:color="auto"/>
          </w:divBdr>
        </w:div>
        <w:div w:id="559247334">
          <w:marLeft w:val="0"/>
          <w:marRight w:val="0"/>
          <w:marTop w:val="0"/>
          <w:marBottom w:val="0"/>
          <w:divBdr>
            <w:top w:val="none" w:sz="0" w:space="0" w:color="auto"/>
            <w:left w:val="none" w:sz="0" w:space="0" w:color="auto"/>
            <w:bottom w:val="none" w:sz="0" w:space="0" w:color="auto"/>
            <w:right w:val="none" w:sz="0" w:space="0" w:color="auto"/>
          </w:divBdr>
        </w:div>
        <w:div w:id="1946423258">
          <w:marLeft w:val="0"/>
          <w:marRight w:val="0"/>
          <w:marTop w:val="0"/>
          <w:marBottom w:val="0"/>
          <w:divBdr>
            <w:top w:val="none" w:sz="0" w:space="0" w:color="auto"/>
            <w:left w:val="none" w:sz="0" w:space="0" w:color="auto"/>
            <w:bottom w:val="none" w:sz="0" w:space="0" w:color="auto"/>
            <w:right w:val="none" w:sz="0" w:space="0" w:color="auto"/>
          </w:divBdr>
        </w:div>
        <w:div w:id="510606826">
          <w:marLeft w:val="0"/>
          <w:marRight w:val="0"/>
          <w:marTop w:val="0"/>
          <w:marBottom w:val="0"/>
          <w:divBdr>
            <w:top w:val="none" w:sz="0" w:space="0" w:color="auto"/>
            <w:left w:val="none" w:sz="0" w:space="0" w:color="auto"/>
            <w:bottom w:val="none" w:sz="0" w:space="0" w:color="auto"/>
            <w:right w:val="none" w:sz="0" w:space="0" w:color="auto"/>
          </w:divBdr>
        </w:div>
        <w:div w:id="1202211298">
          <w:marLeft w:val="0"/>
          <w:marRight w:val="0"/>
          <w:marTop w:val="0"/>
          <w:marBottom w:val="0"/>
          <w:divBdr>
            <w:top w:val="none" w:sz="0" w:space="0" w:color="auto"/>
            <w:left w:val="none" w:sz="0" w:space="0" w:color="auto"/>
            <w:bottom w:val="none" w:sz="0" w:space="0" w:color="auto"/>
            <w:right w:val="none" w:sz="0" w:space="0" w:color="auto"/>
          </w:divBdr>
        </w:div>
      </w:divsChild>
    </w:div>
    <w:div w:id="2119256055">
      <w:bodyDiv w:val="1"/>
      <w:marLeft w:val="0"/>
      <w:marRight w:val="0"/>
      <w:marTop w:val="0"/>
      <w:marBottom w:val="0"/>
      <w:divBdr>
        <w:top w:val="none" w:sz="0" w:space="0" w:color="auto"/>
        <w:left w:val="none" w:sz="0" w:space="0" w:color="auto"/>
        <w:bottom w:val="none" w:sz="0" w:space="0" w:color="auto"/>
        <w:right w:val="none" w:sz="0" w:space="0" w:color="auto"/>
      </w:divBdr>
      <w:divsChild>
        <w:div w:id="324868828">
          <w:marLeft w:val="720"/>
          <w:marRight w:val="0"/>
          <w:marTop w:val="200"/>
          <w:marBottom w:val="0"/>
          <w:divBdr>
            <w:top w:val="none" w:sz="0" w:space="0" w:color="auto"/>
            <w:left w:val="none" w:sz="0" w:space="0" w:color="auto"/>
            <w:bottom w:val="none" w:sz="0" w:space="0" w:color="auto"/>
            <w:right w:val="none" w:sz="0" w:space="0" w:color="auto"/>
          </w:divBdr>
        </w:div>
        <w:div w:id="905529217">
          <w:marLeft w:val="720"/>
          <w:marRight w:val="0"/>
          <w:marTop w:val="200"/>
          <w:marBottom w:val="0"/>
          <w:divBdr>
            <w:top w:val="none" w:sz="0" w:space="0" w:color="auto"/>
            <w:left w:val="none" w:sz="0" w:space="0" w:color="auto"/>
            <w:bottom w:val="none" w:sz="0" w:space="0" w:color="auto"/>
            <w:right w:val="none" w:sz="0" w:space="0" w:color="auto"/>
          </w:divBdr>
        </w:div>
        <w:div w:id="1196306890">
          <w:marLeft w:val="720"/>
          <w:marRight w:val="0"/>
          <w:marTop w:val="200"/>
          <w:marBottom w:val="0"/>
          <w:divBdr>
            <w:top w:val="none" w:sz="0" w:space="0" w:color="auto"/>
            <w:left w:val="none" w:sz="0" w:space="0" w:color="auto"/>
            <w:bottom w:val="none" w:sz="0" w:space="0" w:color="auto"/>
            <w:right w:val="none" w:sz="0" w:space="0" w:color="auto"/>
          </w:divBdr>
        </w:div>
      </w:divsChild>
    </w:div>
    <w:div w:id="2127430341">
      <w:bodyDiv w:val="1"/>
      <w:marLeft w:val="0"/>
      <w:marRight w:val="0"/>
      <w:marTop w:val="0"/>
      <w:marBottom w:val="0"/>
      <w:divBdr>
        <w:top w:val="none" w:sz="0" w:space="0" w:color="auto"/>
        <w:left w:val="none" w:sz="0" w:space="0" w:color="auto"/>
        <w:bottom w:val="none" w:sz="0" w:space="0" w:color="auto"/>
        <w:right w:val="none" w:sz="0" w:space="0" w:color="auto"/>
      </w:divBdr>
      <w:divsChild>
        <w:div w:id="1984001074">
          <w:marLeft w:val="0"/>
          <w:marRight w:val="0"/>
          <w:marTop w:val="0"/>
          <w:marBottom w:val="0"/>
          <w:divBdr>
            <w:top w:val="none" w:sz="0" w:space="0" w:color="auto"/>
            <w:left w:val="none" w:sz="0" w:space="0" w:color="auto"/>
            <w:bottom w:val="none" w:sz="0" w:space="0" w:color="auto"/>
            <w:right w:val="none" w:sz="0" w:space="0" w:color="auto"/>
          </w:divBdr>
        </w:div>
        <w:div w:id="1581333741">
          <w:marLeft w:val="0"/>
          <w:marRight w:val="0"/>
          <w:marTop w:val="0"/>
          <w:marBottom w:val="0"/>
          <w:divBdr>
            <w:top w:val="none" w:sz="0" w:space="0" w:color="auto"/>
            <w:left w:val="none" w:sz="0" w:space="0" w:color="auto"/>
            <w:bottom w:val="none" w:sz="0" w:space="0" w:color="auto"/>
            <w:right w:val="none" w:sz="0" w:space="0" w:color="auto"/>
          </w:divBdr>
        </w:div>
        <w:div w:id="1696925490">
          <w:marLeft w:val="0"/>
          <w:marRight w:val="0"/>
          <w:marTop w:val="0"/>
          <w:marBottom w:val="0"/>
          <w:divBdr>
            <w:top w:val="none" w:sz="0" w:space="0" w:color="auto"/>
            <w:left w:val="none" w:sz="0" w:space="0" w:color="auto"/>
            <w:bottom w:val="none" w:sz="0" w:space="0" w:color="auto"/>
            <w:right w:val="none" w:sz="0" w:space="0" w:color="auto"/>
          </w:divBdr>
        </w:div>
        <w:div w:id="573124859">
          <w:marLeft w:val="0"/>
          <w:marRight w:val="0"/>
          <w:marTop w:val="0"/>
          <w:marBottom w:val="0"/>
          <w:divBdr>
            <w:top w:val="none" w:sz="0" w:space="0" w:color="auto"/>
            <w:left w:val="none" w:sz="0" w:space="0" w:color="auto"/>
            <w:bottom w:val="none" w:sz="0" w:space="0" w:color="auto"/>
            <w:right w:val="none" w:sz="0" w:space="0" w:color="auto"/>
          </w:divBdr>
        </w:div>
        <w:div w:id="56237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theconversation.scwcsu.nhs.uk/pharmacy-professional-leadership/news_feed/independent-chair-sir-hugh-taylor-reflects-on-progress-as-we-mark-the-anniversary-of-publication-of-the-uk-commission-on-pharmacy-professional-leadership-s-report-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l/message/19:meeting_MjlhYzYzZTItMzMyZC00NDMyLThjMTctOTEwMTg5ZDIxOTkw@thread.v2/1707308367170?context=%7B%22contextType%22%3A%22chat%22%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barrow@rpharm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microsoft.com/l/message/19:meeting_MjlhYzYzZTItMzMyZC00NDMyLThjMTctOTEwMTg5ZDIxOTkw@thread.v2/1707308367170?context=%7B%22contextType%22%3A%22chat%22%7D" TargetMode="External"/><Relationship Id="rId4" Type="http://schemas.openxmlformats.org/officeDocument/2006/relationships/settings" Target="settings.xml"/><Relationship Id="rId9" Type="http://schemas.openxmlformats.org/officeDocument/2006/relationships/hyperlink" Target="https://twitter.com/rpharms/status/175481309267907819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dennington\Box\Workflow%20-%20PME%20-%20NPB%20meetings%20&#8211;%20Shared%20papers\210203\Minutes%20and%20Actions\210203%20NPB%20OpenBusiness%20Minutes%20-%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7BEB-297A-420F-9D45-1AD330E6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210203 NPB OpenBusiness Minutes - Draft</Template>
  <TotalTime>1</TotalTime>
  <Pages>15</Pages>
  <Words>3412</Words>
  <Characters>19454</Characters>
  <Application>Microsoft Office Word</Application>
  <DocSecurity>0</DocSecurity>
  <Lines>162</Lines>
  <Paragraphs>45</Paragraphs>
  <ScaleCrop>false</ScaleCrop>
  <Company>RPSGB</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SPB Public Minutes</dc:title>
  <dc:subject/>
  <dc:creator>Yvonne Dennington</dc:creator>
  <cp:keywords/>
  <dc:description/>
  <cp:lastModifiedBy>Carolyn Rattray</cp:lastModifiedBy>
  <cp:revision>2</cp:revision>
  <cp:lastPrinted>2022-10-17T07:45:00Z</cp:lastPrinted>
  <dcterms:created xsi:type="dcterms:W3CDTF">2024-02-19T10:34:00Z</dcterms:created>
  <dcterms:modified xsi:type="dcterms:W3CDTF">2024-02-19T10:34:00Z</dcterms:modified>
</cp:coreProperties>
</file>