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185C" w14:textId="0E122830" w:rsidR="006C38FF" w:rsidRDefault="00E33603" w:rsidP="00796CBD">
      <w:pPr>
        <w:rPr>
          <w:color w:val="808080"/>
          <w:sz w:val="40"/>
          <w:szCs w:val="40"/>
        </w:rPr>
      </w:pPr>
      <w:r w:rsidRPr="00D50408">
        <w:rPr>
          <w:noProof/>
          <w:lang w:eastAsia="en-GB"/>
        </w:rPr>
        <w:drawing>
          <wp:anchor distT="0" distB="0" distL="114300" distR="114300" simplePos="0" relativeHeight="251659264" behindDoc="0" locked="0" layoutInCell="1" allowOverlap="1" wp14:anchorId="6B5695C0" wp14:editId="6CC64A02">
            <wp:simplePos x="971550" y="904875"/>
            <wp:positionH relativeFrom="column">
              <wp:align>left</wp:align>
            </wp:positionH>
            <wp:positionV relativeFrom="paragraph">
              <wp:align>top</wp:align>
            </wp:positionV>
            <wp:extent cx="2411341" cy="714375"/>
            <wp:effectExtent l="0" t="0" r="8255" b="0"/>
            <wp:wrapSquare wrapText="bothSides"/>
            <wp:docPr id="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1341" cy="714375"/>
                    </a:xfrm>
                    <a:prstGeom prst="rect">
                      <a:avLst/>
                    </a:prstGeom>
                  </pic:spPr>
                </pic:pic>
              </a:graphicData>
            </a:graphic>
          </wp:anchor>
        </w:drawing>
      </w:r>
      <w:r w:rsidR="004244C8">
        <w:rPr>
          <w:color w:val="808080"/>
          <w:sz w:val="40"/>
          <w:szCs w:val="40"/>
        </w:rPr>
        <w:br w:type="textWrapping" w:clear="all"/>
      </w:r>
    </w:p>
    <w:p w14:paraId="0C33D660" w14:textId="77777777" w:rsidR="00E33603" w:rsidRDefault="00E33603" w:rsidP="00796CBD">
      <w:pPr>
        <w:rPr>
          <w:color w:val="808080"/>
          <w:sz w:val="40"/>
          <w:szCs w:val="40"/>
        </w:rPr>
      </w:pPr>
    </w:p>
    <w:p w14:paraId="1FD17156" w14:textId="77777777" w:rsidR="00AD23CD" w:rsidRDefault="0077195B" w:rsidP="00796CBD">
      <w:pPr>
        <w:rPr>
          <w:color w:val="808080"/>
          <w:sz w:val="40"/>
          <w:szCs w:val="40"/>
        </w:rPr>
      </w:pPr>
      <w:r>
        <w:rPr>
          <w:noProof/>
          <w:lang w:eastAsia="en-GB"/>
        </w:rPr>
        <mc:AlternateContent>
          <mc:Choice Requires="wps">
            <w:drawing>
              <wp:anchor distT="0" distB="0" distL="114300" distR="114300" simplePos="0" relativeHeight="251658240" behindDoc="0" locked="0" layoutInCell="0" allowOverlap="1" wp14:anchorId="1FD172D5" wp14:editId="1FD172D6">
                <wp:simplePos x="0" y="0"/>
                <wp:positionH relativeFrom="page">
                  <wp:posOffset>4896485</wp:posOffset>
                </wp:positionH>
                <wp:positionV relativeFrom="page">
                  <wp:posOffset>1200785</wp:posOffset>
                </wp:positionV>
                <wp:extent cx="1769745" cy="250825"/>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50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D172E5" w14:textId="3261FD21" w:rsidR="006B3832" w:rsidRPr="00577685" w:rsidRDefault="006B3832" w:rsidP="00E83A6F">
                            <w:pP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72D5" id="_x0000_t202" coordsize="21600,21600" o:spt="202" path="m,l,21600r21600,l21600,xe">
                <v:stroke joinstyle="miter"/>
                <v:path gradientshapeok="t" o:connecttype="rect"/>
              </v:shapetype>
              <v:shape id="Text Box 2" o:spid="_x0000_s1026" type="#_x0000_t202" style="position:absolute;margin-left:385.55pt;margin-top:94.55pt;width:139.3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" o:allowincell="f" filled="f" stroked="f">
                <v:textbox>
                  <w:txbxContent>
                    <w:p w14:paraId="1FD172E5" w14:textId="3261FD21" w:rsidR="006B3832" w:rsidRPr="00577685" w:rsidRDefault="006B3832" w:rsidP="00E83A6F">
                      <w:pPr>
                        <w:rPr>
                          <w:b/>
                          <w:szCs w:val="28"/>
                        </w:rPr>
                      </w:pPr>
                    </w:p>
                  </w:txbxContent>
                </v:textbox>
                <w10:wrap anchorx="page" anchory="page"/>
              </v:shape>
            </w:pict>
          </mc:Fallback>
        </mc:AlternateContent>
      </w:r>
      <w:r w:rsidR="00AD23CD">
        <w:rPr>
          <w:color w:val="808080"/>
          <w:sz w:val="40"/>
          <w:szCs w:val="40"/>
        </w:rPr>
        <w:t xml:space="preserve">Minutes of the meeting of the English Pharmacy </w:t>
      </w:r>
      <w:r w:rsidR="00F11840">
        <w:rPr>
          <w:color w:val="808080"/>
          <w:sz w:val="40"/>
          <w:szCs w:val="40"/>
        </w:rPr>
        <w:t>Board</w:t>
      </w:r>
      <w:r w:rsidR="00AD23CD">
        <w:rPr>
          <w:color w:val="808080"/>
          <w:sz w:val="40"/>
          <w:szCs w:val="40"/>
        </w:rPr>
        <w:t xml:space="preserve"> - Open business</w:t>
      </w:r>
    </w:p>
    <w:p w14:paraId="1FD17157" w14:textId="066B09F3" w:rsidR="00AD23CD" w:rsidRDefault="00AD23CD" w:rsidP="00C62700">
      <w:pPr>
        <w:pStyle w:val="Minutesheading1"/>
        <w:jc w:val="distribute"/>
        <w:rPr>
          <w:sz w:val="24"/>
          <w:szCs w:val="24"/>
        </w:rPr>
      </w:pPr>
      <w:r>
        <w:rPr>
          <w:sz w:val="24"/>
          <w:szCs w:val="24"/>
        </w:rPr>
        <w:t xml:space="preserve">Minutes of the meeting held </w:t>
      </w:r>
      <w:r w:rsidR="00B57909">
        <w:rPr>
          <w:sz w:val="24"/>
          <w:szCs w:val="24"/>
        </w:rPr>
        <w:t xml:space="preserve">at 9.00am </w:t>
      </w:r>
      <w:r>
        <w:rPr>
          <w:sz w:val="24"/>
          <w:szCs w:val="24"/>
        </w:rPr>
        <w:t xml:space="preserve">on </w:t>
      </w:r>
      <w:r w:rsidR="00C62700">
        <w:rPr>
          <w:sz w:val="24"/>
          <w:szCs w:val="24"/>
        </w:rPr>
        <w:t>20</w:t>
      </w:r>
      <w:r w:rsidR="00C62700" w:rsidRPr="00C62700">
        <w:rPr>
          <w:sz w:val="24"/>
          <w:szCs w:val="24"/>
          <w:vertAlign w:val="superscript"/>
        </w:rPr>
        <w:t>th</w:t>
      </w:r>
      <w:r w:rsidR="00C62700">
        <w:rPr>
          <w:sz w:val="24"/>
          <w:szCs w:val="24"/>
        </w:rPr>
        <w:t xml:space="preserve"> June</w:t>
      </w:r>
      <w:r w:rsidR="009A175C">
        <w:rPr>
          <w:sz w:val="24"/>
          <w:szCs w:val="24"/>
        </w:rPr>
        <w:t xml:space="preserve"> 2019</w:t>
      </w:r>
      <w:r w:rsidR="0091319E">
        <w:rPr>
          <w:sz w:val="24"/>
          <w:szCs w:val="24"/>
        </w:rPr>
        <w:t xml:space="preserve"> in the </w:t>
      </w:r>
      <w:r w:rsidR="00C62700">
        <w:rPr>
          <w:sz w:val="24"/>
          <w:szCs w:val="24"/>
        </w:rPr>
        <w:t xml:space="preserve">Events Space on the </w:t>
      </w:r>
      <w:r w:rsidR="0053770B">
        <w:rPr>
          <w:sz w:val="24"/>
          <w:szCs w:val="24"/>
        </w:rPr>
        <w:t>4</w:t>
      </w:r>
      <w:r w:rsidR="0053770B" w:rsidRPr="0053770B">
        <w:rPr>
          <w:sz w:val="24"/>
          <w:szCs w:val="24"/>
          <w:vertAlign w:val="superscript"/>
        </w:rPr>
        <w:t>th</w:t>
      </w:r>
      <w:r w:rsidR="0053770B">
        <w:rPr>
          <w:sz w:val="24"/>
          <w:szCs w:val="24"/>
        </w:rPr>
        <w:t xml:space="preserve"> </w:t>
      </w:r>
      <w:r w:rsidR="00B63E46">
        <w:rPr>
          <w:sz w:val="24"/>
          <w:szCs w:val="24"/>
        </w:rPr>
        <w:t xml:space="preserve"> floor,</w:t>
      </w:r>
      <w:r w:rsidR="008D3EE5">
        <w:rPr>
          <w:sz w:val="24"/>
          <w:szCs w:val="24"/>
        </w:rPr>
        <w:t xml:space="preserve"> </w:t>
      </w:r>
      <w:r w:rsidR="0091319E">
        <w:rPr>
          <w:sz w:val="24"/>
          <w:szCs w:val="24"/>
        </w:rPr>
        <w:t xml:space="preserve">at the Royal Pharmaceutical Society, 66 East Smithfield, </w:t>
      </w:r>
    </w:p>
    <w:p w14:paraId="1FD17158" w14:textId="77777777" w:rsidR="00AD23CD" w:rsidRDefault="00AD23CD" w:rsidP="00796CBD">
      <w:pPr>
        <w:pStyle w:val="Minutesheading1"/>
      </w:pPr>
      <w:r>
        <w:t>Present</w:t>
      </w:r>
    </w:p>
    <w:tbl>
      <w:tblPr>
        <w:tblW w:w="9498" w:type="dxa"/>
        <w:tblLayout w:type="fixed"/>
        <w:tblCellMar>
          <w:left w:w="0" w:type="dxa"/>
          <w:right w:w="0" w:type="dxa"/>
        </w:tblCellMar>
        <w:tblLook w:val="01E0" w:firstRow="1" w:lastRow="1" w:firstColumn="1" w:lastColumn="1" w:noHBand="0" w:noVBand="0"/>
      </w:tblPr>
      <w:tblGrid>
        <w:gridCol w:w="4111"/>
        <w:gridCol w:w="5387"/>
      </w:tblGrid>
      <w:tr w:rsidR="00AD23CD" w14:paraId="1FD1715B" w14:textId="77777777" w:rsidTr="00D66A55">
        <w:tc>
          <w:tcPr>
            <w:tcW w:w="4111" w:type="dxa"/>
            <w:hideMark/>
          </w:tcPr>
          <w:p w14:paraId="1FD17159" w14:textId="77777777" w:rsidR="00AD23CD" w:rsidRPr="00D77517" w:rsidRDefault="00AD23CD" w:rsidP="000A1B38">
            <w:pPr>
              <w:pStyle w:val="Minutestable"/>
            </w:pPr>
          </w:p>
        </w:tc>
        <w:tc>
          <w:tcPr>
            <w:tcW w:w="5387" w:type="dxa"/>
            <w:hideMark/>
          </w:tcPr>
          <w:p w14:paraId="1FD1715A" w14:textId="77777777" w:rsidR="00AD23CD" w:rsidRPr="00D77517" w:rsidRDefault="00AD23CD" w:rsidP="003A474F">
            <w:pPr>
              <w:pStyle w:val="Minutestable"/>
            </w:pPr>
          </w:p>
        </w:tc>
      </w:tr>
      <w:tr w:rsidR="00AD23CD" w14:paraId="1FD1715E" w14:textId="77777777" w:rsidTr="00C62700">
        <w:tc>
          <w:tcPr>
            <w:tcW w:w="4111" w:type="dxa"/>
          </w:tcPr>
          <w:tbl>
            <w:tblPr>
              <w:tblW w:w="9498" w:type="dxa"/>
              <w:tblLayout w:type="fixed"/>
              <w:tblCellMar>
                <w:left w:w="0" w:type="dxa"/>
                <w:right w:w="0" w:type="dxa"/>
              </w:tblCellMar>
              <w:tblLook w:val="01E0" w:firstRow="1" w:lastRow="1" w:firstColumn="1" w:lastColumn="1" w:noHBand="0" w:noVBand="0"/>
            </w:tblPr>
            <w:tblGrid>
              <w:gridCol w:w="9498"/>
            </w:tblGrid>
            <w:tr w:rsidR="00C62700" w:rsidRPr="00D77517" w14:paraId="2D2A0595" w14:textId="77777777" w:rsidTr="006B3832">
              <w:tc>
                <w:tcPr>
                  <w:tcW w:w="4111" w:type="dxa"/>
                  <w:hideMark/>
                </w:tcPr>
                <w:p w14:paraId="332BB247" w14:textId="44D75C2F" w:rsidR="00C62700" w:rsidRDefault="00C62700" w:rsidP="00C62700">
                  <w:pPr>
                    <w:pStyle w:val="Minutestable"/>
                  </w:pPr>
                  <w:r>
                    <w:t xml:space="preserve">Claire Anderson </w:t>
                  </w:r>
                  <w:r w:rsidR="00E936E4">
                    <w:t>(Chair)</w:t>
                  </w:r>
                </w:p>
                <w:p w14:paraId="2E631D38" w14:textId="77777777" w:rsidR="00C62700" w:rsidRDefault="00C62700" w:rsidP="00C62700">
                  <w:pPr>
                    <w:pStyle w:val="Minutestable"/>
                  </w:pPr>
                  <w:r>
                    <w:t xml:space="preserve">Sibby Buckle  </w:t>
                  </w:r>
                </w:p>
                <w:p w14:paraId="2B64B580" w14:textId="77777777" w:rsidR="00C62700" w:rsidRDefault="00C62700" w:rsidP="00C62700">
                  <w:pPr>
                    <w:pStyle w:val="Minutestable"/>
                  </w:pPr>
                  <w:r w:rsidRPr="00801A8B">
                    <w:t>Sandra Gidley</w:t>
                  </w:r>
                  <w:r>
                    <w:t xml:space="preserve"> </w:t>
                  </w:r>
                </w:p>
                <w:p w14:paraId="5193C644" w14:textId="77777777" w:rsidR="00C62700" w:rsidRPr="00D77517" w:rsidRDefault="00C62700" w:rsidP="00C62700">
                  <w:pPr>
                    <w:pStyle w:val="Minutestable"/>
                  </w:pPr>
                  <w:r>
                    <w:t>Brendon Jiang</w:t>
                  </w:r>
                </w:p>
              </w:tc>
            </w:tr>
            <w:tr w:rsidR="00C62700" w14:paraId="6EB89B68" w14:textId="77777777" w:rsidTr="006B3832">
              <w:tc>
                <w:tcPr>
                  <w:tcW w:w="4111" w:type="dxa"/>
                  <w:hideMark/>
                </w:tcPr>
                <w:p w14:paraId="4024E7AA" w14:textId="77777777" w:rsidR="00C62700" w:rsidRDefault="00C62700" w:rsidP="00C62700">
                  <w:pPr>
                    <w:pStyle w:val="Minutestable"/>
                  </w:pPr>
                  <w:r>
                    <w:t>Mahendra Patel</w:t>
                  </w:r>
                </w:p>
                <w:p w14:paraId="62D849FC" w14:textId="77777777" w:rsidR="00C62700" w:rsidRDefault="00C62700" w:rsidP="00C62700">
                  <w:pPr>
                    <w:pStyle w:val="Minutestable"/>
                  </w:pPr>
                  <w:r>
                    <w:t>Duncan Petty</w:t>
                  </w:r>
                </w:p>
                <w:p w14:paraId="42CA8762" w14:textId="77777777" w:rsidR="00C62700" w:rsidRDefault="00C62700" w:rsidP="00E936E4">
                  <w:pPr>
                    <w:pStyle w:val="Minutestable"/>
                  </w:pPr>
                </w:p>
              </w:tc>
            </w:tr>
          </w:tbl>
          <w:p w14:paraId="1FD1715C" w14:textId="0E124B60" w:rsidR="008D7A02" w:rsidRPr="00D77517" w:rsidRDefault="008D7A02" w:rsidP="0091319E">
            <w:pPr>
              <w:pStyle w:val="Minutestable"/>
            </w:pPr>
          </w:p>
        </w:tc>
        <w:tc>
          <w:tcPr>
            <w:tcW w:w="5387" w:type="dxa"/>
          </w:tcPr>
          <w:tbl>
            <w:tblPr>
              <w:tblW w:w="9498" w:type="dxa"/>
              <w:tblLayout w:type="fixed"/>
              <w:tblCellMar>
                <w:left w:w="0" w:type="dxa"/>
                <w:right w:w="0" w:type="dxa"/>
              </w:tblCellMar>
              <w:tblLook w:val="01E0" w:firstRow="1" w:lastRow="1" w:firstColumn="1" w:lastColumn="1" w:noHBand="0" w:noVBand="0"/>
            </w:tblPr>
            <w:tblGrid>
              <w:gridCol w:w="9498"/>
            </w:tblGrid>
            <w:tr w:rsidR="00C62700" w:rsidRPr="00D77517" w14:paraId="246C077F" w14:textId="77777777" w:rsidTr="006B3832">
              <w:tc>
                <w:tcPr>
                  <w:tcW w:w="5387" w:type="dxa"/>
                  <w:hideMark/>
                </w:tcPr>
                <w:p w14:paraId="5EB5EDC8" w14:textId="14F852C0" w:rsidR="00C62700" w:rsidRDefault="00C62700" w:rsidP="00C62700">
                  <w:pPr>
                    <w:pStyle w:val="Minutestable"/>
                  </w:pPr>
                  <w:r w:rsidRPr="008F05FC">
                    <w:t>Martin Astbury</w:t>
                  </w:r>
                  <w:r w:rsidR="00E936E4">
                    <w:t xml:space="preserve"> (Vice Chair)</w:t>
                  </w:r>
                </w:p>
                <w:p w14:paraId="58C92958" w14:textId="77777777" w:rsidR="00C62700" w:rsidRDefault="00C62700" w:rsidP="00C62700">
                  <w:pPr>
                    <w:pStyle w:val="Minutestable"/>
                  </w:pPr>
                  <w:r>
                    <w:t>Thorrun Govind</w:t>
                  </w:r>
                </w:p>
                <w:p w14:paraId="38440476" w14:textId="77777777" w:rsidR="00C62700" w:rsidRPr="00D77517" w:rsidRDefault="00C62700" w:rsidP="00C62700">
                  <w:pPr>
                    <w:pStyle w:val="Minutestable"/>
                  </w:pPr>
                  <w:r>
                    <w:t>Hemant Patel</w:t>
                  </w:r>
                </w:p>
              </w:tc>
            </w:tr>
            <w:tr w:rsidR="00C62700" w:rsidRPr="00D77517" w14:paraId="72C3969A" w14:textId="77777777" w:rsidTr="006B3832">
              <w:tc>
                <w:tcPr>
                  <w:tcW w:w="5387" w:type="dxa"/>
                  <w:hideMark/>
                </w:tcPr>
                <w:p w14:paraId="5F686ACD" w14:textId="77777777" w:rsidR="00C62700" w:rsidRDefault="00C62700" w:rsidP="00C62700">
                  <w:pPr>
                    <w:pStyle w:val="Minutestable"/>
                  </w:pPr>
                  <w:r>
                    <w:t>Tracey Thornley</w:t>
                  </w:r>
                </w:p>
                <w:p w14:paraId="43D6283E" w14:textId="77777777" w:rsidR="00C62700" w:rsidRDefault="00C62700" w:rsidP="00C62700">
                  <w:pPr>
                    <w:pStyle w:val="Minutestable"/>
                  </w:pPr>
                  <w:r>
                    <w:t>Andre Yeung</w:t>
                  </w:r>
                </w:p>
                <w:p w14:paraId="09D2B056" w14:textId="77777777" w:rsidR="00C62700" w:rsidRPr="00D77517" w:rsidRDefault="00C62700" w:rsidP="00C62700">
                  <w:pPr>
                    <w:pStyle w:val="Minutestable"/>
                  </w:pPr>
                </w:p>
              </w:tc>
            </w:tr>
          </w:tbl>
          <w:p w14:paraId="1FD1715D" w14:textId="536969F2" w:rsidR="00AD23CD" w:rsidRPr="00D77517" w:rsidRDefault="00AD23CD" w:rsidP="00F10177">
            <w:pPr>
              <w:pStyle w:val="Minutestable"/>
            </w:pPr>
          </w:p>
        </w:tc>
      </w:tr>
      <w:tr w:rsidR="0059375C" w14:paraId="1FD17185" w14:textId="77777777" w:rsidTr="00D66A55">
        <w:tc>
          <w:tcPr>
            <w:tcW w:w="4111" w:type="dxa"/>
            <w:hideMark/>
          </w:tcPr>
          <w:p w14:paraId="1FD17168" w14:textId="680665AB" w:rsidR="00A947C6" w:rsidRPr="00E936E4" w:rsidRDefault="00A947C6" w:rsidP="00236073">
            <w:pPr>
              <w:pStyle w:val="Minutestable"/>
              <w:rPr>
                <w:b/>
              </w:rPr>
            </w:pPr>
            <w:r w:rsidRPr="00E936E4">
              <w:rPr>
                <w:b/>
              </w:rPr>
              <w:t>Guests</w:t>
            </w:r>
          </w:p>
          <w:p w14:paraId="0BF9BCE6" w14:textId="77777777" w:rsidR="00AC65B1" w:rsidRPr="00E936E4" w:rsidRDefault="00AC65B1" w:rsidP="00236073">
            <w:pPr>
              <w:pStyle w:val="Minutestable"/>
            </w:pPr>
          </w:p>
          <w:p w14:paraId="77A1F795" w14:textId="6EBE95B4" w:rsidR="00512FF3" w:rsidRPr="00E936E4" w:rsidRDefault="00512FF3" w:rsidP="00236073">
            <w:pPr>
              <w:pStyle w:val="Minutestable"/>
            </w:pPr>
            <w:r w:rsidRPr="00E936E4">
              <w:t>Sue Kilby</w:t>
            </w:r>
            <w:r w:rsidR="00094476" w:rsidRPr="00E936E4">
              <w:t xml:space="preserve"> </w:t>
            </w:r>
          </w:p>
          <w:p w14:paraId="3788C95F" w14:textId="3A1EC7EC" w:rsidR="00517E66" w:rsidRPr="00E936E4" w:rsidRDefault="00C62700" w:rsidP="00236073">
            <w:pPr>
              <w:pStyle w:val="Minutestable"/>
            </w:pPr>
            <w:r w:rsidRPr="00E936E4">
              <w:t xml:space="preserve">Roger </w:t>
            </w:r>
            <w:proofErr w:type="spellStart"/>
            <w:r w:rsidRPr="00E936E4">
              <w:t>Fernandes</w:t>
            </w:r>
            <w:proofErr w:type="spellEnd"/>
          </w:p>
          <w:p w14:paraId="2AD9E0FD" w14:textId="762FB128" w:rsidR="00C7115F" w:rsidRPr="00E936E4" w:rsidRDefault="00E936E4" w:rsidP="00236073">
            <w:pPr>
              <w:pStyle w:val="Minutestable"/>
            </w:pPr>
            <w:r w:rsidRPr="00E936E4">
              <w:t>Pavitar Gandham</w:t>
            </w:r>
          </w:p>
          <w:p w14:paraId="09341F0C" w14:textId="59959858" w:rsidR="00E936E4" w:rsidRDefault="00E936E4" w:rsidP="00236073">
            <w:pPr>
              <w:pStyle w:val="Minutestable"/>
            </w:pPr>
            <w:r>
              <w:t>Aamer Safdar</w:t>
            </w:r>
          </w:p>
          <w:p w14:paraId="4DC9ED8A" w14:textId="1180F2FE" w:rsidR="00E936E4" w:rsidRPr="00E936E4" w:rsidRDefault="00E936E4" w:rsidP="00E936E4">
            <w:pPr>
              <w:pStyle w:val="Minutestable"/>
            </w:pPr>
            <w:r>
              <w:t xml:space="preserve">Samrina </w:t>
            </w:r>
            <w:proofErr w:type="spellStart"/>
            <w:r>
              <w:t>Bhattie</w:t>
            </w:r>
            <w:proofErr w:type="spellEnd"/>
          </w:p>
          <w:p w14:paraId="75B16AC1" w14:textId="77777777" w:rsidR="00E936E4" w:rsidRPr="00E936E4" w:rsidRDefault="00E936E4" w:rsidP="00236073">
            <w:pPr>
              <w:pStyle w:val="Minutestable"/>
            </w:pPr>
          </w:p>
          <w:p w14:paraId="2F5E3E10" w14:textId="77777777" w:rsidR="00620305" w:rsidRPr="00E936E4" w:rsidRDefault="00620305" w:rsidP="00236073">
            <w:pPr>
              <w:pStyle w:val="Minutestable"/>
              <w:rPr>
                <w:b/>
              </w:rPr>
            </w:pPr>
            <w:r w:rsidRPr="00E936E4">
              <w:rPr>
                <w:b/>
              </w:rPr>
              <w:t>In Attendance</w:t>
            </w:r>
          </w:p>
          <w:p w14:paraId="4D7FC7E6" w14:textId="77777777" w:rsidR="00620305" w:rsidRPr="00E936E4" w:rsidRDefault="00620305" w:rsidP="00236073">
            <w:pPr>
              <w:pStyle w:val="Minutestable"/>
            </w:pPr>
          </w:p>
          <w:p w14:paraId="254F65E7" w14:textId="77777777" w:rsidR="00620305" w:rsidRPr="00E936E4" w:rsidRDefault="00620305" w:rsidP="00236073">
            <w:pPr>
              <w:pStyle w:val="Minutestable"/>
            </w:pPr>
            <w:r w:rsidRPr="00E936E4">
              <w:t>Robbie Turner</w:t>
            </w:r>
          </w:p>
          <w:p w14:paraId="69627598" w14:textId="01462489" w:rsidR="00152468" w:rsidRPr="00E936E4" w:rsidRDefault="00152468" w:rsidP="00236073">
            <w:pPr>
              <w:pStyle w:val="Minutestable"/>
            </w:pPr>
            <w:r w:rsidRPr="00E936E4">
              <w:t>Ravi Sharma</w:t>
            </w:r>
          </w:p>
          <w:p w14:paraId="5221359C" w14:textId="77777777" w:rsidR="00E936E4" w:rsidRDefault="00CB3F42" w:rsidP="00620305">
            <w:pPr>
              <w:pStyle w:val="Minutestable"/>
            </w:pPr>
            <w:r w:rsidRPr="00E936E4">
              <w:t>Gino Martini</w:t>
            </w:r>
            <w:r w:rsidR="006031A0" w:rsidRPr="00E936E4">
              <w:t xml:space="preserve"> </w:t>
            </w:r>
          </w:p>
          <w:p w14:paraId="6D22F99A" w14:textId="5F127870" w:rsidR="00CB3F42" w:rsidRPr="00E936E4" w:rsidRDefault="00CB3F42" w:rsidP="00620305">
            <w:pPr>
              <w:pStyle w:val="Minutestable"/>
            </w:pPr>
            <w:r w:rsidRPr="00E936E4">
              <w:t>Wing Tang</w:t>
            </w:r>
          </w:p>
          <w:p w14:paraId="29D418B3" w14:textId="51E7750B" w:rsidR="00620305" w:rsidRPr="00E936E4" w:rsidRDefault="00620305" w:rsidP="00620305">
            <w:pPr>
              <w:pStyle w:val="Minutestable"/>
            </w:pPr>
            <w:r w:rsidRPr="00E936E4">
              <w:t>Neal Patel</w:t>
            </w:r>
            <w:r w:rsidR="006031A0" w:rsidRPr="00E936E4">
              <w:t xml:space="preserve"> </w:t>
            </w:r>
          </w:p>
          <w:p w14:paraId="07256C70" w14:textId="37820568" w:rsidR="00DF1090" w:rsidRPr="00E936E4" w:rsidRDefault="00DF1090" w:rsidP="00620305">
            <w:pPr>
              <w:pStyle w:val="Minutestable"/>
            </w:pPr>
            <w:r w:rsidRPr="00E936E4">
              <w:t>Melissa Dear</w:t>
            </w:r>
            <w:r w:rsidR="006031A0" w:rsidRPr="00E936E4">
              <w:t xml:space="preserve"> </w:t>
            </w:r>
          </w:p>
          <w:p w14:paraId="3309D372" w14:textId="1B0191FC" w:rsidR="00652BB0" w:rsidRPr="00E936E4" w:rsidRDefault="00652BB0" w:rsidP="00620305">
            <w:pPr>
              <w:pStyle w:val="Minutestable"/>
            </w:pPr>
            <w:r w:rsidRPr="00E936E4">
              <w:t>Heidi Wright</w:t>
            </w:r>
          </w:p>
          <w:p w14:paraId="48C45E6C" w14:textId="77777777" w:rsidR="00620305" w:rsidRPr="00E936E4" w:rsidRDefault="00620305" w:rsidP="00620305">
            <w:pPr>
              <w:pStyle w:val="Minutestable"/>
            </w:pPr>
            <w:r w:rsidRPr="00E936E4">
              <w:t>John Lunny</w:t>
            </w:r>
          </w:p>
          <w:p w14:paraId="376BFD0F" w14:textId="4A0239E3" w:rsidR="006D776D" w:rsidRPr="00E936E4" w:rsidRDefault="003D3368" w:rsidP="00620305">
            <w:pPr>
              <w:pStyle w:val="Minutestable"/>
            </w:pPr>
            <w:r w:rsidRPr="00E936E4">
              <w:t>Jo</w:t>
            </w:r>
            <w:r w:rsidR="006D776D" w:rsidRPr="00E936E4">
              <w:t>n</w:t>
            </w:r>
            <w:r w:rsidRPr="00E936E4">
              <w:t>athan</w:t>
            </w:r>
            <w:r w:rsidR="006D776D" w:rsidRPr="00E936E4">
              <w:t xml:space="preserve"> Bisby</w:t>
            </w:r>
          </w:p>
          <w:p w14:paraId="30673572" w14:textId="77777777" w:rsidR="00620305" w:rsidRPr="00E936E4" w:rsidRDefault="00620305" w:rsidP="00620305">
            <w:pPr>
              <w:pStyle w:val="Minutestable"/>
            </w:pPr>
            <w:r w:rsidRPr="00E936E4">
              <w:t>Gareth Kitson</w:t>
            </w:r>
          </w:p>
          <w:p w14:paraId="6346277D" w14:textId="064DDE2A" w:rsidR="00EF2D4D" w:rsidRDefault="00EF2D4D" w:rsidP="00620305">
            <w:pPr>
              <w:pStyle w:val="Minutestable"/>
            </w:pPr>
            <w:r w:rsidRPr="00E936E4">
              <w:t>Adele Mott</w:t>
            </w:r>
          </w:p>
          <w:p w14:paraId="781BF909" w14:textId="642DD211" w:rsidR="00AD22F3" w:rsidRPr="00E936E4" w:rsidRDefault="00AD22F3" w:rsidP="00620305">
            <w:pPr>
              <w:pStyle w:val="Minutestable"/>
            </w:pPr>
            <w:r w:rsidRPr="00E936E4">
              <w:t>Nicola Gray</w:t>
            </w:r>
          </w:p>
          <w:p w14:paraId="45C05C83" w14:textId="4D398564" w:rsidR="00DA5B69" w:rsidRDefault="00DA5B69" w:rsidP="00620305">
            <w:pPr>
              <w:pStyle w:val="Minutestable"/>
            </w:pPr>
            <w:r w:rsidRPr="00E936E4">
              <w:t>Amandeep Doll</w:t>
            </w:r>
          </w:p>
          <w:p w14:paraId="27A2BC86" w14:textId="29271EDF" w:rsidR="00E936E4" w:rsidRPr="00E936E4" w:rsidRDefault="00E936E4" w:rsidP="00620305">
            <w:pPr>
              <w:pStyle w:val="Minutestable"/>
            </w:pPr>
            <w:r>
              <w:t>Stephanie West</w:t>
            </w:r>
          </w:p>
          <w:p w14:paraId="15E8275B" w14:textId="12163B87" w:rsidR="00CB3F42" w:rsidRPr="00E936E4" w:rsidRDefault="00CB3F42" w:rsidP="00620305">
            <w:pPr>
              <w:pStyle w:val="Minutestable"/>
            </w:pPr>
            <w:r w:rsidRPr="00E936E4">
              <w:lastRenderedPageBreak/>
              <w:t>Hanna Jenvey</w:t>
            </w:r>
            <w:r w:rsidR="006031A0" w:rsidRPr="00E936E4">
              <w:t xml:space="preserve"> </w:t>
            </w:r>
          </w:p>
          <w:p w14:paraId="2DF7A036" w14:textId="58485144" w:rsidR="00620305" w:rsidRPr="00E936E4" w:rsidRDefault="00620305" w:rsidP="00620305">
            <w:pPr>
              <w:pStyle w:val="Minutestable"/>
            </w:pPr>
            <w:r w:rsidRPr="00E936E4">
              <w:t>Corrin</w:t>
            </w:r>
            <w:r w:rsidR="00152468" w:rsidRPr="00E936E4">
              <w:t>n</w:t>
            </w:r>
            <w:r w:rsidRPr="00E936E4">
              <w:t>e Burns</w:t>
            </w:r>
          </w:p>
          <w:p w14:paraId="7F8149B6" w14:textId="0FC9FB95" w:rsidR="00620305" w:rsidRPr="00E936E4" w:rsidRDefault="00620305" w:rsidP="00620305">
            <w:pPr>
              <w:pStyle w:val="Minutestable"/>
            </w:pPr>
            <w:r w:rsidRPr="00E936E4">
              <w:t>Yvonne Dennington</w:t>
            </w:r>
          </w:p>
          <w:p w14:paraId="08400FE1" w14:textId="77777777" w:rsidR="00620305" w:rsidRPr="00E936E4" w:rsidRDefault="00620305" w:rsidP="00236073">
            <w:pPr>
              <w:pStyle w:val="Minutestable"/>
            </w:pPr>
          </w:p>
          <w:p w14:paraId="1CADD945" w14:textId="77777777" w:rsidR="00F975AD" w:rsidRPr="00E936E4" w:rsidRDefault="00F975AD" w:rsidP="00236073">
            <w:pPr>
              <w:pStyle w:val="Minutestable"/>
              <w:rPr>
                <w:b/>
              </w:rPr>
            </w:pPr>
            <w:r w:rsidRPr="00E936E4">
              <w:rPr>
                <w:b/>
              </w:rPr>
              <w:t>Apologies</w:t>
            </w:r>
          </w:p>
          <w:p w14:paraId="1EDA88FD" w14:textId="77777777" w:rsidR="00F975AD" w:rsidRPr="00E936E4" w:rsidRDefault="00C62700" w:rsidP="00236073">
            <w:pPr>
              <w:pStyle w:val="Minutestable"/>
            </w:pPr>
            <w:r w:rsidRPr="00E936E4">
              <w:t>David Carter</w:t>
            </w:r>
          </w:p>
          <w:p w14:paraId="40C61831" w14:textId="77777777" w:rsidR="00E936E4" w:rsidRPr="00E936E4" w:rsidRDefault="00E936E4" w:rsidP="00E936E4">
            <w:pPr>
              <w:pStyle w:val="Minutestable"/>
            </w:pPr>
            <w:r w:rsidRPr="00E936E4">
              <w:t>Nadia Bukhari</w:t>
            </w:r>
          </w:p>
          <w:p w14:paraId="1FD17175" w14:textId="0A9AF82E" w:rsidR="00E936E4" w:rsidRPr="00E936E4" w:rsidRDefault="00E936E4" w:rsidP="00236073">
            <w:pPr>
              <w:pStyle w:val="Minutestable"/>
            </w:pPr>
            <w:r w:rsidRPr="00E936E4">
              <w:t>Ash Soni</w:t>
            </w:r>
          </w:p>
        </w:tc>
        <w:tc>
          <w:tcPr>
            <w:tcW w:w="5387" w:type="dxa"/>
            <w:hideMark/>
          </w:tcPr>
          <w:p w14:paraId="1FD1717B" w14:textId="77777777" w:rsidR="00A947C6" w:rsidRPr="00E936E4" w:rsidRDefault="00A947C6" w:rsidP="006B7104">
            <w:pPr>
              <w:pStyle w:val="Minutestable"/>
            </w:pPr>
          </w:p>
          <w:p w14:paraId="097DE77E" w14:textId="77777777" w:rsidR="00B63E46" w:rsidRPr="00E936E4" w:rsidRDefault="00B63E46" w:rsidP="00E50C9F">
            <w:pPr>
              <w:pStyle w:val="Minutestable"/>
            </w:pPr>
          </w:p>
          <w:p w14:paraId="4081BFFD" w14:textId="025CE19D" w:rsidR="00512FF3" w:rsidRPr="00E936E4" w:rsidRDefault="00517E66" w:rsidP="00E50C9F">
            <w:pPr>
              <w:pStyle w:val="Minutestable"/>
            </w:pPr>
            <w:r w:rsidRPr="00E936E4">
              <w:t xml:space="preserve">Chair, </w:t>
            </w:r>
            <w:r w:rsidR="00512FF3" w:rsidRPr="00E936E4">
              <w:t>Industrial Pharmacists’ Forum</w:t>
            </w:r>
          </w:p>
          <w:p w14:paraId="77882E13" w14:textId="3AA94E0D" w:rsidR="00EF2D4D" w:rsidRPr="00E936E4" w:rsidRDefault="00517E66" w:rsidP="00E50C9F">
            <w:pPr>
              <w:pStyle w:val="Minutestable"/>
            </w:pPr>
            <w:r w:rsidRPr="00E936E4">
              <w:t>Hospital Expert Advisory Group</w:t>
            </w:r>
          </w:p>
          <w:p w14:paraId="6F800AC2" w14:textId="53BCB337" w:rsidR="00560554" w:rsidRPr="00E936E4" w:rsidRDefault="00E936E4" w:rsidP="00E50C9F">
            <w:pPr>
              <w:pStyle w:val="Minutestable"/>
            </w:pPr>
            <w:r w:rsidRPr="00E936E4">
              <w:t>West Midlands South RPS Local</w:t>
            </w:r>
          </w:p>
          <w:p w14:paraId="1A627C56" w14:textId="039491FE" w:rsidR="0053770B" w:rsidRPr="00E936E4" w:rsidRDefault="00E936E4" w:rsidP="00E50C9F">
            <w:pPr>
              <w:pStyle w:val="Minutestable"/>
            </w:pPr>
            <w:r>
              <w:t>Member, Observer</w:t>
            </w:r>
          </w:p>
          <w:p w14:paraId="4DC7AC8E" w14:textId="6C4172DE" w:rsidR="00BA2DCD" w:rsidRPr="00E936E4" w:rsidRDefault="00E936E4" w:rsidP="00E50C9F">
            <w:pPr>
              <w:pStyle w:val="Minutestable"/>
            </w:pPr>
            <w:proofErr w:type="spellStart"/>
            <w:r>
              <w:t>CPhO</w:t>
            </w:r>
            <w:proofErr w:type="spellEnd"/>
            <w:r>
              <w:t xml:space="preserve"> Clinical Fellow</w:t>
            </w:r>
          </w:p>
          <w:p w14:paraId="2034D99B" w14:textId="77777777" w:rsidR="00E936E4" w:rsidRDefault="00E936E4" w:rsidP="00E50C9F">
            <w:pPr>
              <w:pStyle w:val="Minutestable"/>
            </w:pPr>
          </w:p>
          <w:p w14:paraId="325951C5" w14:textId="77777777" w:rsidR="00E936E4" w:rsidRDefault="00E936E4" w:rsidP="00E50C9F">
            <w:pPr>
              <w:pStyle w:val="Minutestable"/>
            </w:pPr>
          </w:p>
          <w:p w14:paraId="281135D9" w14:textId="77777777" w:rsidR="00C36B14" w:rsidRDefault="00C36B14" w:rsidP="00E50C9F">
            <w:pPr>
              <w:pStyle w:val="Minutestable"/>
            </w:pPr>
          </w:p>
          <w:p w14:paraId="7A83F79D" w14:textId="4ADC8BBA" w:rsidR="00620305" w:rsidRPr="00E936E4" w:rsidRDefault="00620305" w:rsidP="00E50C9F">
            <w:pPr>
              <w:pStyle w:val="Minutestable"/>
            </w:pPr>
            <w:r w:rsidRPr="00E936E4">
              <w:t xml:space="preserve">Director for </w:t>
            </w:r>
            <w:r w:rsidR="00EF2D4D" w:rsidRPr="00E936E4">
              <w:t>Pharmacy and Member Experience</w:t>
            </w:r>
          </w:p>
          <w:p w14:paraId="7AF446DA" w14:textId="084F040C" w:rsidR="00152468" w:rsidRPr="00E936E4" w:rsidRDefault="00152468" w:rsidP="00E50C9F">
            <w:pPr>
              <w:pStyle w:val="Minutestable"/>
            </w:pPr>
            <w:r w:rsidRPr="00E936E4">
              <w:t>Director for England</w:t>
            </w:r>
          </w:p>
          <w:p w14:paraId="6C0C1E93" w14:textId="62A34790" w:rsidR="00E936E4" w:rsidRDefault="00CB3F42" w:rsidP="00620305">
            <w:pPr>
              <w:pStyle w:val="Minutestable"/>
            </w:pPr>
            <w:r w:rsidRPr="00E936E4">
              <w:t>Chief Scientist</w:t>
            </w:r>
          </w:p>
          <w:p w14:paraId="19903E14" w14:textId="4DAA360B" w:rsidR="00CB3F42" w:rsidRPr="00E936E4" w:rsidRDefault="00CB3F42" w:rsidP="00620305">
            <w:pPr>
              <w:pStyle w:val="Minutestable"/>
            </w:pPr>
            <w:r w:rsidRPr="00E936E4">
              <w:t>Head of Professional Standards</w:t>
            </w:r>
          </w:p>
          <w:p w14:paraId="25A1F546" w14:textId="2CFD4837" w:rsidR="00620305" w:rsidRPr="00E936E4" w:rsidRDefault="00620305" w:rsidP="00620305">
            <w:pPr>
              <w:pStyle w:val="Minutestable"/>
            </w:pPr>
            <w:r w:rsidRPr="00E936E4">
              <w:t>Head of Corporate Communications</w:t>
            </w:r>
            <w:r w:rsidR="00E936E4">
              <w:t xml:space="preserve"> and Membership</w:t>
            </w:r>
          </w:p>
          <w:p w14:paraId="28F83648" w14:textId="55472FF0" w:rsidR="00DF1090" w:rsidRPr="00E936E4" w:rsidRDefault="00DF1090" w:rsidP="00620305">
            <w:pPr>
              <w:pStyle w:val="Minutestable"/>
            </w:pPr>
            <w:r w:rsidRPr="00E936E4">
              <w:t>Campaigns and Corp Comms Manager</w:t>
            </w:r>
          </w:p>
          <w:p w14:paraId="264A34A9" w14:textId="61720F1F" w:rsidR="00652BB0" w:rsidRPr="00E936E4" w:rsidRDefault="00652BB0" w:rsidP="00620305">
            <w:pPr>
              <w:pStyle w:val="Minutestable"/>
            </w:pPr>
            <w:r w:rsidRPr="00E936E4">
              <w:t>Practice and Policy Lead</w:t>
            </w:r>
          </w:p>
          <w:p w14:paraId="514B3ABF" w14:textId="77777777" w:rsidR="00620305" w:rsidRPr="00E936E4" w:rsidRDefault="00620305" w:rsidP="00620305">
            <w:pPr>
              <w:pStyle w:val="Minutestable"/>
            </w:pPr>
            <w:r w:rsidRPr="00E936E4">
              <w:t xml:space="preserve">Public Affairs manager </w:t>
            </w:r>
          </w:p>
          <w:p w14:paraId="746FC306" w14:textId="1536E3E5" w:rsidR="006D776D" w:rsidRPr="00E936E4" w:rsidRDefault="006D776D" w:rsidP="00620305">
            <w:pPr>
              <w:pStyle w:val="Minutestable"/>
            </w:pPr>
            <w:r w:rsidRPr="00E936E4">
              <w:t>Public Affairs executive</w:t>
            </w:r>
          </w:p>
          <w:p w14:paraId="4E1993B1" w14:textId="77777777" w:rsidR="00620305" w:rsidRPr="00E936E4" w:rsidRDefault="00620305" w:rsidP="00620305">
            <w:pPr>
              <w:pStyle w:val="Minutestable"/>
            </w:pPr>
            <w:r w:rsidRPr="00E936E4">
              <w:t xml:space="preserve">Professional Development and Engagement Lead </w:t>
            </w:r>
          </w:p>
          <w:p w14:paraId="75A65DA8" w14:textId="61854370" w:rsidR="00E936E4" w:rsidRPr="00E936E4" w:rsidRDefault="00EF2D4D" w:rsidP="00620305">
            <w:pPr>
              <w:pStyle w:val="Minutestable"/>
            </w:pPr>
            <w:r w:rsidRPr="00E936E4">
              <w:t>RPS Clinical Fellow</w:t>
            </w:r>
          </w:p>
          <w:p w14:paraId="7D20BB06" w14:textId="6733B555" w:rsidR="00DA5B69" w:rsidRPr="00E936E4" w:rsidRDefault="00DA5B69" w:rsidP="00620305">
            <w:pPr>
              <w:pStyle w:val="Minutestable"/>
            </w:pPr>
            <w:r w:rsidRPr="00E936E4">
              <w:t>Regional Liaison Pharmacist</w:t>
            </w:r>
          </w:p>
          <w:p w14:paraId="32BF1D81" w14:textId="365212F7" w:rsidR="00DA5B69" w:rsidRDefault="00DA5B69" w:rsidP="00620305">
            <w:pPr>
              <w:pStyle w:val="Minutestable"/>
            </w:pPr>
            <w:r w:rsidRPr="00E936E4">
              <w:t>Regional Liaison Pharmacist</w:t>
            </w:r>
          </w:p>
          <w:p w14:paraId="5CD821B5" w14:textId="6A920EA5" w:rsidR="00E936E4" w:rsidRPr="00E936E4" w:rsidRDefault="00E936E4" w:rsidP="00620305">
            <w:pPr>
              <w:pStyle w:val="Minutestable"/>
            </w:pPr>
            <w:r>
              <w:t>Regional Liaison Pharmacist</w:t>
            </w:r>
          </w:p>
          <w:p w14:paraId="0CB38004" w14:textId="5D42CA88" w:rsidR="00CB3F42" w:rsidRPr="00E936E4" w:rsidRDefault="00CB3F42" w:rsidP="00620305">
            <w:pPr>
              <w:pStyle w:val="Minutestable"/>
            </w:pPr>
            <w:r w:rsidRPr="00E936E4">
              <w:lastRenderedPageBreak/>
              <w:t>Events and Sponsorship Manager</w:t>
            </w:r>
          </w:p>
          <w:p w14:paraId="3EEFAAA5" w14:textId="77777777" w:rsidR="00620305" w:rsidRPr="00E936E4" w:rsidRDefault="00620305" w:rsidP="00620305">
            <w:pPr>
              <w:pStyle w:val="Minutestable"/>
            </w:pPr>
            <w:r w:rsidRPr="00E936E4">
              <w:t>Pharmaceutical Journal, RPS correspondent</w:t>
            </w:r>
          </w:p>
          <w:p w14:paraId="1FD17184" w14:textId="37B29512" w:rsidR="00620305" w:rsidRPr="00E936E4" w:rsidRDefault="00DA5B69" w:rsidP="00620305">
            <w:pPr>
              <w:pStyle w:val="Minutestable"/>
            </w:pPr>
            <w:r w:rsidRPr="00E936E4">
              <w:t>Business Manager, England</w:t>
            </w:r>
          </w:p>
        </w:tc>
      </w:tr>
    </w:tbl>
    <w:p w14:paraId="1FD171A9" w14:textId="69927410" w:rsidR="00AD23CD" w:rsidRDefault="00E936E4" w:rsidP="00796CBD">
      <w:pPr>
        <w:pStyle w:val="Minutesheading1"/>
      </w:pPr>
      <w:r>
        <w:lastRenderedPageBreak/>
        <w:t>19/78</w:t>
      </w:r>
      <w:r>
        <w:tab/>
      </w:r>
      <w:r w:rsidR="00AD23CD" w:rsidRPr="00A947C6">
        <w:t>Welcome and Introductions</w:t>
      </w:r>
      <w:r w:rsidR="00AD23CD">
        <w:t xml:space="preserve"> </w:t>
      </w:r>
    </w:p>
    <w:p w14:paraId="6E66D2BC" w14:textId="5F4570B9" w:rsidR="005B44B9" w:rsidRDefault="00E01966" w:rsidP="006031A0">
      <w:pPr>
        <w:pStyle w:val="Minutestext"/>
        <w:ind w:left="720"/>
      </w:pPr>
      <w:r>
        <w:t>The Chair</w:t>
      </w:r>
      <w:r w:rsidR="001C1EEB">
        <w:t xml:space="preserve"> </w:t>
      </w:r>
      <w:r w:rsidR="00AD23CD">
        <w:t>welcomed EPB members</w:t>
      </w:r>
      <w:r w:rsidR="001C1EEB">
        <w:t xml:space="preserve"> and staff</w:t>
      </w:r>
      <w:r w:rsidR="00AD23CD">
        <w:t xml:space="preserve"> to the meeting</w:t>
      </w:r>
      <w:r w:rsidR="00EC73A7">
        <w:t xml:space="preserve"> and asked all present to introduce themselves.</w:t>
      </w:r>
      <w:r w:rsidR="001A17D7">
        <w:t xml:space="preserve">  </w:t>
      </w:r>
      <w:r w:rsidR="009E5C55">
        <w:t xml:space="preserve">The Chair welcomed the three new board members to the meeting.  </w:t>
      </w:r>
      <w:r w:rsidR="001A17D7" w:rsidRPr="00E936E4">
        <w:t>She</w:t>
      </w:r>
      <w:r w:rsidR="001A17D7">
        <w:t xml:space="preserve"> invited visiting members to contribute to the discussion if they wished.</w:t>
      </w:r>
      <w:r w:rsidR="00025324">
        <w:t xml:space="preserve">  </w:t>
      </w:r>
    </w:p>
    <w:p w14:paraId="1FD171AB" w14:textId="45F50973" w:rsidR="009B0793" w:rsidRDefault="009A175C" w:rsidP="00A725B4">
      <w:pPr>
        <w:pStyle w:val="Minutestext"/>
        <w:ind w:left="0"/>
        <w:rPr>
          <w:b/>
        </w:rPr>
      </w:pPr>
      <w:r>
        <w:rPr>
          <w:b/>
        </w:rPr>
        <w:t>19/</w:t>
      </w:r>
      <w:r w:rsidR="00E936E4">
        <w:rPr>
          <w:b/>
        </w:rPr>
        <w:t>79</w:t>
      </w:r>
      <w:r w:rsidR="00AD23CD" w:rsidRPr="00A725B4">
        <w:rPr>
          <w:b/>
        </w:rPr>
        <w:tab/>
        <w:t>Apologies</w:t>
      </w:r>
    </w:p>
    <w:p w14:paraId="32060549" w14:textId="327B799B" w:rsidR="00BA1011" w:rsidRPr="00EC73A7" w:rsidRDefault="009E5C55" w:rsidP="004B61B6">
      <w:pPr>
        <w:pStyle w:val="Minutestext"/>
        <w:ind w:left="720"/>
      </w:pPr>
      <w:r>
        <w:t>David Carter</w:t>
      </w:r>
      <w:r w:rsidR="00E936E4">
        <w:t>, Ash Soni and Nadia Bukhari</w:t>
      </w:r>
      <w:r w:rsidR="006031A0">
        <w:t xml:space="preserve"> </w:t>
      </w:r>
      <w:r w:rsidR="006D776D">
        <w:t>gave apologies.</w:t>
      </w:r>
      <w:r w:rsidR="004B61B6" w:rsidRPr="004B61B6">
        <w:t xml:space="preserve"> </w:t>
      </w:r>
      <w:r w:rsidR="004B61B6">
        <w:t xml:space="preserve"> </w:t>
      </w:r>
    </w:p>
    <w:p w14:paraId="1FD171AD" w14:textId="647847F5" w:rsidR="00AD23CD" w:rsidRDefault="009A175C" w:rsidP="009F0340">
      <w:pPr>
        <w:pStyle w:val="Minutestext"/>
        <w:ind w:left="0"/>
        <w:rPr>
          <w:b/>
        </w:rPr>
      </w:pPr>
      <w:r>
        <w:rPr>
          <w:b/>
        </w:rPr>
        <w:t>19/</w:t>
      </w:r>
      <w:r w:rsidR="00E936E4">
        <w:rPr>
          <w:b/>
        </w:rPr>
        <w:t>80</w:t>
      </w:r>
      <w:r w:rsidR="00DA5B69">
        <w:rPr>
          <w:b/>
        </w:rPr>
        <w:tab/>
      </w:r>
      <w:r w:rsidR="00AD23CD">
        <w:rPr>
          <w:b/>
        </w:rPr>
        <w:t>Declaration of Interests</w:t>
      </w:r>
      <w:r w:rsidR="001F6AA1">
        <w:rPr>
          <w:b/>
        </w:rPr>
        <w:t xml:space="preserve"> </w:t>
      </w:r>
    </w:p>
    <w:p w14:paraId="08D72051" w14:textId="10E7282D" w:rsidR="003A179D" w:rsidRDefault="006B7104" w:rsidP="00887414">
      <w:pPr>
        <w:pStyle w:val="Minutestext"/>
        <w:ind w:left="720"/>
      </w:pPr>
      <w:r>
        <w:rPr>
          <w:b/>
        </w:rPr>
        <w:t xml:space="preserve">The English Pharmacy Board noted </w:t>
      </w:r>
      <w:r w:rsidRPr="006B7104">
        <w:t xml:space="preserve">paper </w:t>
      </w:r>
      <w:r w:rsidR="009A175C">
        <w:t>19.0</w:t>
      </w:r>
      <w:r w:rsidR="00887414">
        <w:t>6</w:t>
      </w:r>
      <w:r w:rsidRPr="006B7104">
        <w:t>/EPB.03</w:t>
      </w:r>
      <w:r w:rsidR="00BB7D63">
        <w:t>.  Board members were reminded to send in any amendments to their declarations to Yvonne Dennington and were also asked to state</w:t>
      </w:r>
      <w:r w:rsidR="0060719F">
        <w:t xml:space="preserve">, in the interests of best practice, </w:t>
      </w:r>
      <w:r w:rsidR="00BB7D63">
        <w:t>any declared interest at the start of the discussion to which it relates.</w:t>
      </w:r>
      <w:r w:rsidR="00D54FF1">
        <w:t xml:space="preserve">  </w:t>
      </w:r>
      <w:r w:rsidR="00F21A24">
        <w:t>Mahendra Patel updated his declarations.</w:t>
      </w:r>
    </w:p>
    <w:p w14:paraId="1FD171B0" w14:textId="0EFD1374" w:rsidR="008F1780" w:rsidRDefault="009A175C" w:rsidP="008F1780">
      <w:pPr>
        <w:pStyle w:val="Minutestext"/>
        <w:ind w:left="0"/>
        <w:rPr>
          <w:b/>
        </w:rPr>
      </w:pPr>
      <w:r>
        <w:rPr>
          <w:b/>
        </w:rPr>
        <w:t>19/</w:t>
      </w:r>
      <w:r w:rsidR="00F21A24">
        <w:rPr>
          <w:b/>
        </w:rPr>
        <w:t>81</w:t>
      </w:r>
      <w:r w:rsidR="008F1780">
        <w:rPr>
          <w:b/>
        </w:rPr>
        <w:tab/>
      </w:r>
      <w:r w:rsidR="000F133A">
        <w:rPr>
          <w:b/>
        </w:rPr>
        <w:t xml:space="preserve">Minutes of the meeting held on </w:t>
      </w:r>
      <w:r w:rsidR="00887414">
        <w:rPr>
          <w:b/>
        </w:rPr>
        <w:t>11</w:t>
      </w:r>
      <w:r w:rsidR="00887414" w:rsidRPr="00887414">
        <w:rPr>
          <w:b/>
          <w:vertAlign w:val="superscript"/>
        </w:rPr>
        <w:t>th</w:t>
      </w:r>
      <w:r w:rsidR="00887414">
        <w:rPr>
          <w:b/>
        </w:rPr>
        <w:t xml:space="preserve"> April</w:t>
      </w:r>
      <w:r>
        <w:rPr>
          <w:b/>
        </w:rPr>
        <w:t xml:space="preserve"> 201</w:t>
      </w:r>
      <w:r w:rsidR="0053770B">
        <w:rPr>
          <w:b/>
        </w:rPr>
        <w:t>9</w:t>
      </w:r>
    </w:p>
    <w:p w14:paraId="41062742" w14:textId="1DDFF919" w:rsidR="00BA2DCD" w:rsidRDefault="0060719F" w:rsidP="00F21A24">
      <w:pPr>
        <w:pStyle w:val="Minutestext"/>
        <w:ind w:left="720"/>
      </w:pPr>
      <w:r w:rsidRPr="005B44B9">
        <w:t xml:space="preserve">The minutes of the meeting held on </w:t>
      </w:r>
      <w:r w:rsidR="00887414">
        <w:t>11</w:t>
      </w:r>
      <w:r w:rsidR="00887414" w:rsidRPr="00887414">
        <w:rPr>
          <w:vertAlign w:val="superscript"/>
        </w:rPr>
        <w:t>th</w:t>
      </w:r>
      <w:r w:rsidR="00887414">
        <w:t xml:space="preserve"> April</w:t>
      </w:r>
      <w:r w:rsidR="00257A5B" w:rsidRPr="005B44B9">
        <w:t xml:space="preserve"> </w:t>
      </w:r>
      <w:r w:rsidR="0053770B">
        <w:t xml:space="preserve">2019 </w:t>
      </w:r>
      <w:r w:rsidR="00257A5B" w:rsidRPr="005B44B9">
        <w:t xml:space="preserve">circulated as </w:t>
      </w:r>
      <w:r w:rsidR="009A175C" w:rsidRPr="005B44B9">
        <w:t>19.0</w:t>
      </w:r>
      <w:r w:rsidR="00887414">
        <w:t>6</w:t>
      </w:r>
      <w:r w:rsidR="00257A5B" w:rsidRPr="005B44B9">
        <w:t>/EPB.</w:t>
      </w:r>
      <w:r w:rsidR="0062252F" w:rsidRPr="005B44B9">
        <w:t>0</w:t>
      </w:r>
      <w:r w:rsidR="00483200" w:rsidRPr="005B44B9">
        <w:t>4</w:t>
      </w:r>
      <w:r w:rsidR="003A179D" w:rsidRPr="005B44B9">
        <w:t xml:space="preserve"> </w:t>
      </w:r>
      <w:r w:rsidR="00257A5B" w:rsidRPr="006031A0">
        <w:t>were agreed as an accurate record of proceedings</w:t>
      </w:r>
      <w:r w:rsidR="00D2317C" w:rsidRPr="006031A0">
        <w:t>.</w:t>
      </w:r>
      <w:r w:rsidR="00EC73A7">
        <w:t xml:space="preserve"> </w:t>
      </w:r>
    </w:p>
    <w:p w14:paraId="3463F126" w14:textId="77777777" w:rsidR="00F21A24" w:rsidRDefault="00F21A24" w:rsidP="00F21A24">
      <w:pPr>
        <w:pStyle w:val="Minutestext"/>
        <w:ind w:left="720"/>
      </w:pPr>
    </w:p>
    <w:p w14:paraId="1FD171B3" w14:textId="79271A10" w:rsidR="00FF77C0" w:rsidRDefault="009A175C" w:rsidP="00FF77C0">
      <w:pPr>
        <w:rPr>
          <w:rFonts w:eastAsiaTheme="minorHAnsi" w:cs="Arial"/>
          <w:b/>
          <w:szCs w:val="22"/>
        </w:rPr>
      </w:pPr>
      <w:r>
        <w:rPr>
          <w:rFonts w:eastAsiaTheme="minorHAnsi" w:cs="Arial"/>
          <w:b/>
          <w:szCs w:val="22"/>
        </w:rPr>
        <w:t>19/</w:t>
      </w:r>
      <w:r w:rsidR="00F21A24">
        <w:rPr>
          <w:rFonts w:eastAsiaTheme="minorHAnsi" w:cs="Arial"/>
          <w:b/>
          <w:szCs w:val="22"/>
        </w:rPr>
        <w:t>82</w:t>
      </w:r>
      <w:r w:rsidR="00FF77C0" w:rsidRPr="00512EE8">
        <w:rPr>
          <w:rFonts w:eastAsiaTheme="minorHAnsi" w:cs="Arial"/>
          <w:b/>
          <w:szCs w:val="22"/>
        </w:rPr>
        <w:tab/>
        <w:t>Matters arising not specifically included on the Open Business Agenda</w:t>
      </w:r>
    </w:p>
    <w:p w14:paraId="6C1FE127" w14:textId="77777777" w:rsidR="00F21A24" w:rsidRDefault="00F21A24" w:rsidP="00FF77C0">
      <w:pPr>
        <w:rPr>
          <w:rFonts w:eastAsiaTheme="minorHAnsi" w:cs="Arial"/>
          <w:b/>
          <w:szCs w:val="22"/>
        </w:rPr>
      </w:pPr>
    </w:p>
    <w:p w14:paraId="29E80005" w14:textId="4FA09D02" w:rsidR="00A4397B" w:rsidRDefault="003F134E" w:rsidP="003F134E">
      <w:pPr>
        <w:ind w:left="720"/>
        <w:rPr>
          <w:rFonts w:eastAsiaTheme="minorHAnsi" w:cs="Arial"/>
          <w:szCs w:val="22"/>
        </w:rPr>
      </w:pPr>
      <w:r>
        <w:rPr>
          <w:rFonts w:eastAsiaTheme="minorHAnsi" w:cs="Arial"/>
          <w:szCs w:val="22"/>
        </w:rPr>
        <w:t>19/47 – PPHF – the last meeting was cancelled.  LPC guidance has been issued on how community pharmacy can engage at PCN level re the preventative agenda.  This has been shared with the EPB.</w:t>
      </w:r>
    </w:p>
    <w:p w14:paraId="1FCAF141" w14:textId="77777777" w:rsidR="003F134E" w:rsidRDefault="003F134E" w:rsidP="003F134E">
      <w:pPr>
        <w:ind w:left="720"/>
        <w:rPr>
          <w:rFonts w:eastAsiaTheme="minorHAnsi" w:cs="Arial"/>
          <w:szCs w:val="22"/>
        </w:rPr>
      </w:pPr>
    </w:p>
    <w:p w14:paraId="4C6812A8" w14:textId="4DAF0F26" w:rsidR="003F134E" w:rsidRDefault="003F134E" w:rsidP="003F134E">
      <w:pPr>
        <w:ind w:left="720"/>
        <w:rPr>
          <w:rFonts w:eastAsiaTheme="minorHAnsi" w:cs="Arial"/>
          <w:szCs w:val="22"/>
        </w:rPr>
      </w:pPr>
      <w:r>
        <w:rPr>
          <w:rFonts w:eastAsiaTheme="minorHAnsi" w:cs="Arial"/>
          <w:szCs w:val="22"/>
        </w:rPr>
        <w:t>19/51 – Digital Capabilities – discussion is ongoing on how to take this forward – the EPB will be kept updated.</w:t>
      </w:r>
    </w:p>
    <w:p w14:paraId="543D45E4" w14:textId="77777777" w:rsidR="003F134E" w:rsidRDefault="003F134E" w:rsidP="003F134E">
      <w:pPr>
        <w:ind w:left="720"/>
        <w:rPr>
          <w:rFonts w:eastAsiaTheme="minorHAnsi" w:cs="Arial"/>
          <w:szCs w:val="22"/>
        </w:rPr>
      </w:pPr>
    </w:p>
    <w:p w14:paraId="4FE4FE0B" w14:textId="33193F84" w:rsidR="003F134E" w:rsidRDefault="003F134E" w:rsidP="003F134E">
      <w:pPr>
        <w:ind w:left="720"/>
        <w:rPr>
          <w:rFonts w:eastAsiaTheme="minorHAnsi" w:cs="Arial"/>
          <w:szCs w:val="22"/>
        </w:rPr>
      </w:pPr>
      <w:r>
        <w:rPr>
          <w:rFonts w:eastAsiaTheme="minorHAnsi" w:cs="Arial"/>
          <w:szCs w:val="22"/>
        </w:rPr>
        <w:t>18/114 – Health Literacy Coalition – this will be one of the streams at the RPS annual conference</w:t>
      </w:r>
    </w:p>
    <w:p w14:paraId="235FF3D0" w14:textId="77777777" w:rsidR="003F134E" w:rsidRDefault="003F134E" w:rsidP="003F134E">
      <w:pPr>
        <w:ind w:left="720"/>
        <w:rPr>
          <w:rFonts w:eastAsiaTheme="minorHAnsi" w:cs="Arial"/>
          <w:szCs w:val="22"/>
        </w:rPr>
      </w:pPr>
    </w:p>
    <w:p w14:paraId="6AA67355" w14:textId="4AF113E3" w:rsidR="003F134E" w:rsidRDefault="003F134E" w:rsidP="003F134E">
      <w:pPr>
        <w:ind w:left="720"/>
        <w:rPr>
          <w:rFonts w:eastAsiaTheme="minorHAnsi" w:cs="Arial"/>
          <w:szCs w:val="22"/>
        </w:rPr>
      </w:pPr>
      <w:r>
        <w:rPr>
          <w:rFonts w:eastAsiaTheme="minorHAnsi" w:cs="Arial"/>
          <w:szCs w:val="22"/>
        </w:rPr>
        <w:t>18/121 – It is now sensible to wait to see who to meet with amongst ministers and MPs.</w:t>
      </w:r>
    </w:p>
    <w:p w14:paraId="621E637D" w14:textId="2D246145" w:rsidR="00AB6555" w:rsidRPr="003F134E" w:rsidRDefault="00AB6555" w:rsidP="0053770B">
      <w:pPr>
        <w:rPr>
          <w:rFonts w:eastAsiaTheme="minorHAnsi" w:cs="Arial"/>
          <w:b/>
          <w:szCs w:val="22"/>
        </w:rPr>
      </w:pPr>
    </w:p>
    <w:p w14:paraId="27B6E427" w14:textId="5E20595F" w:rsidR="00023EFA" w:rsidRPr="00887414" w:rsidRDefault="009A175C" w:rsidP="00023EFA">
      <w:pPr>
        <w:rPr>
          <w:rFonts w:eastAsiaTheme="minorHAnsi" w:cs="Arial"/>
          <w:szCs w:val="22"/>
          <w:highlight w:val="yellow"/>
        </w:rPr>
      </w:pPr>
      <w:r>
        <w:rPr>
          <w:rFonts w:eastAsiaTheme="minorHAnsi" w:cs="Arial"/>
          <w:b/>
          <w:szCs w:val="22"/>
        </w:rPr>
        <w:t>19/</w:t>
      </w:r>
      <w:r w:rsidR="003F134E">
        <w:rPr>
          <w:rFonts w:eastAsiaTheme="minorHAnsi" w:cs="Arial"/>
          <w:b/>
          <w:szCs w:val="22"/>
        </w:rPr>
        <w:t>83</w:t>
      </w:r>
      <w:r w:rsidR="00023EFA" w:rsidRPr="00320527">
        <w:rPr>
          <w:rFonts w:eastAsiaTheme="minorHAnsi" w:cs="Arial"/>
          <w:b/>
          <w:szCs w:val="22"/>
        </w:rPr>
        <w:tab/>
      </w:r>
      <w:r w:rsidR="00023EFA" w:rsidRPr="003F134E">
        <w:rPr>
          <w:rFonts w:eastAsiaTheme="minorHAnsi" w:cs="Arial"/>
          <w:b/>
          <w:szCs w:val="22"/>
        </w:rPr>
        <w:t>Updates from Team England</w:t>
      </w:r>
      <w:r w:rsidR="00023EFA" w:rsidRPr="003F134E">
        <w:rPr>
          <w:rFonts w:eastAsiaTheme="minorHAnsi" w:cs="Arial"/>
          <w:szCs w:val="22"/>
        </w:rPr>
        <w:t xml:space="preserve"> </w:t>
      </w:r>
    </w:p>
    <w:p w14:paraId="062E438D" w14:textId="77777777" w:rsidR="00023EFA" w:rsidRPr="00887414" w:rsidRDefault="00023EFA" w:rsidP="00023EFA">
      <w:pPr>
        <w:ind w:left="720"/>
        <w:rPr>
          <w:rFonts w:eastAsiaTheme="minorHAnsi" w:cs="Arial"/>
          <w:szCs w:val="22"/>
          <w:highlight w:val="yellow"/>
        </w:rPr>
      </w:pPr>
    </w:p>
    <w:p w14:paraId="2151717A" w14:textId="3D276DF0" w:rsidR="00023EFA" w:rsidRPr="003F134E" w:rsidRDefault="00023EFA" w:rsidP="00023EFA">
      <w:pPr>
        <w:ind w:left="720"/>
        <w:rPr>
          <w:rFonts w:eastAsiaTheme="minorHAnsi" w:cs="Arial"/>
          <w:szCs w:val="22"/>
        </w:rPr>
      </w:pPr>
      <w:r w:rsidRPr="003F134E">
        <w:rPr>
          <w:rFonts w:eastAsiaTheme="minorHAnsi" w:cs="Arial"/>
          <w:szCs w:val="22"/>
        </w:rPr>
        <w:t xml:space="preserve">The English Pharmacy Board </w:t>
      </w:r>
      <w:r w:rsidRPr="003F134E">
        <w:rPr>
          <w:rFonts w:eastAsiaTheme="minorHAnsi" w:cs="Arial"/>
          <w:b/>
          <w:szCs w:val="22"/>
        </w:rPr>
        <w:t>noted</w:t>
      </w:r>
      <w:r w:rsidRPr="003F134E">
        <w:rPr>
          <w:rFonts w:eastAsiaTheme="minorHAnsi" w:cs="Arial"/>
          <w:szCs w:val="22"/>
        </w:rPr>
        <w:t xml:space="preserve"> the update paper</w:t>
      </w:r>
      <w:r w:rsidR="006A08D9" w:rsidRPr="003F134E">
        <w:rPr>
          <w:rFonts w:eastAsiaTheme="minorHAnsi" w:cs="Arial"/>
          <w:szCs w:val="22"/>
        </w:rPr>
        <w:t>s</w:t>
      </w:r>
      <w:r w:rsidRPr="003F134E">
        <w:rPr>
          <w:rFonts w:eastAsiaTheme="minorHAnsi" w:cs="Arial"/>
          <w:szCs w:val="22"/>
        </w:rPr>
        <w:t xml:space="preserve"> </w:t>
      </w:r>
      <w:r w:rsidR="008D2194" w:rsidRPr="003F134E">
        <w:rPr>
          <w:rFonts w:eastAsiaTheme="minorHAnsi" w:cs="Arial"/>
          <w:szCs w:val="22"/>
        </w:rPr>
        <w:t>19.0</w:t>
      </w:r>
      <w:r w:rsidR="00887414" w:rsidRPr="003F134E">
        <w:rPr>
          <w:rFonts w:eastAsiaTheme="minorHAnsi" w:cs="Arial"/>
          <w:szCs w:val="22"/>
        </w:rPr>
        <w:t>6</w:t>
      </w:r>
      <w:r w:rsidR="00F437AC" w:rsidRPr="003F134E">
        <w:rPr>
          <w:rFonts w:eastAsiaTheme="minorHAnsi" w:cs="Arial"/>
          <w:szCs w:val="22"/>
        </w:rPr>
        <w:t>/</w:t>
      </w:r>
      <w:r w:rsidRPr="003F134E">
        <w:rPr>
          <w:rFonts w:eastAsiaTheme="minorHAnsi" w:cs="Arial"/>
          <w:szCs w:val="22"/>
        </w:rPr>
        <w:t>EPB.0</w:t>
      </w:r>
      <w:r w:rsidR="00887414" w:rsidRPr="003F134E">
        <w:rPr>
          <w:rFonts w:eastAsiaTheme="minorHAnsi" w:cs="Arial"/>
          <w:szCs w:val="22"/>
        </w:rPr>
        <w:t>6</w:t>
      </w:r>
      <w:r w:rsidR="00D522BA" w:rsidRPr="003F134E">
        <w:rPr>
          <w:rFonts w:eastAsiaTheme="minorHAnsi" w:cs="Arial"/>
          <w:szCs w:val="22"/>
        </w:rPr>
        <w:t xml:space="preserve"> (i) – (</w:t>
      </w:r>
      <w:r w:rsidR="00025324" w:rsidRPr="003F134E">
        <w:rPr>
          <w:rFonts w:eastAsiaTheme="minorHAnsi" w:cs="Arial"/>
          <w:szCs w:val="22"/>
        </w:rPr>
        <w:t>viii</w:t>
      </w:r>
      <w:r w:rsidRPr="003F134E">
        <w:rPr>
          <w:rFonts w:eastAsiaTheme="minorHAnsi" w:cs="Arial"/>
          <w:szCs w:val="22"/>
        </w:rPr>
        <w:t>).</w:t>
      </w:r>
    </w:p>
    <w:p w14:paraId="532CEE7F" w14:textId="2BB8E52A" w:rsidR="005616D2" w:rsidRDefault="00E1648E" w:rsidP="00847024">
      <w:pPr>
        <w:pStyle w:val="ListParagraph"/>
        <w:numPr>
          <w:ilvl w:val="0"/>
          <w:numId w:val="2"/>
        </w:numPr>
        <w:rPr>
          <w:rFonts w:eastAsiaTheme="minorHAnsi" w:cs="Arial"/>
          <w:szCs w:val="22"/>
        </w:rPr>
      </w:pPr>
      <w:r w:rsidRPr="003F134E">
        <w:rPr>
          <w:rFonts w:eastAsiaTheme="minorHAnsi" w:cs="Arial"/>
          <w:szCs w:val="22"/>
          <w:u w:val="single"/>
        </w:rPr>
        <w:t>Local Engagement</w:t>
      </w:r>
      <w:r w:rsidRPr="003F134E">
        <w:rPr>
          <w:rFonts w:eastAsiaTheme="minorHAnsi" w:cs="Arial"/>
          <w:szCs w:val="22"/>
        </w:rPr>
        <w:t xml:space="preserve"> – </w:t>
      </w:r>
      <w:r w:rsidR="000F2821" w:rsidRPr="003F134E">
        <w:rPr>
          <w:rFonts w:eastAsiaTheme="minorHAnsi" w:cs="Arial"/>
          <w:szCs w:val="22"/>
        </w:rPr>
        <w:t>noted.</w:t>
      </w:r>
      <w:r w:rsidR="006A7180" w:rsidRPr="003F134E">
        <w:rPr>
          <w:rFonts w:eastAsiaTheme="minorHAnsi" w:cs="Arial"/>
          <w:szCs w:val="22"/>
        </w:rPr>
        <w:t xml:space="preserve">  </w:t>
      </w:r>
    </w:p>
    <w:p w14:paraId="2C4908F7" w14:textId="34CAE9D7" w:rsidR="00D10EE1" w:rsidRPr="003F134E" w:rsidRDefault="00D10EE1" w:rsidP="00D10EE1">
      <w:pPr>
        <w:pStyle w:val="ListParagraph"/>
        <w:ind w:left="1440"/>
        <w:rPr>
          <w:rFonts w:eastAsiaTheme="minorHAnsi" w:cs="Arial"/>
          <w:szCs w:val="22"/>
        </w:rPr>
      </w:pPr>
      <w:r w:rsidRPr="00D10EE1">
        <w:rPr>
          <w:rFonts w:eastAsiaTheme="minorHAnsi" w:cs="Arial"/>
          <w:b/>
          <w:szCs w:val="22"/>
          <w:u w:val="single"/>
        </w:rPr>
        <w:lastRenderedPageBreak/>
        <w:t>Action 1</w:t>
      </w:r>
      <w:r>
        <w:rPr>
          <w:rFonts w:eastAsiaTheme="minorHAnsi" w:cs="Arial"/>
          <w:szCs w:val="22"/>
          <w:u w:val="single"/>
        </w:rPr>
        <w:t xml:space="preserve"> </w:t>
      </w:r>
      <w:r>
        <w:rPr>
          <w:rFonts w:eastAsiaTheme="minorHAnsi" w:cs="Arial"/>
          <w:szCs w:val="22"/>
        </w:rPr>
        <w:t>– It was noted that local events (</w:t>
      </w:r>
      <w:proofErr w:type="spellStart"/>
      <w:r>
        <w:rPr>
          <w:rFonts w:eastAsiaTheme="minorHAnsi" w:cs="Arial"/>
          <w:szCs w:val="22"/>
        </w:rPr>
        <w:t>Notts</w:t>
      </w:r>
      <w:proofErr w:type="spellEnd"/>
      <w:r>
        <w:rPr>
          <w:rFonts w:eastAsiaTheme="minorHAnsi" w:cs="Arial"/>
          <w:szCs w:val="22"/>
        </w:rPr>
        <w:t xml:space="preserve"> and Sussex) are missing from the list – adjustments to be made.</w:t>
      </w:r>
    </w:p>
    <w:p w14:paraId="15DC6ED8" w14:textId="77E5EE5F" w:rsidR="00AC432F" w:rsidRPr="003F134E" w:rsidRDefault="005616D2" w:rsidP="00847024">
      <w:pPr>
        <w:pStyle w:val="ListParagraph"/>
        <w:numPr>
          <w:ilvl w:val="0"/>
          <w:numId w:val="2"/>
        </w:numPr>
        <w:rPr>
          <w:rFonts w:eastAsiaTheme="minorHAnsi" w:cs="Arial"/>
          <w:szCs w:val="22"/>
        </w:rPr>
      </w:pPr>
      <w:r w:rsidRPr="003F134E">
        <w:rPr>
          <w:rFonts w:eastAsiaTheme="minorHAnsi" w:cs="Arial"/>
          <w:szCs w:val="22"/>
          <w:u w:val="single"/>
        </w:rPr>
        <w:t>Public Affairs</w:t>
      </w:r>
      <w:r w:rsidRPr="003F134E">
        <w:rPr>
          <w:rFonts w:eastAsiaTheme="minorHAnsi" w:cs="Arial"/>
          <w:szCs w:val="22"/>
        </w:rPr>
        <w:t xml:space="preserve"> – noted.</w:t>
      </w:r>
    </w:p>
    <w:p w14:paraId="6BA4C188" w14:textId="04BB7DF3" w:rsidR="00F73B75" w:rsidRPr="003F134E" w:rsidRDefault="005616D2" w:rsidP="00847024">
      <w:pPr>
        <w:pStyle w:val="ListParagraph"/>
        <w:numPr>
          <w:ilvl w:val="0"/>
          <w:numId w:val="2"/>
        </w:numPr>
        <w:rPr>
          <w:rFonts w:eastAsiaTheme="minorHAnsi" w:cs="Arial"/>
          <w:szCs w:val="22"/>
        </w:rPr>
      </w:pPr>
      <w:r w:rsidRPr="003F134E">
        <w:rPr>
          <w:rFonts w:eastAsiaTheme="minorHAnsi" w:cs="Arial"/>
          <w:szCs w:val="22"/>
          <w:u w:val="single"/>
        </w:rPr>
        <w:t xml:space="preserve">Policy and Consultations </w:t>
      </w:r>
      <w:r w:rsidRPr="003F134E">
        <w:rPr>
          <w:rFonts w:eastAsiaTheme="minorHAnsi" w:cs="Arial"/>
          <w:szCs w:val="22"/>
        </w:rPr>
        <w:t>– noted</w:t>
      </w:r>
    </w:p>
    <w:p w14:paraId="66D7D0DF" w14:textId="2187CB57" w:rsidR="004D671B" w:rsidRPr="003F134E" w:rsidRDefault="004D671B" w:rsidP="00847024">
      <w:pPr>
        <w:pStyle w:val="ListParagraph"/>
        <w:numPr>
          <w:ilvl w:val="0"/>
          <w:numId w:val="2"/>
        </w:numPr>
        <w:rPr>
          <w:rFonts w:eastAsiaTheme="minorHAnsi" w:cs="Arial"/>
          <w:szCs w:val="22"/>
          <w:u w:val="single"/>
        </w:rPr>
      </w:pPr>
      <w:r w:rsidRPr="003F134E">
        <w:rPr>
          <w:rFonts w:eastAsiaTheme="minorHAnsi" w:cs="Arial"/>
          <w:szCs w:val="22"/>
          <w:u w:val="single"/>
        </w:rPr>
        <w:t xml:space="preserve">Digital (IM&amp;T) </w:t>
      </w:r>
      <w:r w:rsidR="000F2821" w:rsidRPr="003F134E">
        <w:rPr>
          <w:rFonts w:eastAsiaTheme="minorHAnsi" w:cs="Arial"/>
          <w:szCs w:val="22"/>
        </w:rPr>
        <w:t>–</w:t>
      </w:r>
      <w:r w:rsidRPr="003F134E">
        <w:rPr>
          <w:rFonts w:eastAsiaTheme="minorHAnsi" w:cs="Arial"/>
          <w:szCs w:val="22"/>
        </w:rPr>
        <w:t xml:space="preserve"> noted</w:t>
      </w:r>
      <w:r w:rsidR="000F2821" w:rsidRPr="003F134E">
        <w:rPr>
          <w:rFonts w:eastAsiaTheme="minorHAnsi" w:cs="Arial"/>
          <w:szCs w:val="22"/>
        </w:rPr>
        <w:t>.</w:t>
      </w:r>
      <w:r w:rsidR="00E56F35" w:rsidRPr="003F134E">
        <w:rPr>
          <w:rFonts w:eastAsiaTheme="minorHAnsi" w:cs="Arial"/>
          <w:szCs w:val="22"/>
        </w:rPr>
        <w:t xml:space="preserve"> </w:t>
      </w:r>
    </w:p>
    <w:p w14:paraId="526CAC7A" w14:textId="67B45540" w:rsidR="00415949" w:rsidRPr="003F134E" w:rsidRDefault="00C66FF5" w:rsidP="00847024">
      <w:pPr>
        <w:pStyle w:val="ListParagraph"/>
        <w:numPr>
          <w:ilvl w:val="0"/>
          <w:numId w:val="2"/>
        </w:numPr>
        <w:rPr>
          <w:rFonts w:eastAsiaTheme="minorHAnsi" w:cs="Arial"/>
          <w:szCs w:val="22"/>
        </w:rPr>
      </w:pPr>
      <w:r w:rsidRPr="003F134E">
        <w:rPr>
          <w:rFonts w:eastAsiaTheme="minorHAnsi" w:cs="Arial"/>
          <w:szCs w:val="22"/>
          <w:u w:val="single"/>
        </w:rPr>
        <w:t>Medic</w:t>
      </w:r>
      <w:r w:rsidR="004D671B" w:rsidRPr="003F134E">
        <w:rPr>
          <w:rFonts w:eastAsiaTheme="minorHAnsi" w:cs="Arial"/>
          <w:szCs w:val="22"/>
          <w:u w:val="single"/>
        </w:rPr>
        <w:t>ines Optimisation</w:t>
      </w:r>
      <w:r w:rsidR="004D671B" w:rsidRPr="003F134E">
        <w:rPr>
          <w:rFonts w:eastAsiaTheme="minorHAnsi" w:cs="Arial"/>
          <w:szCs w:val="22"/>
        </w:rPr>
        <w:t xml:space="preserve"> – noted.</w:t>
      </w:r>
      <w:r w:rsidR="000F2821" w:rsidRPr="003F134E">
        <w:rPr>
          <w:rFonts w:eastAsiaTheme="minorHAnsi" w:cs="Arial"/>
          <w:szCs w:val="22"/>
        </w:rPr>
        <w:t xml:space="preserve">  </w:t>
      </w:r>
      <w:r w:rsidR="003F134E">
        <w:rPr>
          <w:rFonts w:eastAsiaTheme="minorHAnsi" w:cs="Arial"/>
          <w:szCs w:val="22"/>
        </w:rPr>
        <w:t>RMOC updates have been circulated.</w:t>
      </w:r>
    </w:p>
    <w:p w14:paraId="7FBD0D18" w14:textId="319B5116" w:rsidR="005C2F5A" w:rsidRPr="003F134E" w:rsidRDefault="004D671B" w:rsidP="00847024">
      <w:pPr>
        <w:pStyle w:val="ListParagraph"/>
        <w:numPr>
          <w:ilvl w:val="0"/>
          <w:numId w:val="2"/>
        </w:numPr>
        <w:rPr>
          <w:rFonts w:eastAsiaTheme="minorHAnsi" w:cs="Arial"/>
          <w:szCs w:val="22"/>
        </w:rPr>
      </w:pPr>
      <w:r w:rsidRPr="003F134E">
        <w:rPr>
          <w:rFonts w:eastAsiaTheme="minorHAnsi" w:cs="Arial"/>
          <w:szCs w:val="22"/>
          <w:u w:val="single"/>
        </w:rPr>
        <w:t>Pharmacy Public Health Forum</w:t>
      </w:r>
      <w:r w:rsidR="00127A4F" w:rsidRPr="003F134E">
        <w:rPr>
          <w:rFonts w:eastAsiaTheme="minorHAnsi" w:cs="Arial"/>
          <w:szCs w:val="22"/>
        </w:rPr>
        <w:t xml:space="preserve"> </w:t>
      </w:r>
      <w:r w:rsidR="003F134E">
        <w:rPr>
          <w:rFonts w:eastAsiaTheme="minorHAnsi" w:cs="Arial"/>
          <w:szCs w:val="22"/>
        </w:rPr>
        <w:t>– last meeting was cancelled.</w:t>
      </w:r>
    </w:p>
    <w:p w14:paraId="2BF7F68C" w14:textId="77777777" w:rsidR="003F134E" w:rsidRDefault="00127A4F" w:rsidP="00127A4F">
      <w:pPr>
        <w:pStyle w:val="ListParagraph"/>
        <w:numPr>
          <w:ilvl w:val="0"/>
          <w:numId w:val="2"/>
        </w:numPr>
        <w:rPr>
          <w:rFonts w:eastAsiaTheme="minorHAnsi" w:cs="Arial"/>
          <w:szCs w:val="22"/>
        </w:rPr>
      </w:pPr>
      <w:r w:rsidRPr="003F134E">
        <w:rPr>
          <w:rFonts w:eastAsiaTheme="minorHAnsi" w:cs="Arial"/>
          <w:szCs w:val="22"/>
          <w:u w:val="single"/>
        </w:rPr>
        <w:t>Innovators’ Forum</w:t>
      </w:r>
      <w:r w:rsidRPr="003F134E">
        <w:rPr>
          <w:rFonts w:eastAsiaTheme="minorHAnsi" w:cs="Arial"/>
          <w:szCs w:val="22"/>
        </w:rPr>
        <w:t xml:space="preserve"> – there is nothing to report</w:t>
      </w:r>
    </w:p>
    <w:p w14:paraId="28C7EC65" w14:textId="7B0FE820" w:rsidR="009C22CD" w:rsidRPr="003F134E" w:rsidRDefault="003F134E" w:rsidP="003F134E">
      <w:pPr>
        <w:pStyle w:val="ListParagraph"/>
        <w:ind w:left="1440"/>
        <w:rPr>
          <w:rFonts w:eastAsiaTheme="minorHAnsi" w:cs="Arial"/>
          <w:szCs w:val="22"/>
        </w:rPr>
      </w:pPr>
      <w:r w:rsidRPr="003F134E">
        <w:rPr>
          <w:rFonts w:eastAsiaTheme="minorHAnsi" w:cs="Arial"/>
          <w:b/>
          <w:szCs w:val="22"/>
          <w:u w:val="single"/>
        </w:rPr>
        <w:t>Action</w:t>
      </w:r>
      <w:r w:rsidR="00D10EE1">
        <w:rPr>
          <w:rFonts w:eastAsiaTheme="minorHAnsi" w:cs="Arial"/>
          <w:b/>
          <w:szCs w:val="22"/>
          <w:u w:val="single"/>
        </w:rPr>
        <w:t xml:space="preserve"> 2</w:t>
      </w:r>
      <w:r w:rsidRPr="003F134E">
        <w:rPr>
          <w:rFonts w:eastAsiaTheme="minorHAnsi" w:cs="Arial"/>
          <w:b/>
          <w:szCs w:val="22"/>
        </w:rPr>
        <w:t>:</w:t>
      </w:r>
      <w:r>
        <w:rPr>
          <w:rFonts w:eastAsiaTheme="minorHAnsi" w:cs="Arial"/>
          <w:szCs w:val="22"/>
        </w:rPr>
        <w:t xml:space="preserve">  a paper on the Forum will be presented at the EPB October meeting.</w:t>
      </w:r>
    </w:p>
    <w:p w14:paraId="6CDECBC4" w14:textId="4D1C28DD" w:rsidR="00300386" w:rsidRPr="003F134E" w:rsidRDefault="00265D28" w:rsidP="00847024">
      <w:pPr>
        <w:pStyle w:val="ListParagraph"/>
        <w:numPr>
          <w:ilvl w:val="0"/>
          <w:numId w:val="2"/>
        </w:numPr>
        <w:rPr>
          <w:rFonts w:eastAsiaTheme="minorHAnsi" w:cs="Arial"/>
          <w:szCs w:val="22"/>
        </w:rPr>
      </w:pPr>
      <w:r w:rsidRPr="003F134E">
        <w:rPr>
          <w:rFonts w:eastAsiaTheme="minorHAnsi" w:cs="Arial"/>
          <w:szCs w:val="22"/>
          <w:u w:val="single"/>
        </w:rPr>
        <w:t>System Leadership</w:t>
      </w:r>
      <w:r w:rsidR="00A327BA" w:rsidRPr="003F134E">
        <w:rPr>
          <w:rFonts w:eastAsiaTheme="minorHAnsi" w:cs="Arial"/>
          <w:szCs w:val="22"/>
          <w:u w:val="single"/>
        </w:rPr>
        <w:t xml:space="preserve"> </w:t>
      </w:r>
      <w:r w:rsidR="0053770B" w:rsidRPr="003F134E">
        <w:rPr>
          <w:rFonts w:eastAsiaTheme="minorHAnsi" w:cs="Arial"/>
          <w:szCs w:val="22"/>
        </w:rPr>
        <w:t>–</w:t>
      </w:r>
      <w:r w:rsidR="00A327BA" w:rsidRPr="003F134E">
        <w:rPr>
          <w:rFonts w:eastAsiaTheme="minorHAnsi" w:cs="Arial"/>
          <w:szCs w:val="22"/>
        </w:rPr>
        <w:t xml:space="preserve"> </w:t>
      </w:r>
      <w:r w:rsidR="00127A4F" w:rsidRPr="003F134E">
        <w:rPr>
          <w:rFonts w:eastAsiaTheme="minorHAnsi" w:cs="Arial"/>
          <w:szCs w:val="22"/>
        </w:rPr>
        <w:t>this is covered under item 10 on the agenda</w:t>
      </w:r>
    </w:p>
    <w:p w14:paraId="68F2C87E" w14:textId="77777777" w:rsidR="003F134E" w:rsidRDefault="003F134E" w:rsidP="003F134E">
      <w:pPr>
        <w:pStyle w:val="ListParagraph"/>
        <w:ind w:left="1440"/>
        <w:rPr>
          <w:rFonts w:eastAsiaTheme="minorHAnsi" w:cs="Arial"/>
          <w:b/>
          <w:szCs w:val="22"/>
        </w:rPr>
      </w:pPr>
    </w:p>
    <w:p w14:paraId="73F3D52C" w14:textId="0D4C0530" w:rsidR="003F134E" w:rsidRPr="003F134E" w:rsidRDefault="003F134E" w:rsidP="003F134E">
      <w:pPr>
        <w:rPr>
          <w:rFonts w:eastAsiaTheme="minorHAnsi" w:cs="Arial"/>
          <w:b/>
          <w:szCs w:val="22"/>
        </w:rPr>
      </w:pPr>
      <w:r w:rsidRPr="003F134E">
        <w:rPr>
          <w:rFonts w:eastAsiaTheme="minorHAnsi" w:cs="Arial"/>
          <w:b/>
          <w:szCs w:val="22"/>
        </w:rPr>
        <w:t>19/8</w:t>
      </w:r>
      <w:r>
        <w:rPr>
          <w:rFonts w:eastAsiaTheme="minorHAnsi" w:cs="Arial"/>
          <w:b/>
          <w:szCs w:val="22"/>
        </w:rPr>
        <w:t>4</w:t>
      </w:r>
      <w:r w:rsidRPr="003F134E">
        <w:rPr>
          <w:rFonts w:eastAsiaTheme="minorHAnsi" w:cs="Arial"/>
          <w:b/>
          <w:szCs w:val="22"/>
        </w:rPr>
        <w:tab/>
        <w:t>Public Affairs and Policy Statements</w:t>
      </w:r>
    </w:p>
    <w:p w14:paraId="4D68568C" w14:textId="77777777" w:rsidR="00DC6491" w:rsidRDefault="00DC6491" w:rsidP="00F62E6B">
      <w:pPr>
        <w:rPr>
          <w:rFonts w:eastAsiaTheme="minorHAnsi" w:cs="Arial"/>
          <w:szCs w:val="22"/>
        </w:rPr>
      </w:pPr>
    </w:p>
    <w:p w14:paraId="4121CDF8" w14:textId="4BCA9BC3" w:rsidR="00D10EE1" w:rsidRDefault="00D10EE1" w:rsidP="00F62E6B">
      <w:pPr>
        <w:rPr>
          <w:rFonts w:eastAsiaTheme="minorHAnsi" w:cs="Arial"/>
          <w:szCs w:val="22"/>
          <w:u w:val="single"/>
        </w:rPr>
      </w:pPr>
      <w:r>
        <w:rPr>
          <w:rFonts w:eastAsiaTheme="minorHAnsi" w:cs="Arial"/>
          <w:szCs w:val="22"/>
        </w:rPr>
        <w:tab/>
      </w:r>
      <w:r w:rsidR="00765384">
        <w:rPr>
          <w:rFonts w:eastAsiaTheme="minorHAnsi" w:cs="Arial"/>
          <w:szCs w:val="22"/>
          <w:u w:val="single"/>
        </w:rPr>
        <w:t>Diabetes Policy Paper</w:t>
      </w:r>
    </w:p>
    <w:p w14:paraId="4D76CA18" w14:textId="1F3A036C" w:rsidR="00A57461" w:rsidRPr="00A57461" w:rsidRDefault="00A57461" w:rsidP="00A57461">
      <w:pPr>
        <w:ind w:left="720"/>
        <w:rPr>
          <w:rFonts w:eastAsiaTheme="minorHAnsi" w:cs="Arial"/>
          <w:szCs w:val="22"/>
        </w:rPr>
      </w:pPr>
      <w:r>
        <w:rPr>
          <w:rFonts w:eastAsiaTheme="minorHAnsi" w:cs="Arial"/>
          <w:szCs w:val="22"/>
        </w:rPr>
        <w:t>The English Pharmacy Board noted 19.06.EPB.07 (i).</w:t>
      </w:r>
    </w:p>
    <w:p w14:paraId="447BB55F" w14:textId="77777777" w:rsidR="00A57461" w:rsidRDefault="00A57461" w:rsidP="00765384">
      <w:pPr>
        <w:ind w:left="720"/>
        <w:rPr>
          <w:rFonts w:eastAsiaTheme="minorHAnsi" w:cs="Arial"/>
          <w:szCs w:val="22"/>
        </w:rPr>
      </w:pPr>
    </w:p>
    <w:p w14:paraId="45BBAC37" w14:textId="08696B71" w:rsidR="00765384" w:rsidRDefault="00765384" w:rsidP="00765384">
      <w:pPr>
        <w:ind w:left="720"/>
        <w:rPr>
          <w:rFonts w:eastAsiaTheme="minorHAnsi" w:cs="Arial"/>
          <w:szCs w:val="22"/>
        </w:rPr>
      </w:pPr>
      <w:r>
        <w:rPr>
          <w:rFonts w:eastAsiaTheme="minorHAnsi" w:cs="Arial"/>
          <w:szCs w:val="22"/>
        </w:rPr>
        <w:t>The Diabetes Policy paper has now been finalised and is currently being branded.  It is unlikely that NHSE will co-badge but they have been asked to write the foreword and a blog.  It is hoped the policy will be launched in July as part of the Long Term Plan response.  There was some discussion about including more recommendations and type II diabetes but the point was raised that now is the right time for launch from a commissioning point of view, therefore the policy should not encounter further delays.</w:t>
      </w:r>
      <w:r w:rsidR="00E2516A">
        <w:rPr>
          <w:rFonts w:eastAsiaTheme="minorHAnsi" w:cs="Arial"/>
          <w:szCs w:val="22"/>
        </w:rPr>
        <w:t xml:space="preserve">  The policy will be supported by good practice examples.</w:t>
      </w:r>
    </w:p>
    <w:p w14:paraId="5B22626C" w14:textId="77777777" w:rsidR="00765384" w:rsidRDefault="00765384" w:rsidP="00765384">
      <w:pPr>
        <w:ind w:left="720"/>
        <w:rPr>
          <w:rFonts w:eastAsiaTheme="minorHAnsi" w:cs="Arial"/>
          <w:szCs w:val="22"/>
        </w:rPr>
      </w:pPr>
    </w:p>
    <w:p w14:paraId="5164EBEB" w14:textId="27BB868A" w:rsidR="00765384" w:rsidRDefault="00765384" w:rsidP="00765384">
      <w:pPr>
        <w:ind w:left="720"/>
        <w:rPr>
          <w:rFonts w:eastAsiaTheme="minorHAnsi" w:cs="Arial"/>
          <w:szCs w:val="22"/>
        </w:rPr>
      </w:pPr>
      <w:r>
        <w:rPr>
          <w:rFonts w:eastAsiaTheme="minorHAnsi" w:cs="Arial"/>
          <w:szCs w:val="22"/>
        </w:rPr>
        <w:t>Heidi Wright, the Board and in particular Mahendra Patel were thanked for their hard work on this policy.</w:t>
      </w:r>
    </w:p>
    <w:p w14:paraId="4F4B7516" w14:textId="77777777" w:rsidR="00E2516A" w:rsidRDefault="00E2516A" w:rsidP="00765384">
      <w:pPr>
        <w:ind w:left="720"/>
        <w:rPr>
          <w:rFonts w:eastAsiaTheme="minorHAnsi" w:cs="Arial"/>
          <w:szCs w:val="22"/>
        </w:rPr>
      </w:pPr>
    </w:p>
    <w:p w14:paraId="1CD7BF2F" w14:textId="531EC4CA" w:rsidR="00E2516A" w:rsidRDefault="00E2516A" w:rsidP="00765384">
      <w:pPr>
        <w:ind w:left="720"/>
        <w:rPr>
          <w:rFonts w:eastAsiaTheme="minorHAnsi" w:cs="Arial"/>
          <w:szCs w:val="22"/>
        </w:rPr>
      </w:pPr>
      <w:r>
        <w:rPr>
          <w:rFonts w:eastAsiaTheme="minorHAnsi" w:cs="Arial"/>
          <w:szCs w:val="22"/>
        </w:rPr>
        <w:t xml:space="preserve">The Chair summed up that it is important to get the final document out as soon as possible, hopefully with an endorsement by </w:t>
      </w:r>
      <w:r w:rsidRPr="00162E6F">
        <w:rPr>
          <w:rFonts w:eastAsiaTheme="minorHAnsi" w:cs="Arial"/>
          <w:szCs w:val="22"/>
        </w:rPr>
        <w:t>David Haslam from NICE,</w:t>
      </w:r>
      <w:r>
        <w:rPr>
          <w:rFonts w:eastAsiaTheme="minorHAnsi" w:cs="Arial"/>
          <w:szCs w:val="22"/>
        </w:rPr>
        <w:t xml:space="preserve"> and a foreword from NHSE, and circulate it to the steering group.</w:t>
      </w:r>
    </w:p>
    <w:p w14:paraId="17D4A085" w14:textId="77777777" w:rsidR="00E2516A" w:rsidRDefault="00E2516A" w:rsidP="00765384">
      <w:pPr>
        <w:ind w:left="720"/>
        <w:rPr>
          <w:rFonts w:eastAsiaTheme="minorHAnsi" w:cs="Arial"/>
          <w:szCs w:val="22"/>
        </w:rPr>
      </w:pPr>
    </w:p>
    <w:p w14:paraId="5E70553E" w14:textId="3F6B24AD" w:rsidR="00E2516A" w:rsidRDefault="00E2516A" w:rsidP="00765384">
      <w:pPr>
        <w:ind w:left="720"/>
        <w:rPr>
          <w:rFonts w:eastAsiaTheme="minorHAnsi" w:cs="Arial"/>
          <w:szCs w:val="22"/>
          <w:u w:val="single"/>
        </w:rPr>
      </w:pPr>
      <w:r w:rsidRPr="00E2516A">
        <w:rPr>
          <w:rFonts w:eastAsiaTheme="minorHAnsi" w:cs="Arial"/>
          <w:szCs w:val="22"/>
          <w:u w:val="single"/>
        </w:rPr>
        <w:t>E-Cigarettes</w:t>
      </w:r>
    </w:p>
    <w:p w14:paraId="6DCAF1C5" w14:textId="1C9F8F5B" w:rsidR="00A57461" w:rsidRDefault="00A57461" w:rsidP="00765384">
      <w:pPr>
        <w:ind w:left="720"/>
        <w:rPr>
          <w:rFonts w:eastAsiaTheme="minorHAnsi" w:cs="Arial"/>
          <w:szCs w:val="22"/>
        </w:rPr>
      </w:pPr>
      <w:r>
        <w:rPr>
          <w:rFonts w:eastAsiaTheme="minorHAnsi" w:cs="Arial"/>
          <w:szCs w:val="22"/>
        </w:rPr>
        <w:t>The English Pharmacy Board noted 19.06.EPB.07 (ii).</w:t>
      </w:r>
    </w:p>
    <w:p w14:paraId="0FA202EE" w14:textId="77777777" w:rsidR="00A57461" w:rsidRPr="00A57461" w:rsidRDefault="00A57461" w:rsidP="00765384">
      <w:pPr>
        <w:ind w:left="720"/>
        <w:rPr>
          <w:rFonts w:eastAsiaTheme="minorHAnsi" w:cs="Arial"/>
          <w:szCs w:val="22"/>
        </w:rPr>
      </w:pPr>
    </w:p>
    <w:p w14:paraId="0C6AD931" w14:textId="5BF81EBE" w:rsidR="00E2516A" w:rsidRDefault="00A57461" w:rsidP="00765384">
      <w:pPr>
        <w:ind w:left="720"/>
        <w:rPr>
          <w:rFonts w:eastAsiaTheme="minorHAnsi" w:cs="Arial"/>
          <w:szCs w:val="22"/>
        </w:rPr>
      </w:pPr>
      <w:r>
        <w:rPr>
          <w:rFonts w:eastAsiaTheme="minorHAnsi" w:cs="Arial"/>
          <w:szCs w:val="22"/>
        </w:rPr>
        <w:t xml:space="preserve">Concerns have been raised re our policy on e-cigarettes and vaping – currently our policy is very conservative.  Work has been led by Simon White and the Science and Research team looking at </w:t>
      </w:r>
      <w:r w:rsidR="0062503B">
        <w:rPr>
          <w:rFonts w:eastAsiaTheme="minorHAnsi" w:cs="Arial"/>
          <w:szCs w:val="22"/>
        </w:rPr>
        <w:t xml:space="preserve">new </w:t>
      </w:r>
      <w:r>
        <w:rPr>
          <w:rFonts w:eastAsiaTheme="minorHAnsi" w:cs="Arial"/>
          <w:szCs w:val="22"/>
        </w:rPr>
        <w:t xml:space="preserve">evidence that has emerged since the policy was written.  We are also awaiting the MHRA view which is due in the </w:t>
      </w:r>
      <w:proofErr w:type="gramStart"/>
      <w:r>
        <w:rPr>
          <w:rFonts w:eastAsiaTheme="minorHAnsi" w:cs="Arial"/>
          <w:szCs w:val="22"/>
        </w:rPr>
        <w:t>Autumn</w:t>
      </w:r>
      <w:proofErr w:type="gramEnd"/>
      <w:r>
        <w:rPr>
          <w:rFonts w:eastAsiaTheme="minorHAnsi" w:cs="Arial"/>
          <w:szCs w:val="22"/>
        </w:rPr>
        <w:t>.  There is a holding statement on the website to say the policy is under review.  It is hoped the policy will be finalised for the November Assembly meeting.</w:t>
      </w:r>
      <w:r w:rsidR="0062503B">
        <w:rPr>
          <w:rFonts w:eastAsiaTheme="minorHAnsi" w:cs="Arial"/>
          <w:szCs w:val="22"/>
        </w:rPr>
        <w:t xml:space="preserve">  Gino Martini asked for comments to be fed in outside of th</w:t>
      </w:r>
      <w:r w:rsidR="00830C57">
        <w:rPr>
          <w:rFonts w:eastAsiaTheme="minorHAnsi" w:cs="Arial"/>
          <w:szCs w:val="22"/>
        </w:rPr>
        <w:t>is</w:t>
      </w:r>
      <w:r w:rsidR="0062503B">
        <w:rPr>
          <w:rFonts w:eastAsiaTheme="minorHAnsi" w:cs="Arial"/>
          <w:szCs w:val="22"/>
        </w:rPr>
        <w:t xml:space="preserve"> meeting and added that the RPS had not changed </w:t>
      </w:r>
      <w:r w:rsidR="00830C57">
        <w:rPr>
          <w:rFonts w:eastAsiaTheme="minorHAnsi" w:cs="Arial"/>
          <w:szCs w:val="22"/>
        </w:rPr>
        <w:t xml:space="preserve">its </w:t>
      </w:r>
      <w:r w:rsidR="0062503B">
        <w:rPr>
          <w:rFonts w:eastAsiaTheme="minorHAnsi" w:cs="Arial"/>
          <w:szCs w:val="22"/>
        </w:rPr>
        <w:t xml:space="preserve">stance but had strengthened </w:t>
      </w:r>
      <w:r w:rsidR="00830C57">
        <w:rPr>
          <w:rFonts w:eastAsiaTheme="minorHAnsi" w:cs="Arial"/>
          <w:szCs w:val="22"/>
        </w:rPr>
        <w:t>its</w:t>
      </w:r>
      <w:r w:rsidR="0062503B">
        <w:rPr>
          <w:rFonts w:eastAsiaTheme="minorHAnsi" w:cs="Arial"/>
          <w:szCs w:val="22"/>
        </w:rPr>
        <w:t xml:space="preserve"> position.</w:t>
      </w:r>
    </w:p>
    <w:p w14:paraId="6623DD19" w14:textId="1EB1E415" w:rsidR="0062503B" w:rsidRDefault="0062503B" w:rsidP="00765384">
      <w:pPr>
        <w:ind w:left="720"/>
        <w:rPr>
          <w:rFonts w:eastAsiaTheme="minorHAnsi" w:cs="Arial"/>
          <w:szCs w:val="22"/>
        </w:rPr>
      </w:pPr>
      <w:r>
        <w:rPr>
          <w:rFonts w:eastAsiaTheme="minorHAnsi" w:cs="Arial"/>
          <w:szCs w:val="22"/>
        </w:rPr>
        <w:t>Some of the comments at the meeting included:-</w:t>
      </w:r>
    </w:p>
    <w:p w14:paraId="7B239256" w14:textId="4A97C4B9" w:rsidR="0062503B" w:rsidRDefault="0062503B" w:rsidP="0062503B">
      <w:pPr>
        <w:pStyle w:val="ListParagraph"/>
        <w:numPr>
          <w:ilvl w:val="0"/>
          <w:numId w:val="22"/>
        </w:numPr>
        <w:rPr>
          <w:rFonts w:eastAsiaTheme="minorHAnsi" w:cs="Arial"/>
          <w:szCs w:val="22"/>
        </w:rPr>
      </w:pPr>
      <w:r>
        <w:rPr>
          <w:rFonts w:eastAsiaTheme="minorHAnsi" w:cs="Arial"/>
          <w:szCs w:val="22"/>
        </w:rPr>
        <w:t xml:space="preserve">Tightening up of language and tone used with remarks about tobacco companies </w:t>
      </w:r>
      <w:proofErr w:type="spellStart"/>
      <w:r>
        <w:rPr>
          <w:rFonts w:eastAsiaTheme="minorHAnsi" w:cs="Arial"/>
          <w:szCs w:val="22"/>
        </w:rPr>
        <w:t>eg</w:t>
      </w:r>
      <w:proofErr w:type="spellEnd"/>
      <w:r>
        <w:rPr>
          <w:rFonts w:eastAsiaTheme="minorHAnsi" w:cs="Arial"/>
          <w:szCs w:val="22"/>
        </w:rPr>
        <w:t xml:space="preserve"> “one has to wonder why…”</w:t>
      </w:r>
    </w:p>
    <w:p w14:paraId="1A46B947" w14:textId="477E4C1F" w:rsidR="0062503B" w:rsidRPr="0062503B" w:rsidRDefault="0062503B" w:rsidP="0062503B">
      <w:pPr>
        <w:pStyle w:val="ListParagraph"/>
        <w:numPr>
          <w:ilvl w:val="0"/>
          <w:numId w:val="22"/>
        </w:numPr>
        <w:rPr>
          <w:rFonts w:eastAsiaTheme="minorHAnsi" w:cs="Arial"/>
          <w:szCs w:val="22"/>
        </w:rPr>
      </w:pPr>
      <w:r>
        <w:rPr>
          <w:rFonts w:eastAsiaTheme="minorHAnsi" w:cs="Arial"/>
          <w:szCs w:val="22"/>
        </w:rPr>
        <w:t xml:space="preserve">Opportunity to point </w:t>
      </w:r>
      <w:r w:rsidR="00830C57">
        <w:rPr>
          <w:rFonts w:eastAsiaTheme="minorHAnsi" w:cs="Arial"/>
          <w:szCs w:val="22"/>
        </w:rPr>
        <w:t>out</w:t>
      </w:r>
      <w:r>
        <w:rPr>
          <w:rFonts w:eastAsiaTheme="minorHAnsi" w:cs="Arial"/>
          <w:szCs w:val="22"/>
        </w:rPr>
        <w:t xml:space="preserve"> that e</w:t>
      </w:r>
      <w:r w:rsidR="00830C57">
        <w:rPr>
          <w:rFonts w:eastAsiaTheme="minorHAnsi" w:cs="Arial"/>
          <w:szCs w:val="22"/>
        </w:rPr>
        <w:t>-</w:t>
      </w:r>
      <w:r>
        <w:rPr>
          <w:rFonts w:eastAsiaTheme="minorHAnsi" w:cs="Arial"/>
          <w:szCs w:val="22"/>
        </w:rPr>
        <w:t>cigs are not a NRT (nicotine reduction treatment)</w:t>
      </w:r>
    </w:p>
    <w:p w14:paraId="1AEB620D" w14:textId="23434111" w:rsidR="0062503B" w:rsidRDefault="0062503B" w:rsidP="00765384">
      <w:pPr>
        <w:ind w:left="720"/>
        <w:rPr>
          <w:rFonts w:eastAsiaTheme="minorHAnsi" w:cs="Arial"/>
          <w:szCs w:val="22"/>
        </w:rPr>
      </w:pPr>
      <w:r>
        <w:rPr>
          <w:rFonts w:eastAsiaTheme="minorHAnsi" w:cs="Arial"/>
          <w:szCs w:val="22"/>
        </w:rPr>
        <w:lastRenderedPageBreak/>
        <w:t xml:space="preserve">Roger </w:t>
      </w:r>
      <w:proofErr w:type="spellStart"/>
      <w:r>
        <w:rPr>
          <w:rFonts w:eastAsiaTheme="minorHAnsi" w:cs="Arial"/>
          <w:szCs w:val="22"/>
        </w:rPr>
        <w:t>Fernandes</w:t>
      </w:r>
      <w:proofErr w:type="spellEnd"/>
      <w:r>
        <w:rPr>
          <w:rFonts w:eastAsiaTheme="minorHAnsi" w:cs="Arial"/>
          <w:szCs w:val="22"/>
        </w:rPr>
        <w:t xml:space="preserve"> offered to send an impact assessment to the Science and Research Team.</w:t>
      </w:r>
    </w:p>
    <w:p w14:paraId="531D39E7" w14:textId="77777777" w:rsidR="0062503B" w:rsidRDefault="0062503B" w:rsidP="00765384">
      <w:pPr>
        <w:ind w:left="720"/>
        <w:rPr>
          <w:rFonts w:eastAsiaTheme="minorHAnsi" w:cs="Arial"/>
          <w:szCs w:val="22"/>
        </w:rPr>
      </w:pPr>
    </w:p>
    <w:p w14:paraId="784738AC" w14:textId="11EEB0BB" w:rsidR="00A57461" w:rsidRDefault="00A57461" w:rsidP="00765384">
      <w:pPr>
        <w:ind w:left="720"/>
        <w:rPr>
          <w:rFonts w:eastAsiaTheme="minorHAnsi" w:cs="Arial"/>
          <w:szCs w:val="22"/>
        </w:rPr>
      </w:pPr>
      <w:r w:rsidRPr="00A57461">
        <w:rPr>
          <w:rFonts w:eastAsiaTheme="minorHAnsi" w:cs="Arial"/>
          <w:b/>
          <w:szCs w:val="22"/>
        </w:rPr>
        <w:t>Action 1:</w:t>
      </w:r>
      <w:r>
        <w:rPr>
          <w:rFonts w:eastAsiaTheme="minorHAnsi" w:cs="Arial"/>
          <w:szCs w:val="22"/>
        </w:rPr>
        <w:t xml:space="preserve">  Please feed any comments on the draft policy to Aileen Bryson as per the paper.</w:t>
      </w:r>
    </w:p>
    <w:p w14:paraId="0CFEB69A" w14:textId="4F99E212" w:rsidR="00A57461" w:rsidRDefault="00A57461" w:rsidP="00765384">
      <w:pPr>
        <w:ind w:left="720"/>
        <w:rPr>
          <w:rFonts w:eastAsiaTheme="minorHAnsi" w:cs="Arial"/>
          <w:szCs w:val="22"/>
        </w:rPr>
      </w:pPr>
      <w:r w:rsidRPr="00A57461">
        <w:rPr>
          <w:rFonts w:eastAsiaTheme="minorHAnsi" w:cs="Arial"/>
          <w:b/>
          <w:szCs w:val="22"/>
        </w:rPr>
        <w:t>Action 2:</w:t>
      </w:r>
      <w:r>
        <w:rPr>
          <w:rFonts w:eastAsiaTheme="minorHAnsi" w:cs="Arial"/>
          <w:szCs w:val="22"/>
        </w:rPr>
        <w:t xml:space="preserve">  Roger </w:t>
      </w:r>
      <w:proofErr w:type="spellStart"/>
      <w:r>
        <w:rPr>
          <w:rFonts w:eastAsiaTheme="minorHAnsi" w:cs="Arial"/>
          <w:szCs w:val="22"/>
        </w:rPr>
        <w:t>Fernandes</w:t>
      </w:r>
      <w:proofErr w:type="spellEnd"/>
      <w:r>
        <w:rPr>
          <w:rFonts w:eastAsiaTheme="minorHAnsi" w:cs="Arial"/>
          <w:szCs w:val="22"/>
        </w:rPr>
        <w:t xml:space="preserve"> to send impact statement to Science and Research Team</w:t>
      </w:r>
    </w:p>
    <w:p w14:paraId="44A51171" w14:textId="77777777" w:rsidR="00A21C66" w:rsidRDefault="00A21C66" w:rsidP="00765384">
      <w:pPr>
        <w:ind w:left="720"/>
        <w:rPr>
          <w:rFonts w:eastAsiaTheme="minorHAnsi" w:cs="Arial"/>
          <w:szCs w:val="22"/>
        </w:rPr>
      </w:pPr>
    </w:p>
    <w:p w14:paraId="1AE44F5A" w14:textId="60A536B3" w:rsidR="00A21C66" w:rsidRDefault="00A21C66" w:rsidP="00A21C66">
      <w:pPr>
        <w:ind w:left="720" w:hanging="720"/>
        <w:rPr>
          <w:rFonts w:eastAsiaTheme="minorHAnsi" w:cs="Arial"/>
          <w:b/>
          <w:szCs w:val="22"/>
        </w:rPr>
      </w:pPr>
      <w:r>
        <w:rPr>
          <w:rFonts w:eastAsiaTheme="minorHAnsi" w:cs="Arial"/>
          <w:b/>
          <w:szCs w:val="22"/>
        </w:rPr>
        <w:t>19/85</w:t>
      </w:r>
      <w:r>
        <w:rPr>
          <w:rFonts w:eastAsiaTheme="minorHAnsi" w:cs="Arial"/>
          <w:b/>
          <w:szCs w:val="22"/>
        </w:rPr>
        <w:tab/>
        <w:t>Pharmacy and Member Experience</w:t>
      </w:r>
    </w:p>
    <w:p w14:paraId="43C4ED70" w14:textId="77777777" w:rsidR="00A21C66" w:rsidRDefault="00A21C66" w:rsidP="00A21C66">
      <w:pPr>
        <w:ind w:left="720" w:hanging="720"/>
        <w:rPr>
          <w:rFonts w:eastAsiaTheme="minorHAnsi" w:cs="Arial"/>
          <w:b/>
          <w:szCs w:val="22"/>
        </w:rPr>
      </w:pPr>
    </w:p>
    <w:p w14:paraId="74D5AEF0" w14:textId="77777777" w:rsidR="00A21C66" w:rsidRDefault="00A21C66" w:rsidP="00A21C66">
      <w:pPr>
        <w:ind w:left="720"/>
        <w:rPr>
          <w:rFonts w:eastAsiaTheme="minorHAnsi" w:cs="Arial"/>
          <w:szCs w:val="22"/>
          <w:u w:val="single"/>
        </w:rPr>
      </w:pPr>
      <w:r w:rsidRPr="00734FBF">
        <w:rPr>
          <w:rFonts w:eastAsiaTheme="minorHAnsi" w:cs="Arial"/>
          <w:szCs w:val="22"/>
          <w:u w:val="single"/>
        </w:rPr>
        <w:t>Professional Standards for Community Pharmacy Services</w:t>
      </w:r>
    </w:p>
    <w:p w14:paraId="63326A5E" w14:textId="1B5DDF35" w:rsidR="00A21C66" w:rsidRDefault="00830C57" w:rsidP="00765384">
      <w:pPr>
        <w:ind w:left="720"/>
        <w:rPr>
          <w:rFonts w:eastAsiaTheme="minorHAnsi" w:cs="Arial"/>
          <w:szCs w:val="22"/>
        </w:rPr>
      </w:pPr>
      <w:r>
        <w:rPr>
          <w:rFonts w:eastAsiaTheme="minorHAnsi" w:cs="Arial"/>
          <w:szCs w:val="22"/>
        </w:rPr>
        <w:t>It was noted that a work</w:t>
      </w:r>
      <w:r w:rsidR="00A21C66">
        <w:rPr>
          <w:rFonts w:eastAsiaTheme="minorHAnsi" w:cs="Arial"/>
          <w:szCs w:val="22"/>
        </w:rPr>
        <w:t>shop session on this item had been led by Wing Tang at the EPB working day on 19</w:t>
      </w:r>
      <w:r w:rsidR="00A21C66" w:rsidRPr="00A21C66">
        <w:rPr>
          <w:rFonts w:eastAsiaTheme="minorHAnsi" w:cs="Arial"/>
          <w:szCs w:val="22"/>
          <w:vertAlign w:val="superscript"/>
        </w:rPr>
        <w:t>th</w:t>
      </w:r>
      <w:r w:rsidR="00A21C66">
        <w:rPr>
          <w:rFonts w:eastAsiaTheme="minorHAnsi" w:cs="Arial"/>
          <w:szCs w:val="22"/>
        </w:rPr>
        <w:t xml:space="preserve"> June.  He will be analysing the feedback from this session and reporting back at the next meeting.</w:t>
      </w:r>
    </w:p>
    <w:p w14:paraId="7DE2AD68" w14:textId="77777777" w:rsidR="00A21C66" w:rsidRDefault="00A21C66" w:rsidP="00765384">
      <w:pPr>
        <w:ind w:left="720"/>
        <w:rPr>
          <w:rFonts w:eastAsiaTheme="minorHAnsi" w:cs="Arial"/>
          <w:szCs w:val="22"/>
        </w:rPr>
      </w:pPr>
    </w:p>
    <w:p w14:paraId="797DBCC5" w14:textId="5AE59B5F" w:rsidR="00A21C66" w:rsidRDefault="00A21C66" w:rsidP="00A21C66">
      <w:pPr>
        <w:ind w:left="720"/>
        <w:rPr>
          <w:rFonts w:eastAsiaTheme="minorHAnsi" w:cs="Arial"/>
          <w:szCs w:val="22"/>
          <w:u w:val="single"/>
        </w:rPr>
      </w:pPr>
      <w:r w:rsidRPr="00A21C66">
        <w:rPr>
          <w:rFonts w:eastAsiaTheme="minorHAnsi" w:cs="Arial"/>
          <w:szCs w:val="22"/>
          <w:u w:val="single"/>
        </w:rPr>
        <w:t>Prescribing S</w:t>
      </w:r>
      <w:r>
        <w:rPr>
          <w:rFonts w:eastAsiaTheme="minorHAnsi" w:cs="Arial"/>
          <w:szCs w:val="22"/>
          <w:u w:val="single"/>
        </w:rPr>
        <w:t>upervisors Framework</w:t>
      </w:r>
    </w:p>
    <w:p w14:paraId="2A6695AC" w14:textId="092C7730" w:rsidR="00AE6EF3" w:rsidRDefault="00AE6EF3" w:rsidP="00A21C66">
      <w:pPr>
        <w:ind w:left="720"/>
        <w:rPr>
          <w:rFonts w:eastAsiaTheme="minorHAnsi" w:cs="Arial"/>
          <w:szCs w:val="22"/>
        </w:rPr>
      </w:pPr>
      <w:r>
        <w:rPr>
          <w:rFonts w:eastAsiaTheme="minorHAnsi" w:cs="Arial"/>
          <w:szCs w:val="22"/>
        </w:rPr>
        <w:t>Adele Mott reported that the framework was ready for consultation which will open on 21</w:t>
      </w:r>
      <w:r w:rsidRPr="00AE6EF3">
        <w:rPr>
          <w:rFonts w:eastAsiaTheme="minorHAnsi" w:cs="Arial"/>
          <w:szCs w:val="22"/>
          <w:vertAlign w:val="superscript"/>
        </w:rPr>
        <w:t>st</w:t>
      </w:r>
      <w:r>
        <w:rPr>
          <w:rFonts w:eastAsiaTheme="minorHAnsi" w:cs="Arial"/>
          <w:szCs w:val="22"/>
        </w:rPr>
        <w:t xml:space="preserve"> June.  She encouraged board members to share the consultation on their networks to get as much traction as possible.</w:t>
      </w:r>
    </w:p>
    <w:p w14:paraId="09E52B28" w14:textId="77777777" w:rsidR="00AE6EF3" w:rsidRDefault="00AE6EF3" w:rsidP="00AE6EF3">
      <w:pPr>
        <w:rPr>
          <w:rFonts w:eastAsiaTheme="minorHAnsi" w:cs="Arial"/>
          <w:szCs w:val="22"/>
        </w:rPr>
      </w:pPr>
    </w:p>
    <w:p w14:paraId="37B55248" w14:textId="2ED9EC6A" w:rsidR="00AE6EF3" w:rsidRDefault="00AE6EF3" w:rsidP="00AE6EF3">
      <w:pPr>
        <w:rPr>
          <w:rFonts w:eastAsiaTheme="minorHAnsi" w:cs="Arial"/>
          <w:b/>
          <w:szCs w:val="22"/>
        </w:rPr>
      </w:pPr>
      <w:r w:rsidRPr="00AE6EF3">
        <w:rPr>
          <w:rFonts w:eastAsiaTheme="minorHAnsi" w:cs="Arial"/>
          <w:b/>
          <w:szCs w:val="22"/>
        </w:rPr>
        <w:t>19/86</w:t>
      </w:r>
      <w:r>
        <w:rPr>
          <w:rFonts w:eastAsiaTheme="minorHAnsi" w:cs="Arial"/>
          <w:b/>
          <w:szCs w:val="22"/>
        </w:rPr>
        <w:tab/>
        <w:t>Science and Research Update</w:t>
      </w:r>
    </w:p>
    <w:p w14:paraId="3081A27A" w14:textId="77777777" w:rsidR="00AE6EF3" w:rsidRDefault="00AE6EF3" w:rsidP="00AE6EF3">
      <w:pPr>
        <w:rPr>
          <w:rFonts w:eastAsiaTheme="minorHAnsi" w:cs="Arial"/>
          <w:b/>
          <w:szCs w:val="22"/>
        </w:rPr>
      </w:pPr>
    </w:p>
    <w:p w14:paraId="7842E29B" w14:textId="4262C16D" w:rsidR="00AE6EF3" w:rsidRDefault="00AE6EF3" w:rsidP="00AE6EF3">
      <w:pPr>
        <w:rPr>
          <w:rFonts w:eastAsiaTheme="minorHAnsi" w:cs="Arial"/>
          <w:szCs w:val="22"/>
        </w:rPr>
      </w:pPr>
      <w:r>
        <w:rPr>
          <w:rFonts w:eastAsiaTheme="minorHAnsi" w:cs="Arial"/>
          <w:b/>
          <w:szCs w:val="22"/>
        </w:rPr>
        <w:tab/>
      </w:r>
      <w:r>
        <w:rPr>
          <w:rFonts w:eastAsiaTheme="minorHAnsi" w:cs="Arial"/>
          <w:szCs w:val="22"/>
        </w:rPr>
        <w:t>The English Pharmacy Board noted paper 19.06.EPB.12.</w:t>
      </w:r>
    </w:p>
    <w:p w14:paraId="61A33B20" w14:textId="77777777" w:rsidR="00AE6EF3" w:rsidRDefault="00AE6EF3" w:rsidP="00AE6EF3">
      <w:pPr>
        <w:rPr>
          <w:rFonts w:eastAsiaTheme="minorHAnsi" w:cs="Arial"/>
          <w:szCs w:val="22"/>
        </w:rPr>
      </w:pPr>
    </w:p>
    <w:p w14:paraId="4E20343C" w14:textId="1888DAF4" w:rsidR="00AE6EF3" w:rsidRPr="00AE6EF3" w:rsidRDefault="00AE6EF3" w:rsidP="00AE6EF3">
      <w:pPr>
        <w:rPr>
          <w:rFonts w:eastAsiaTheme="minorHAnsi" w:cs="Arial"/>
          <w:szCs w:val="22"/>
        </w:rPr>
      </w:pPr>
      <w:r>
        <w:rPr>
          <w:rFonts w:eastAsiaTheme="minorHAnsi" w:cs="Arial"/>
          <w:szCs w:val="22"/>
        </w:rPr>
        <w:tab/>
        <w:t>Gino Martini gave a short update focusing on:-</w:t>
      </w:r>
    </w:p>
    <w:p w14:paraId="48C45411" w14:textId="77777777" w:rsidR="00AE6EF3" w:rsidRDefault="00AE6EF3" w:rsidP="00AE6EF3">
      <w:pPr>
        <w:rPr>
          <w:rFonts w:eastAsiaTheme="minorHAnsi" w:cs="Arial"/>
          <w:b/>
          <w:szCs w:val="22"/>
        </w:rPr>
      </w:pPr>
    </w:p>
    <w:p w14:paraId="794F68FC" w14:textId="0401C3B9" w:rsidR="00AE6EF3" w:rsidRPr="00AE6EF3" w:rsidRDefault="00AE6EF3" w:rsidP="00AE6EF3">
      <w:pPr>
        <w:rPr>
          <w:rFonts w:eastAsiaTheme="minorHAnsi" w:cs="Arial"/>
          <w:szCs w:val="22"/>
          <w:u w:val="single"/>
        </w:rPr>
      </w:pPr>
      <w:r>
        <w:rPr>
          <w:rFonts w:eastAsiaTheme="minorHAnsi" w:cs="Arial"/>
          <w:b/>
          <w:szCs w:val="22"/>
        </w:rPr>
        <w:tab/>
      </w:r>
      <w:r w:rsidRPr="00AE6EF3">
        <w:rPr>
          <w:rFonts w:eastAsiaTheme="minorHAnsi" w:cs="Arial"/>
          <w:szCs w:val="22"/>
          <w:u w:val="single"/>
        </w:rPr>
        <w:t>Vaccinations</w:t>
      </w:r>
    </w:p>
    <w:p w14:paraId="7A17F43D" w14:textId="64A7F205" w:rsidR="00AE6EF3" w:rsidRDefault="00AE6EF3" w:rsidP="00AE6EF3">
      <w:pPr>
        <w:ind w:left="720"/>
        <w:rPr>
          <w:rFonts w:eastAsiaTheme="minorHAnsi" w:cs="Arial"/>
          <w:szCs w:val="22"/>
        </w:rPr>
      </w:pPr>
      <w:r>
        <w:rPr>
          <w:rFonts w:eastAsiaTheme="minorHAnsi" w:cs="Arial"/>
          <w:szCs w:val="22"/>
        </w:rPr>
        <w:t xml:space="preserve">Topical at the moment with measles crisis in USA and the mumps crisis in UK.  He spoke about a recent </w:t>
      </w:r>
      <w:r w:rsidR="00006FF4">
        <w:rPr>
          <w:rFonts w:eastAsiaTheme="minorHAnsi" w:cs="Arial"/>
          <w:szCs w:val="22"/>
        </w:rPr>
        <w:t>enquiry</w:t>
      </w:r>
      <w:r>
        <w:rPr>
          <w:rFonts w:eastAsiaTheme="minorHAnsi" w:cs="Arial"/>
          <w:szCs w:val="22"/>
        </w:rPr>
        <w:t xml:space="preserve"> re MMR and how over 1000 children have been treated with </w:t>
      </w:r>
      <w:r w:rsidR="00006FF4">
        <w:rPr>
          <w:rFonts w:eastAsiaTheme="minorHAnsi" w:cs="Arial"/>
          <w:szCs w:val="22"/>
        </w:rPr>
        <w:t xml:space="preserve">outdated </w:t>
      </w:r>
      <w:r>
        <w:rPr>
          <w:rFonts w:eastAsiaTheme="minorHAnsi" w:cs="Arial"/>
          <w:szCs w:val="22"/>
        </w:rPr>
        <w:t>homeopathic remedies</w:t>
      </w:r>
      <w:r w:rsidR="00006FF4">
        <w:rPr>
          <w:rFonts w:eastAsiaTheme="minorHAnsi" w:cs="Arial"/>
          <w:szCs w:val="22"/>
        </w:rPr>
        <w:t>.  It was suggested that this enquiry be raised at FIP maybe under the AMR agenda.</w:t>
      </w:r>
    </w:p>
    <w:p w14:paraId="3D32E5D5" w14:textId="77777777" w:rsidR="00006FF4" w:rsidRDefault="00006FF4" w:rsidP="00AE6EF3">
      <w:pPr>
        <w:ind w:left="720"/>
        <w:rPr>
          <w:rFonts w:eastAsiaTheme="minorHAnsi" w:cs="Arial"/>
          <w:szCs w:val="22"/>
        </w:rPr>
      </w:pPr>
    </w:p>
    <w:p w14:paraId="19FC9B43" w14:textId="78A3383C" w:rsidR="00006FF4" w:rsidRDefault="00162E6F" w:rsidP="00AE6EF3">
      <w:pPr>
        <w:ind w:left="720"/>
        <w:rPr>
          <w:rFonts w:eastAsiaTheme="minorHAnsi" w:cs="Arial"/>
          <w:szCs w:val="22"/>
          <w:u w:val="single"/>
        </w:rPr>
      </w:pPr>
      <w:r>
        <w:rPr>
          <w:rFonts w:eastAsiaTheme="minorHAnsi" w:cs="Arial"/>
          <w:szCs w:val="22"/>
          <w:u w:val="single"/>
        </w:rPr>
        <w:t>Summer</w:t>
      </w:r>
      <w:r w:rsidR="00006FF4" w:rsidRPr="00006FF4">
        <w:rPr>
          <w:rFonts w:eastAsiaTheme="minorHAnsi" w:cs="Arial"/>
          <w:szCs w:val="22"/>
          <w:u w:val="single"/>
        </w:rPr>
        <w:t xml:space="preserve"> Summit</w:t>
      </w:r>
    </w:p>
    <w:p w14:paraId="5D473F56" w14:textId="16759FFE" w:rsidR="00006FF4" w:rsidRDefault="00006FF4" w:rsidP="00AE6EF3">
      <w:pPr>
        <w:ind w:left="720"/>
        <w:rPr>
          <w:rFonts w:eastAsiaTheme="minorHAnsi" w:cs="Arial"/>
          <w:szCs w:val="22"/>
        </w:rPr>
      </w:pPr>
      <w:r>
        <w:rPr>
          <w:rFonts w:eastAsiaTheme="minorHAnsi" w:cs="Arial"/>
          <w:szCs w:val="22"/>
        </w:rPr>
        <w:t xml:space="preserve">The 2020 </w:t>
      </w:r>
      <w:r w:rsidR="00162E6F">
        <w:rPr>
          <w:rFonts w:eastAsiaTheme="minorHAnsi" w:cs="Arial"/>
          <w:szCs w:val="22"/>
        </w:rPr>
        <w:t>summer</w:t>
      </w:r>
      <w:r>
        <w:rPr>
          <w:rFonts w:eastAsiaTheme="minorHAnsi" w:cs="Arial"/>
          <w:szCs w:val="22"/>
        </w:rPr>
        <w:t xml:space="preserve"> summit will focus on pharmacogenetics</w:t>
      </w:r>
      <w:r w:rsidR="00A31873">
        <w:rPr>
          <w:rFonts w:eastAsiaTheme="minorHAnsi" w:cs="Arial"/>
          <w:szCs w:val="22"/>
        </w:rPr>
        <w:t xml:space="preserve"> and digital connected health</w:t>
      </w:r>
      <w:r>
        <w:rPr>
          <w:rFonts w:eastAsiaTheme="minorHAnsi" w:cs="Arial"/>
          <w:szCs w:val="22"/>
        </w:rPr>
        <w:t>.</w:t>
      </w:r>
    </w:p>
    <w:p w14:paraId="215D6417" w14:textId="77777777" w:rsidR="00006FF4" w:rsidRPr="00006FF4" w:rsidRDefault="00006FF4" w:rsidP="00AE6EF3">
      <w:pPr>
        <w:ind w:left="720"/>
        <w:rPr>
          <w:rFonts w:eastAsiaTheme="minorHAnsi" w:cs="Arial"/>
          <w:szCs w:val="22"/>
          <w:u w:val="single"/>
        </w:rPr>
      </w:pPr>
    </w:p>
    <w:p w14:paraId="16D58B11" w14:textId="1944D44F" w:rsidR="00006FF4" w:rsidRDefault="00006FF4" w:rsidP="00AE6EF3">
      <w:pPr>
        <w:ind w:left="720"/>
        <w:rPr>
          <w:rFonts w:eastAsiaTheme="minorHAnsi" w:cs="Arial"/>
          <w:szCs w:val="22"/>
          <w:u w:val="single"/>
        </w:rPr>
      </w:pPr>
      <w:r w:rsidRPr="00006FF4">
        <w:rPr>
          <w:rFonts w:eastAsiaTheme="minorHAnsi" w:cs="Arial"/>
          <w:szCs w:val="22"/>
          <w:u w:val="single"/>
        </w:rPr>
        <w:t>QP Symposium</w:t>
      </w:r>
    </w:p>
    <w:p w14:paraId="009198F8" w14:textId="3D8CDBC0" w:rsidR="00006FF4" w:rsidRDefault="00006FF4" w:rsidP="00AE6EF3">
      <w:pPr>
        <w:ind w:left="720"/>
        <w:rPr>
          <w:rFonts w:eastAsiaTheme="minorHAnsi" w:cs="Arial"/>
          <w:szCs w:val="22"/>
        </w:rPr>
      </w:pPr>
      <w:r w:rsidRPr="00006FF4">
        <w:rPr>
          <w:rFonts w:eastAsiaTheme="minorHAnsi" w:cs="Arial"/>
          <w:szCs w:val="22"/>
        </w:rPr>
        <w:t>A QP symposium</w:t>
      </w:r>
      <w:r>
        <w:rPr>
          <w:rFonts w:eastAsiaTheme="minorHAnsi" w:cs="Arial"/>
          <w:szCs w:val="22"/>
        </w:rPr>
        <w:t xml:space="preserve"> will be held in May.  QPs have a pivotal role in releasing batches of material, which is a complicated process.  QPs have delegated responsibility for this role from the MHRA.  They have a vital role to play during this Brexit period, to ensure supply chains have minimal disruption.</w:t>
      </w:r>
      <w:r w:rsidR="00026275">
        <w:rPr>
          <w:rFonts w:eastAsiaTheme="minorHAnsi" w:cs="Arial"/>
          <w:szCs w:val="22"/>
        </w:rPr>
        <w:t xml:space="preserve">  Increasing the number of QPs is what is required, the RPS needs to encourage this.</w:t>
      </w:r>
    </w:p>
    <w:p w14:paraId="361C534B" w14:textId="77777777" w:rsidR="00006FF4" w:rsidRDefault="00006FF4" w:rsidP="00AE6EF3">
      <w:pPr>
        <w:ind w:left="720"/>
        <w:rPr>
          <w:rFonts w:eastAsiaTheme="minorHAnsi" w:cs="Arial"/>
          <w:szCs w:val="22"/>
        </w:rPr>
      </w:pPr>
    </w:p>
    <w:p w14:paraId="5847D5F1" w14:textId="1FD33F37" w:rsidR="00A06267" w:rsidRDefault="00A06267" w:rsidP="00AE6EF3">
      <w:pPr>
        <w:ind w:left="720"/>
        <w:rPr>
          <w:rFonts w:eastAsiaTheme="minorHAnsi" w:cs="Arial"/>
          <w:szCs w:val="22"/>
          <w:u w:val="single"/>
        </w:rPr>
      </w:pPr>
      <w:r w:rsidRPr="00A06267">
        <w:rPr>
          <w:rFonts w:eastAsiaTheme="minorHAnsi" w:cs="Arial"/>
          <w:szCs w:val="22"/>
          <w:u w:val="single"/>
        </w:rPr>
        <w:t>CA</w:t>
      </w:r>
      <w:r w:rsidR="00933B7E">
        <w:rPr>
          <w:rFonts w:eastAsiaTheme="minorHAnsi" w:cs="Arial"/>
          <w:szCs w:val="22"/>
          <w:u w:val="single"/>
        </w:rPr>
        <w:t>R-</w:t>
      </w:r>
      <w:r w:rsidRPr="00A06267">
        <w:rPr>
          <w:rFonts w:eastAsiaTheme="minorHAnsi" w:cs="Arial"/>
          <w:szCs w:val="22"/>
          <w:u w:val="single"/>
        </w:rPr>
        <w:t>T Therap</w:t>
      </w:r>
      <w:r w:rsidR="00A31873">
        <w:rPr>
          <w:rFonts w:eastAsiaTheme="minorHAnsi" w:cs="Arial"/>
          <w:szCs w:val="22"/>
          <w:u w:val="single"/>
        </w:rPr>
        <w:t>y</w:t>
      </w:r>
    </w:p>
    <w:p w14:paraId="0710E528" w14:textId="75F19BBE" w:rsidR="00A06267" w:rsidRDefault="00A06267" w:rsidP="00AE6EF3">
      <w:pPr>
        <w:ind w:left="720"/>
        <w:rPr>
          <w:rFonts w:eastAsiaTheme="minorHAnsi" w:cs="Arial"/>
          <w:szCs w:val="22"/>
        </w:rPr>
      </w:pPr>
      <w:r>
        <w:rPr>
          <w:rFonts w:eastAsiaTheme="minorHAnsi" w:cs="Arial"/>
          <w:szCs w:val="22"/>
        </w:rPr>
        <w:t>CA</w:t>
      </w:r>
      <w:r w:rsidR="00933B7E">
        <w:rPr>
          <w:rFonts w:eastAsiaTheme="minorHAnsi" w:cs="Arial"/>
          <w:szCs w:val="22"/>
        </w:rPr>
        <w:t>R-</w:t>
      </w:r>
      <w:r>
        <w:rPr>
          <w:rFonts w:eastAsiaTheme="minorHAnsi" w:cs="Arial"/>
          <w:szCs w:val="22"/>
        </w:rPr>
        <w:t>T therap</w:t>
      </w:r>
      <w:r w:rsidR="00A31873">
        <w:rPr>
          <w:rFonts w:eastAsiaTheme="minorHAnsi" w:cs="Arial"/>
          <w:szCs w:val="22"/>
        </w:rPr>
        <w:t>y</w:t>
      </w:r>
      <w:r>
        <w:rPr>
          <w:rFonts w:eastAsiaTheme="minorHAnsi" w:cs="Arial"/>
          <w:szCs w:val="22"/>
        </w:rPr>
        <w:t xml:space="preserve"> ha</w:t>
      </w:r>
      <w:r w:rsidR="002B2709">
        <w:rPr>
          <w:rFonts w:eastAsiaTheme="minorHAnsi" w:cs="Arial"/>
          <w:szCs w:val="22"/>
        </w:rPr>
        <w:t>s</w:t>
      </w:r>
      <w:r>
        <w:rPr>
          <w:rFonts w:eastAsiaTheme="minorHAnsi" w:cs="Arial"/>
          <w:szCs w:val="22"/>
        </w:rPr>
        <w:t xml:space="preserve"> exploded, lots of work going on.  Pharmacists will need to upskill to become more involved in these therapies.</w:t>
      </w:r>
      <w:r w:rsidR="00026275">
        <w:rPr>
          <w:rFonts w:eastAsiaTheme="minorHAnsi" w:cs="Arial"/>
          <w:szCs w:val="22"/>
        </w:rPr>
        <w:t xml:space="preserve">  This is a very complex area.  RPS needs to get evidence of good practice examples.  The previous map of evidence and existing template was highlighted, </w:t>
      </w:r>
      <w:r w:rsidR="00933B7E">
        <w:rPr>
          <w:rFonts w:eastAsiaTheme="minorHAnsi" w:cs="Arial"/>
          <w:szCs w:val="22"/>
        </w:rPr>
        <w:t>the issue of being able to share examples with members was raised.</w:t>
      </w:r>
      <w:r w:rsidR="00026275">
        <w:rPr>
          <w:rFonts w:eastAsiaTheme="minorHAnsi" w:cs="Arial"/>
          <w:szCs w:val="22"/>
        </w:rPr>
        <w:t xml:space="preserve"> </w:t>
      </w:r>
    </w:p>
    <w:p w14:paraId="2E33D79F" w14:textId="77777777" w:rsidR="00A06267" w:rsidRDefault="00A06267" w:rsidP="00AE6EF3">
      <w:pPr>
        <w:ind w:left="720"/>
        <w:rPr>
          <w:rFonts w:eastAsiaTheme="minorHAnsi" w:cs="Arial"/>
          <w:szCs w:val="22"/>
        </w:rPr>
      </w:pPr>
    </w:p>
    <w:p w14:paraId="59D96410" w14:textId="03E09BD3" w:rsidR="00A06267" w:rsidRDefault="00A06267" w:rsidP="00AE6EF3">
      <w:pPr>
        <w:ind w:left="720"/>
        <w:rPr>
          <w:rFonts w:eastAsiaTheme="minorHAnsi" w:cs="Arial"/>
          <w:szCs w:val="22"/>
          <w:u w:val="single"/>
        </w:rPr>
      </w:pPr>
      <w:r w:rsidRPr="00A06267">
        <w:rPr>
          <w:rFonts w:eastAsiaTheme="minorHAnsi" w:cs="Arial"/>
          <w:szCs w:val="22"/>
          <w:u w:val="single"/>
        </w:rPr>
        <w:t>DNP</w:t>
      </w:r>
    </w:p>
    <w:p w14:paraId="0EBEDC15" w14:textId="3651F464" w:rsidR="00A06267" w:rsidRDefault="00A06267" w:rsidP="00A06267">
      <w:pPr>
        <w:ind w:left="720"/>
        <w:rPr>
          <w:rFonts w:eastAsiaTheme="minorHAnsi" w:cs="Arial"/>
          <w:szCs w:val="22"/>
        </w:rPr>
      </w:pPr>
      <w:r>
        <w:rPr>
          <w:rFonts w:eastAsiaTheme="minorHAnsi" w:cs="Arial"/>
          <w:szCs w:val="22"/>
        </w:rPr>
        <w:t>A letter has been written to the Minister about his product, as 23 deaths have occurred over the past 10 years.</w:t>
      </w:r>
    </w:p>
    <w:p w14:paraId="011973E1" w14:textId="77777777" w:rsidR="00A06267" w:rsidRDefault="00A06267" w:rsidP="00A06267">
      <w:pPr>
        <w:ind w:left="720"/>
        <w:rPr>
          <w:rFonts w:eastAsiaTheme="minorHAnsi" w:cs="Arial"/>
          <w:szCs w:val="22"/>
        </w:rPr>
      </w:pPr>
    </w:p>
    <w:p w14:paraId="487F2028" w14:textId="500178D2" w:rsidR="00A06267" w:rsidRDefault="00A06267" w:rsidP="00A06267">
      <w:pPr>
        <w:ind w:left="720"/>
        <w:rPr>
          <w:rFonts w:eastAsiaTheme="minorHAnsi" w:cs="Arial"/>
          <w:szCs w:val="22"/>
          <w:u w:val="single"/>
        </w:rPr>
      </w:pPr>
      <w:r w:rsidRPr="00A06267">
        <w:rPr>
          <w:rFonts w:eastAsiaTheme="minorHAnsi" w:cs="Arial"/>
          <w:szCs w:val="22"/>
          <w:u w:val="single"/>
        </w:rPr>
        <w:t>CPD oil</w:t>
      </w:r>
    </w:p>
    <w:p w14:paraId="6384F0DF" w14:textId="77492B5F" w:rsidR="00A06267" w:rsidRDefault="00A06267" w:rsidP="00A06267">
      <w:pPr>
        <w:ind w:left="720"/>
        <w:rPr>
          <w:rFonts w:eastAsiaTheme="minorHAnsi" w:cs="Arial"/>
          <w:szCs w:val="22"/>
        </w:rPr>
      </w:pPr>
      <w:r>
        <w:rPr>
          <w:rFonts w:eastAsiaTheme="minorHAnsi" w:cs="Arial"/>
          <w:szCs w:val="22"/>
        </w:rPr>
        <w:t>CPD oil is not cannabis oil</w:t>
      </w:r>
      <w:r w:rsidR="0035648E">
        <w:rPr>
          <w:rFonts w:eastAsiaTheme="minorHAnsi" w:cs="Arial"/>
          <w:szCs w:val="22"/>
        </w:rPr>
        <w:t xml:space="preserve"> and does not contain cannabis although it is being marketed as such</w:t>
      </w:r>
      <w:r>
        <w:rPr>
          <w:rFonts w:eastAsiaTheme="minorHAnsi" w:cs="Arial"/>
          <w:szCs w:val="22"/>
        </w:rPr>
        <w:t>.  A letter has been sent to the Minister</w:t>
      </w:r>
      <w:r w:rsidR="0035648E">
        <w:rPr>
          <w:rFonts w:eastAsiaTheme="minorHAnsi" w:cs="Arial"/>
          <w:szCs w:val="22"/>
        </w:rPr>
        <w:t xml:space="preserve"> seeking clarity</w:t>
      </w:r>
      <w:r>
        <w:rPr>
          <w:rFonts w:eastAsiaTheme="minorHAnsi" w:cs="Arial"/>
          <w:szCs w:val="22"/>
        </w:rPr>
        <w:t>.</w:t>
      </w:r>
    </w:p>
    <w:p w14:paraId="7E197A04" w14:textId="60CA7C1B" w:rsidR="00A06267" w:rsidRDefault="00A06267" w:rsidP="00A06267">
      <w:pPr>
        <w:ind w:left="720"/>
        <w:rPr>
          <w:rFonts w:eastAsiaTheme="minorHAnsi" w:cs="Arial"/>
          <w:szCs w:val="22"/>
        </w:rPr>
      </w:pPr>
      <w:r>
        <w:rPr>
          <w:rFonts w:eastAsiaTheme="minorHAnsi" w:cs="Arial"/>
          <w:szCs w:val="22"/>
        </w:rPr>
        <w:t>Awaiting for guidance to be released.  The RPS will then update its guidance</w:t>
      </w:r>
      <w:r w:rsidR="0035648E">
        <w:rPr>
          <w:rFonts w:eastAsiaTheme="minorHAnsi" w:cs="Arial"/>
          <w:szCs w:val="22"/>
        </w:rPr>
        <w:t>.</w:t>
      </w:r>
    </w:p>
    <w:p w14:paraId="4D11E095" w14:textId="7F7B7037" w:rsidR="0035648E" w:rsidRPr="00A06267" w:rsidRDefault="0035648E" w:rsidP="00A06267">
      <w:pPr>
        <w:ind w:left="720"/>
        <w:rPr>
          <w:rFonts w:eastAsiaTheme="minorHAnsi" w:cs="Arial"/>
          <w:szCs w:val="22"/>
        </w:rPr>
      </w:pPr>
      <w:r>
        <w:rPr>
          <w:rFonts w:eastAsiaTheme="minorHAnsi" w:cs="Arial"/>
          <w:szCs w:val="22"/>
        </w:rPr>
        <w:t xml:space="preserve">Roger </w:t>
      </w:r>
      <w:proofErr w:type="spellStart"/>
      <w:r>
        <w:rPr>
          <w:rFonts w:eastAsiaTheme="minorHAnsi" w:cs="Arial"/>
          <w:szCs w:val="22"/>
        </w:rPr>
        <w:t>Fernandes</w:t>
      </w:r>
      <w:proofErr w:type="spellEnd"/>
      <w:r>
        <w:rPr>
          <w:rFonts w:eastAsiaTheme="minorHAnsi" w:cs="Arial"/>
          <w:szCs w:val="22"/>
        </w:rPr>
        <w:t xml:space="preserve"> agreed there were many issues with CPD oil</w:t>
      </w:r>
      <w:r w:rsidR="00026275">
        <w:rPr>
          <w:rFonts w:eastAsiaTheme="minorHAnsi" w:cs="Arial"/>
          <w:szCs w:val="22"/>
        </w:rPr>
        <w:t xml:space="preserve"> from a patient perspective and NICE will be issuing a consultation on this.</w:t>
      </w:r>
    </w:p>
    <w:p w14:paraId="42226933" w14:textId="77777777" w:rsidR="00AE6EF3" w:rsidRPr="00AE6EF3" w:rsidRDefault="00AE6EF3" w:rsidP="00AE6EF3">
      <w:pPr>
        <w:rPr>
          <w:rFonts w:eastAsiaTheme="minorHAnsi" w:cs="Arial"/>
          <w:szCs w:val="22"/>
        </w:rPr>
      </w:pPr>
    </w:p>
    <w:p w14:paraId="5D0AA6B3" w14:textId="50E18C9A" w:rsidR="002B3080" w:rsidRDefault="00B312C2" w:rsidP="002B3080">
      <w:pPr>
        <w:rPr>
          <w:rFonts w:eastAsiaTheme="minorHAnsi" w:cs="Arial"/>
          <w:b/>
          <w:szCs w:val="22"/>
        </w:rPr>
      </w:pPr>
      <w:r>
        <w:rPr>
          <w:rFonts w:eastAsiaTheme="minorHAnsi" w:cs="Arial"/>
          <w:b/>
          <w:szCs w:val="22"/>
        </w:rPr>
        <w:t>19/</w:t>
      </w:r>
      <w:r w:rsidR="00D10EE1">
        <w:rPr>
          <w:rFonts w:eastAsiaTheme="minorHAnsi" w:cs="Arial"/>
          <w:b/>
          <w:szCs w:val="22"/>
        </w:rPr>
        <w:t>8</w:t>
      </w:r>
      <w:r w:rsidR="00AE6EF3">
        <w:rPr>
          <w:rFonts w:eastAsiaTheme="minorHAnsi" w:cs="Arial"/>
          <w:b/>
          <w:szCs w:val="22"/>
        </w:rPr>
        <w:t>7</w:t>
      </w:r>
      <w:r w:rsidR="002B3080" w:rsidRPr="008D1600">
        <w:rPr>
          <w:rFonts w:eastAsiaTheme="minorHAnsi" w:cs="Arial"/>
          <w:b/>
          <w:szCs w:val="22"/>
        </w:rPr>
        <w:tab/>
      </w:r>
      <w:r w:rsidR="002B3080">
        <w:rPr>
          <w:rFonts w:eastAsiaTheme="minorHAnsi" w:cs="Arial"/>
          <w:b/>
          <w:szCs w:val="22"/>
        </w:rPr>
        <w:t xml:space="preserve">Education </w:t>
      </w:r>
      <w:r w:rsidR="00546249">
        <w:rPr>
          <w:rFonts w:eastAsiaTheme="minorHAnsi" w:cs="Arial"/>
          <w:b/>
          <w:szCs w:val="22"/>
        </w:rPr>
        <w:t xml:space="preserve">and Professional Development </w:t>
      </w:r>
      <w:r w:rsidR="009F3151">
        <w:rPr>
          <w:rFonts w:eastAsiaTheme="minorHAnsi" w:cs="Arial"/>
          <w:b/>
          <w:szCs w:val="22"/>
        </w:rPr>
        <w:t>Directorate</w:t>
      </w:r>
    </w:p>
    <w:p w14:paraId="40951E88" w14:textId="77777777" w:rsidR="009F3151" w:rsidRDefault="009F3151" w:rsidP="002B3080">
      <w:pPr>
        <w:rPr>
          <w:rFonts w:eastAsiaTheme="minorHAnsi" w:cs="Arial"/>
          <w:b/>
          <w:szCs w:val="22"/>
        </w:rPr>
      </w:pPr>
    </w:p>
    <w:p w14:paraId="30D8E974" w14:textId="0C568684" w:rsidR="00546249" w:rsidRDefault="00546249" w:rsidP="002B3080">
      <w:pPr>
        <w:rPr>
          <w:rFonts w:eastAsiaTheme="minorHAnsi" w:cs="Arial"/>
          <w:szCs w:val="22"/>
        </w:rPr>
      </w:pPr>
      <w:r>
        <w:rPr>
          <w:rFonts w:eastAsiaTheme="minorHAnsi" w:cs="Arial"/>
          <w:b/>
          <w:szCs w:val="22"/>
        </w:rPr>
        <w:tab/>
      </w:r>
      <w:r>
        <w:rPr>
          <w:rFonts w:eastAsiaTheme="minorHAnsi" w:cs="Arial"/>
          <w:szCs w:val="22"/>
        </w:rPr>
        <w:t>The English Pharmacy Board noted update paper 19.0</w:t>
      </w:r>
      <w:r w:rsidR="00887414">
        <w:rPr>
          <w:rFonts w:eastAsiaTheme="minorHAnsi" w:cs="Arial"/>
          <w:szCs w:val="22"/>
        </w:rPr>
        <w:t>6</w:t>
      </w:r>
      <w:r>
        <w:rPr>
          <w:rFonts w:eastAsiaTheme="minorHAnsi" w:cs="Arial"/>
          <w:szCs w:val="22"/>
        </w:rPr>
        <w:t>/EPB</w:t>
      </w:r>
      <w:r w:rsidRPr="00933B7E">
        <w:rPr>
          <w:rFonts w:eastAsiaTheme="minorHAnsi" w:cs="Arial"/>
          <w:szCs w:val="22"/>
        </w:rPr>
        <w:t>.08.</w:t>
      </w:r>
    </w:p>
    <w:p w14:paraId="2CE3C6C3" w14:textId="77777777" w:rsidR="00546249" w:rsidRDefault="00546249" w:rsidP="002B3080">
      <w:pPr>
        <w:rPr>
          <w:rFonts w:eastAsiaTheme="minorHAnsi" w:cs="Arial"/>
          <w:szCs w:val="22"/>
        </w:rPr>
      </w:pPr>
    </w:p>
    <w:p w14:paraId="394CFC8F" w14:textId="685849B3" w:rsidR="00887414" w:rsidRDefault="00546249" w:rsidP="00887414">
      <w:pPr>
        <w:rPr>
          <w:rFonts w:eastAsiaTheme="minorHAnsi" w:cs="Arial"/>
          <w:szCs w:val="22"/>
        </w:rPr>
      </w:pPr>
      <w:r>
        <w:rPr>
          <w:rFonts w:eastAsiaTheme="minorHAnsi" w:cs="Arial"/>
          <w:szCs w:val="22"/>
        </w:rPr>
        <w:tab/>
      </w:r>
      <w:r w:rsidR="00933B7E">
        <w:rPr>
          <w:rFonts w:eastAsiaTheme="minorHAnsi" w:cs="Arial"/>
          <w:szCs w:val="22"/>
        </w:rPr>
        <w:t>Gail Fleming gave a short update.</w:t>
      </w:r>
    </w:p>
    <w:p w14:paraId="15869D96" w14:textId="4AB9C9D7" w:rsidR="00933B7E" w:rsidRDefault="00933B7E" w:rsidP="00933B7E">
      <w:pPr>
        <w:pStyle w:val="ListParagraph"/>
        <w:numPr>
          <w:ilvl w:val="0"/>
          <w:numId w:val="23"/>
        </w:numPr>
        <w:rPr>
          <w:rFonts w:eastAsiaTheme="minorHAnsi" w:cs="Arial"/>
          <w:szCs w:val="22"/>
        </w:rPr>
      </w:pPr>
      <w:r>
        <w:rPr>
          <w:rFonts w:eastAsiaTheme="minorHAnsi" w:cs="Arial"/>
          <w:szCs w:val="22"/>
        </w:rPr>
        <w:t>NHSE h</w:t>
      </w:r>
      <w:r w:rsidR="000C4A59">
        <w:rPr>
          <w:rFonts w:eastAsiaTheme="minorHAnsi" w:cs="Arial"/>
          <w:szCs w:val="22"/>
        </w:rPr>
        <w:t>as</w:t>
      </w:r>
      <w:r>
        <w:rPr>
          <w:rFonts w:eastAsiaTheme="minorHAnsi" w:cs="Arial"/>
          <w:szCs w:val="22"/>
        </w:rPr>
        <w:t xml:space="preserve"> launched the People Plan with a specific section on pharmacy</w:t>
      </w:r>
    </w:p>
    <w:p w14:paraId="3A1A9A13" w14:textId="0CCA9B2F" w:rsidR="00933B7E" w:rsidRDefault="00933B7E" w:rsidP="00933B7E">
      <w:pPr>
        <w:pStyle w:val="ListParagraph"/>
        <w:numPr>
          <w:ilvl w:val="0"/>
          <w:numId w:val="23"/>
        </w:numPr>
        <w:rPr>
          <w:rFonts w:eastAsiaTheme="minorHAnsi" w:cs="Arial"/>
          <w:szCs w:val="22"/>
        </w:rPr>
      </w:pPr>
      <w:r>
        <w:rPr>
          <w:rFonts w:eastAsiaTheme="minorHAnsi" w:cs="Arial"/>
          <w:szCs w:val="22"/>
        </w:rPr>
        <w:t>HEE – pharmacy workforce plan – makes specific reference to RPS as partners</w:t>
      </w:r>
    </w:p>
    <w:p w14:paraId="67463E22" w14:textId="54811884" w:rsidR="00933B7E" w:rsidRDefault="00933B7E" w:rsidP="00933B7E">
      <w:pPr>
        <w:pStyle w:val="ListParagraph"/>
        <w:numPr>
          <w:ilvl w:val="0"/>
          <w:numId w:val="23"/>
        </w:numPr>
        <w:rPr>
          <w:rFonts w:eastAsiaTheme="minorHAnsi" w:cs="Arial"/>
          <w:szCs w:val="22"/>
        </w:rPr>
      </w:pPr>
      <w:r>
        <w:rPr>
          <w:rFonts w:eastAsiaTheme="minorHAnsi" w:cs="Arial"/>
          <w:szCs w:val="22"/>
        </w:rPr>
        <w:t>EGOB is evolving – post registration pharmacy training Board.</w:t>
      </w:r>
      <w:r w:rsidR="00C54896">
        <w:rPr>
          <w:rFonts w:eastAsiaTheme="minorHAnsi" w:cs="Arial"/>
          <w:szCs w:val="22"/>
        </w:rPr>
        <w:t xml:space="preserve"> They will be looking at pharmacy technicians training too.</w:t>
      </w:r>
    </w:p>
    <w:p w14:paraId="751073AF" w14:textId="27050037" w:rsidR="00C54896" w:rsidRDefault="00C54896" w:rsidP="00933B7E">
      <w:pPr>
        <w:pStyle w:val="ListParagraph"/>
        <w:numPr>
          <w:ilvl w:val="0"/>
          <w:numId w:val="23"/>
        </w:numPr>
        <w:rPr>
          <w:rFonts w:eastAsiaTheme="minorHAnsi" w:cs="Arial"/>
          <w:szCs w:val="22"/>
        </w:rPr>
      </w:pPr>
      <w:r>
        <w:rPr>
          <w:rFonts w:eastAsiaTheme="minorHAnsi" w:cs="Arial"/>
          <w:szCs w:val="22"/>
        </w:rPr>
        <w:t>GPhC will be discussing undergraduate training at their next meeting</w:t>
      </w:r>
    </w:p>
    <w:p w14:paraId="19EB43AE" w14:textId="7F45CC91" w:rsidR="00933B7E" w:rsidRDefault="00C54896" w:rsidP="00933B7E">
      <w:pPr>
        <w:pStyle w:val="ListParagraph"/>
        <w:numPr>
          <w:ilvl w:val="0"/>
          <w:numId w:val="23"/>
        </w:numPr>
        <w:rPr>
          <w:rFonts w:eastAsiaTheme="minorHAnsi" w:cs="Arial"/>
          <w:szCs w:val="22"/>
        </w:rPr>
      </w:pPr>
      <w:r>
        <w:rPr>
          <w:rFonts w:eastAsiaTheme="minorHAnsi" w:cs="Arial"/>
          <w:szCs w:val="22"/>
        </w:rPr>
        <w:t>Foundation training – completing draft framework – aligning with advance practice framework and education standards and hope to publish this year.</w:t>
      </w:r>
    </w:p>
    <w:p w14:paraId="33C5D515" w14:textId="6E730AA9" w:rsidR="00C54896" w:rsidRDefault="00C54896" w:rsidP="00933B7E">
      <w:pPr>
        <w:pStyle w:val="ListParagraph"/>
        <w:numPr>
          <w:ilvl w:val="0"/>
          <w:numId w:val="23"/>
        </w:numPr>
        <w:rPr>
          <w:rFonts w:eastAsiaTheme="minorHAnsi" w:cs="Arial"/>
          <w:szCs w:val="22"/>
        </w:rPr>
      </w:pPr>
      <w:r>
        <w:rPr>
          <w:rFonts w:eastAsiaTheme="minorHAnsi" w:cs="Arial"/>
          <w:szCs w:val="22"/>
        </w:rPr>
        <w:t>Faculty review underway – making it more meaningful and relevant to career and role – recommendations to be ready for November Assembly</w:t>
      </w:r>
      <w:r w:rsidR="00ED781B">
        <w:rPr>
          <w:rFonts w:eastAsiaTheme="minorHAnsi" w:cs="Arial"/>
          <w:szCs w:val="22"/>
        </w:rPr>
        <w:t>.  Looking at underlying principles of a Faculty – process and purpose are linked – looking at what a credentialing service is.</w:t>
      </w:r>
    </w:p>
    <w:p w14:paraId="5BB60528" w14:textId="291C9BA0" w:rsidR="00C54896" w:rsidRDefault="00C54896" w:rsidP="00933B7E">
      <w:pPr>
        <w:pStyle w:val="ListParagraph"/>
        <w:numPr>
          <w:ilvl w:val="0"/>
          <w:numId w:val="23"/>
        </w:numPr>
        <w:rPr>
          <w:rFonts w:eastAsiaTheme="minorHAnsi" w:cs="Arial"/>
          <w:szCs w:val="22"/>
        </w:rPr>
      </w:pPr>
      <w:proofErr w:type="spellStart"/>
      <w:r>
        <w:rPr>
          <w:rFonts w:eastAsiaTheme="minorHAnsi" w:cs="Arial"/>
          <w:szCs w:val="22"/>
        </w:rPr>
        <w:t>Shortlife</w:t>
      </w:r>
      <w:proofErr w:type="spellEnd"/>
      <w:r>
        <w:rPr>
          <w:rFonts w:eastAsiaTheme="minorHAnsi" w:cs="Arial"/>
          <w:szCs w:val="22"/>
        </w:rPr>
        <w:t xml:space="preserve"> working group on Consultant Pharmacists looking at role approval and credentialing.  Concerns were raised that the report of this </w:t>
      </w:r>
      <w:proofErr w:type="spellStart"/>
      <w:r>
        <w:rPr>
          <w:rFonts w:eastAsiaTheme="minorHAnsi" w:cs="Arial"/>
          <w:szCs w:val="22"/>
        </w:rPr>
        <w:t>shortlife</w:t>
      </w:r>
      <w:proofErr w:type="spellEnd"/>
      <w:r>
        <w:rPr>
          <w:rFonts w:eastAsiaTheme="minorHAnsi" w:cs="Arial"/>
          <w:szCs w:val="22"/>
        </w:rPr>
        <w:t xml:space="preserve"> working group has not yet been published.  Dates for publication are being aligned with Scotland and Wales.</w:t>
      </w:r>
      <w:r w:rsidR="00ED781B">
        <w:rPr>
          <w:rFonts w:eastAsiaTheme="minorHAnsi" w:cs="Arial"/>
          <w:szCs w:val="22"/>
        </w:rPr>
        <w:t xml:space="preserve">  Consultant pharmacists should be working across the system.</w:t>
      </w:r>
    </w:p>
    <w:p w14:paraId="0607994E" w14:textId="75CBDE50" w:rsidR="00ED781B" w:rsidRDefault="00ED781B" w:rsidP="00933B7E">
      <w:pPr>
        <w:pStyle w:val="ListParagraph"/>
        <w:numPr>
          <w:ilvl w:val="0"/>
          <w:numId w:val="23"/>
        </w:numPr>
        <w:rPr>
          <w:rFonts w:eastAsiaTheme="minorHAnsi" w:cs="Arial"/>
          <w:szCs w:val="22"/>
        </w:rPr>
      </w:pPr>
      <w:r>
        <w:rPr>
          <w:rFonts w:eastAsiaTheme="minorHAnsi" w:cs="Arial"/>
          <w:szCs w:val="22"/>
        </w:rPr>
        <w:t xml:space="preserve">Advanced Clinical Practitioners – involved in this work – there is a </w:t>
      </w:r>
      <w:proofErr w:type="spellStart"/>
      <w:r>
        <w:rPr>
          <w:rFonts w:eastAsiaTheme="minorHAnsi" w:cs="Arial"/>
          <w:szCs w:val="22"/>
        </w:rPr>
        <w:t>multi professional</w:t>
      </w:r>
      <w:proofErr w:type="spellEnd"/>
      <w:r>
        <w:rPr>
          <w:rFonts w:eastAsiaTheme="minorHAnsi" w:cs="Arial"/>
          <w:szCs w:val="22"/>
        </w:rPr>
        <w:t xml:space="preserve"> group looking at this. There are two routes – credentialing programmes and portfolio review.</w:t>
      </w:r>
    </w:p>
    <w:p w14:paraId="070E8DCC" w14:textId="28F359EB" w:rsidR="001F5206" w:rsidRPr="009B42C8" w:rsidRDefault="001F5206" w:rsidP="009B42C8">
      <w:pPr>
        <w:pStyle w:val="ListParagraph"/>
        <w:ind w:left="1440"/>
        <w:rPr>
          <w:rFonts w:eastAsiaTheme="minorHAnsi" w:cs="Arial"/>
          <w:szCs w:val="22"/>
        </w:rPr>
      </w:pPr>
    </w:p>
    <w:p w14:paraId="557540EF" w14:textId="0EE18552" w:rsidR="00734FBF" w:rsidRDefault="00734FBF" w:rsidP="00734FBF">
      <w:pPr>
        <w:ind w:left="720" w:hanging="720"/>
        <w:rPr>
          <w:rFonts w:eastAsiaTheme="minorHAnsi" w:cs="Arial"/>
          <w:b/>
          <w:szCs w:val="22"/>
        </w:rPr>
      </w:pPr>
      <w:r>
        <w:rPr>
          <w:rFonts w:eastAsiaTheme="minorHAnsi" w:cs="Arial"/>
          <w:b/>
          <w:szCs w:val="22"/>
        </w:rPr>
        <w:t>19/</w:t>
      </w:r>
      <w:r w:rsidR="009B42C8">
        <w:rPr>
          <w:rFonts w:eastAsiaTheme="minorHAnsi" w:cs="Arial"/>
          <w:b/>
          <w:szCs w:val="22"/>
        </w:rPr>
        <w:t>88</w:t>
      </w:r>
      <w:r w:rsidRPr="006C056F">
        <w:rPr>
          <w:rFonts w:eastAsiaTheme="minorHAnsi" w:cs="Arial"/>
          <w:b/>
          <w:szCs w:val="22"/>
        </w:rPr>
        <w:tab/>
        <w:t xml:space="preserve">English Pharmacy Board </w:t>
      </w:r>
      <w:r>
        <w:rPr>
          <w:rFonts w:eastAsiaTheme="minorHAnsi" w:cs="Arial"/>
          <w:b/>
          <w:szCs w:val="22"/>
        </w:rPr>
        <w:t xml:space="preserve">Work </w:t>
      </w:r>
      <w:r w:rsidR="009B42C8">
        <w:rPr>
          <w:rFonts w:eastAsiaTheme="minorHAnsi" w:cs="Arial"/>
          <w:b/>
          <w:szCs w:val="22"/>
        </w:rPr>
        <w:t>Plan</w:t>
      </w:r>
    </w:p>
    <w:p w14:paraId="14C85F74" w14:textId="6602ABB9" w:rsidR="003B44D9" w:rsidRDefault="003B44D9" w:rsidP="003B44D9">
      <w:pPr>
        <w:ind w:left="720" w:hanging="720"/>
        <w:rPr>
          <w:rFonts w:eastAsiaTheme="minorHAnsi" w:cs="Arial"/>
          <w:b/>
          <w:szCs w:val="22"/>
        </w:rPr>
      </w:pPr>
    </w:p>
    <w:p w14:paraId="350D687C" w14:textId="25E976A6" w:rsidR="001F17E8" w:rsidRDefault="008E53B3" w:rsidP="009B42C8">
      <w:pPr>
        <w:ind w:left="720" w:hanging="720"/>
        <w:rPr>
          <w:rFonts w:eastAsiaTheme="minorHAnsi" w:cs="Arial"/>
          <w:szCs w:val="22"/>
        </w:rPr>
      </w:pPr>
      <w:r>
        <w:rPr>
          <w:rFonts w:eastAsiaTheme="minorHAnsi" w:cs="Arial"/>
          <w:b/>
          <w:szCs w:val="22"/>
        </w:rPr>
        <w:tab/>
      </w:r>
      <w:r w:rsidR="001420D7" w:rsidRPr="001420D7">
        <w:rPr>
          <w:rFonts w:eastAsiaTheme="minorHAnsi" w:cs="Arial"/>
          <w:szCs w:val="22"/>
        </w:rPr>
        <w:t xml:space="preserve">Ravi Sharma introduced this item outlining the work </w:t>
      </w:r>
      <w:r w:rsidR="009B42C8">
        <w:rPr>
          <w:rFonts w:eastAsiaTheme="minorHAnsi" w:cs="Arial"/>
          <w:szCs w:val="22"/>
        </w:rPr>
        <w:t>of</w:t>
      </w:r>
      <w:r w:rsidR="001420D7" w:rsidRPr="001420D7">
        <w:rPr>
          <w:rFonts w:eastAsiaTheme="minorHAnsi" w:cs="Arial"/>
          <w:szCs w:val="22"/>
        </w:rPr>
        <w:t xml:space="preserve"> Team England</w:t>
      </w:r>
      <w:r w:rsidR="009B42C8">
        <w:rPr>
          <w:rFonts w:eastAsiaTheme="minorHAnsi" w:cs="Arial"/>
          <w:szCs w:val="22"/>
        </w:rPr>
        <w:t>.</w:t>
      </w:r>
    </w:p>
    <w:p w14:paraId="08797275" w14:textId="53F6DE4D" w:rsidR="009B42C8" w:rsidRPr="001F17E8" w:rsidRDefault="009B42C8" w:rsidP="009B42C8">
      <w:pPr>
        <w:ind w:left="720" w:hanging="720"/>
        <w:rPr>
          <w:rFonts w:eastAsiaTheme="minorHAnsi" w:cs="Arial"/>
          <w:szCs w:val="22"/>
        </w:rPr>
      </w:pPr>
      <w:r>
        <w:rPr>
          <w:rFonts w:eastAsiaTheme="minorHAnsi" w:cs="Arial"/>
          <w:szCs w:val="22"/>
        </w:rPr>
        <w:tab/>
      </w:r>
      <w:r w:rsidRPr="009B42C8">
        <w:rPr>
          <w:rFonts w:eastAsiaTheme="minorHAnsi" w:cs="Arial"/>
          <w:b/>
          <w:szCs w:val="22"/>
        </w:rPr>
        <w:t>Action</w:t>
      </w:r>
      <w:r w:rsidR="006625A0">
        <w:rPr>
          <w:rFonts w:eastAsiaTheme="minorHAnsi" w:cs="Arial"/>
          <w:b/>
          <w:szCs w:val="22"/>
        </w:rPr>
        <w:t xml:space="preserve"> 1</w:t>
      </w:r>
      <w:r w:rsidRPr="009B42C8">
        <w:rPr>
          <w:rFonts w:eastAsiaTheme="minorHAnsi" w:cs="Arial"/>
          <w:b/>
          <w:szCs w:val="22"/>
        </w:rPr>
        <w:t>:</w:t>
      </w:r>
      <w:r>
        <w:rPr>
          <w:rFonts w:eastAsiaTheme="minorHAnsi" w:cs="Arial"/>
          <w:szCs w:val="22"/>
        </w:rPr>
        <w:t xml:space="preserve">  Slides to be circulated to the EPB</w:t>
      </w:r>
    </w:p>
    <w:p w14:paraId="3680781B" w14:textId="77777777" w:rsidR="002A7111" w:rsidRDefault="002A7111" w:rsidP="002A7111">
      <w:pPr>
        <w:rPr>
          <w:rFonts w:eastAsiaTheme="minorHAnsi" w:cs="Arial"/>
          <w:szCs w:val="22"/>
        </w:rPr>
      </w:pPr>
    </w:p>
    <w:p w14:paraId="09BF6864" w14:textId="24EA95FE" w:rsidR="009B42C8" w:rsidRDefault="009B42C8" w:rsidP="009B42C8">
      <w:pPr>
        <w:ind w:left="720"/>
        <w:rPr>
          <w:rFonts w:eastAsiaTheme="minorHAnsi" w:cs="Arial"/>
          <w:szCs w:val="22"/>
        </w:rPr>
      </w:pPr>
      <w:r>
        <w:rPr>
          <w:rFonts w:eastAsiaTheme="minorHAnsi" w:cs="Arial"/>
          <w:szCs w:val="22"/>
        </w:rPr>
        <w:t>Ravi said it is an important time for the profession with the Long Term Plan and the PCN</w:t>
      </w:r>
      <w:r w:rsidR="00A51200">
        <w:rPr>
          <w:rFonts w:eastAsiaTheme="minorHAnsi" w:cs="Arial"/>
          <w:szCs w:val="22"/>
        </w:rPr>
        <w:t xml:space="preserve"> contract.  Pharmacy has a crucial role to play in delivery, with opportunities for pharmacists in the community and hospitals, working in a collaborative landscape rather than a competitive landscape.</w:t>
      </w:r>
    </w:p>
    <w:p w14:paraId="0BAA722B" w14:textId="77777777" w:rsidR="00A51200" w:rsidRDefault="00A51200" w:rsidP="009B42C8">
      <w:pPr>
        <w:ind w:left="720"/>
        <w:rPr>
          <w:rFonts w:eastAsiaTheme="minorHAnsi" w:cs="Arial"/>
          <w:szCs w:val="22"/>
        </w:rPr>
      </w:pPr>
    </w:p>
    <w:p w14:paraId="5688F7DB" w14:textId="1B9561BF" w:rsidR="00A51200" w:rsidRDefault="00A51200" w:rsidP="009B42C8">
      <w:pPr>
        <w:ind w:left="720"/>
        <w:rPr>
          <w:rFonts w:eastAsiaTheme="minorHAnsi" w:cs="Arial"/>
          <w:szCs w:val="22"/>
        </w:rPr>
      </w:pPr>
      <w:r>
        <w:rPr>
          <w:rFonts w:eastAsiaTheme="minorHAnsi" w:cs="Arial"/>
          <w:szCs w:val="22"/>
        </w:rPr>
        <w:lastRenderedPageBreak/>
        <w:t xml:space="preserve">There are four key areas on the </w:t>
      </w:r>
      <w:proofErr w:type="spellStart"/>
      <w:r>
        <w:rPr>
          <w:rFonts w:eastAsiaTheme="minorHAnsi" w:cs="Arial"/>
          <w:szCs w:val="22"/>
        </w:rPr>
        <w:t>workplan</w:t>
      </w:r>
      <w:proofErr w:type="spellEnd"/>
      <w:r>
        <w:rPr>
          <w:rFonts w:eastAsiaTheme="minorHAnsi" w:cs="Arial"/>
          <w:szCs w:val="22"/>
        </w:rPr>
        <w:t>:-</w:t>
      </w:r>
    </w:p>
    <w:p w14:paraId="5F996A71" w14:textId="15812112" w:rsidR="00A51200" w:rsidRDefault="00A51200" w:rsidP="00A51200">
      <w:pPr>
        <w:pStyle w:val="ListParagraph"/>
        <w:numPr>
          <w:ilvl w:val="0"/>
          <w:numId w:val="24"/>
        </w:numPr>
        <w:rPr>
          <w:rFonts w:eastAsiaTheme="minorHAnsi" w:cs="Arial"/>
          <w:szCs w:val="22"/>
        </w:rPr>
      </w:pPr>
      <w:r>
        <w:rPr>
          <w:rFonts w:eastAsiaTheme="minorHAnsi" w:cs="Arial"/>
          <w:szCs w:val="22"/>
        </w:rPr>
        <w:t>Leadership</w:t>
      </w:r>
    </w:p>
    <w:p w14:paraId="05973962" w14:textId="12E4DB76" w:rsidR="00A51200" w:rsidRDefault="00A51200" w:rsidP="00A51200">
      <w:pPr>
        <w:pStyle w:val="ListParagraph"/>
        <w:numPr>
          <w:ilvl w:val="0"/>
          <w:numId w:val="24"/>
        </w:numPr>
        <w:rPr>
          <w:rFonts w:eastAsiaTheme="minorHAnsi" w:cs="Arial"/>
          <w:szCs w:val="22"/>
        </w:rPr>
      </w:pPr>
      <w:r>
        <w:rPr>
          <w:rFonts w:eastAsiaTheme="minorHAnsi" w:cs="Arial"/>
          <w:szCs w:val="22"/>
        </w:rPr>
        <w:t>Engagement</w:t>
      </w:r>
    </w:p>
    <w:p w14:paraId="15DE796C" w14:textId="274DF74F" w:rsidR="00A51200" w:rsidRDefault="00A51200" w:rsidP="00A51200">
      <w:pPr>
        <w:pStyle w:val="ListParagraph"/>
        <w:numPr>
          <w:ilvl w:val="0"/>
          <w:numId w:val="24"/>
        </w:numPr>
        <w:rPr>
          <w:rFonts w:eastAsiaTheme="minorHAnsi" w:cs="Arial"/>
          <w:szCs w:val="22"/>
        </w:rPr>
      </w:pPr>
      <w:r>
        <w:rPr>
          <w:rFonts w:eastAsiaTheme="minorHAnsi" w:cs="Arial"/>
          <w:szCs w:val="22"/>
        </w:rPr>
        <w:t>Stakeholder management</w:t>
      </w:r>
    </w:p>
    <w:p w14:paraId="70C3EC52" w14:textId="12847AA5" w:rsidR="00A51200" w:rsidRDefault="00A51200" w:rsidP="00A51200">
      <w:pPr>
        <w:pStyle w:val="ListParagraph"/>
        <w:numPr>
          <w:ilvl w:val="0"/>
          <w:numId w:val="24"/>
        </w:numPr>
        <w:rPr>
          <w:rFonts w:eastAsiaTheme="minorHAnsi" w:cs="Arial"/>
          <w:szCs w:val="22"/>
        </w:rPr>
      </w:pPr>
      <w:r>
        <w:rPr>
          <w:rFonts w:eastAsiaTheme="minorHAnsi" w:cs="Arial"/>
          <w:szCs w:val="22"/>
        </w:rPr>
        <w:t>Business as usual</w:t>
      </w:r>
    </w:p>
    <w:p w14:paraId="1A5D90B0" w14:textId="77777777" w:rsidR="00A51200" w:rsidRDefault="00A51200" w:rsidP="00A51200">
      <w:pPr>
        <w:rPr>
          <w:rFonts w:eastAsiaTheme="minorHAnsi" w:cs="Arial"/>
          <w:szCs w:val="22"/>
        </w:rPr>
      </w:pPr>
    </w:p>
    <w:p w14:paraId="3805DDAF" w14:textId="75ED4252" w:rsidR="00A51200" w:rsidRDefault="00A51200" w:rsidP="00A51200">
      <w:pPr>
        <w:ind w:left="720"/>
        <w:rPr>
          <w:rFonts w:eastAsiaTheme="minorHAnsi" w:cs="Arial"/>
          <w:szCs w:val="22"/>
        </w:rPr>
      </w:pPr>
      <w:r>
        <w:rPr>
          <w:rFonts w:eastAsiaTheme="minorHAnsi" w:cs="Arial"/>
          <w:szCs w:val="22"/>
        </w:rPr>
        <w:t>Over the next 6 months the team will be focusing on:-</w:t>
      </w:r>
    </w:p>
    <w:p w14:paraId="541648A2" w14:textId="5D5852BC" w:rsidR="00A51200" w:rsidRDefault="00A51200" w:rsidP="00A51200">
      <w:pPr>
        <w:pStyle w:val="ListParagraph"/>
        <w:numPr>
          <w:ilvl w:val="0"/>
          <w:numId w:val="25"/>
        </w:numPr>
        <w:rPr>
          <w:rFonts w:eastAsiaTheme="minorHAnsi" w:cs="Arial"/>
          <w:szCs w:val="22"/>
        </w:rPr>
      </w:pPr>
      <w:r>
        <w:rPr>
          <w:rFonts w:eastAsiaTheme="minorHAnsi" w:cs="Arial"/>
          <w:szCs w:val="22"/>
        </w:rPr>
        <w:t>System leadership – po</w:t>
      </w:r>
      <w:r w:rsidR="000C4A59">
        <w:rPr>
          <w:rFonts w:eastAsiaTheme="minorHAnsi" w:cs="Arial"/>
          <w:szCs w:val="22"/>
        </w:rPr>
        <w:t xml:space="preserve">st launch events, </w:t>
      </w:r>
      <w:r>
        <w:rPr>
          <w:rFonts w:eastAsiaTheme="minorHAnsi" w:cs="Arial"/>
          <w:szCs w:val="22"/>
        </w:rPr>
        <w:t>webinars</w:t>
      </w:r>
      <w:r w:rsidR="000C4A59">
        <w:rPr>
          <w:rFonts w:eastAsiaTheme="minorHAnsi" w:cs="Arial"/>
          <w:szCs w:val="22"/>
        </w:rPr>
        <w:t xml:space="preserve"> and podcasts</w:t>
      </w:r>
    </w:p>
    <w:p w14:paraId="55E0AB93" w14:textId="1B83FC65" w:rsidR="00A51200" w:rsidRDefault="00A51200" w:rsidP="00A51200">
      <w:pPr>
        <w:pStyle w:val="ListParagraph"/>
        <w:numPr>
          <w:ilvl w:val="0"/>
          <w:numId w:val="25"/>
        </w:numPr>
        <w:rPr>
          <w:rFonts w:eastAsiaTheme="minorHAnsi" w:cs="Arial"/>
          <w:szCs w:val="22"/>
        </w:rPr>
      </w:pPr>
      <w:r>
        <w:rPr>
          <w:rFonts w:eastAsiaTheme="minorHAnsi" w:cs="Arial"/>
          <w:szCs w:val="22"/>
        </w:rPr>
        <w:t>PCN – visionary piece</w:t>
      </w:r>
    </w:p>
    <w:p w14:paraId="778A9BB2" w14:textId="5A74AC9C" w:rsidR="00A51200" w:rsidRDefault="00A51200" w:rsidP="00A51200">
      <w:pPr>
        <w:pStyle w:val="ListParagraph"/>
        <w:numPr>
          <w:ilvl w:val="0"/>
          <w:numId w:val="25"/>
        </w:numPr>
        <w:rPr>
          <w:rFonts w:eastAsiaTheme="minorHAnsi" w:cs="Arial"/>
          <w:szCs w:val="22"/>
        </w:rPr>
      </w:pPr>
      <w:r>
        <w:rPr>
          <w:rFonts w:eastAsiaTheme="minorHAnsi" w:cs="Arial"/>
          <w:szCs w:val="22"/>
        </w:rPr>
        <w:t>Launch of Diabetes and CVD policies</w:t>
      </w:r>
    </w:p>
    <w:p w14:paraId="2129C4EE" w14:textId="0F269B62" w:rsidR="00A51200" w:rsidRDefault="00A51200" w:rsidP="00A51200">
      <w:pPr>
        <w:pStyle w:val="ListParagraph"/>
        <w:numPr>
          <w:ilvl w:val="0"/>
          <w:numId w:val="25"/>
        </w:numPr>
        <w:rPr>
          <w:rFonts w:eastAsiaTheme="minorHAnsi" w:cs="Arial"/>
          <w:szCs w:val="22"/>
        </w:rPr>
      </w:pPr>
      <w:r>
        <w:rPr>
          <w:rFonts w:eastAsiaTheme="minorHAnsi" w:cs="Arial"/>
          <w:szCs w:val="22"/>
        </w:rPr>
        <w:t>Prescribing supervisor’s framework</w:t>
      </w:r>
      <w:r w:rsidR="000C4A59">
        <w:rPr>
          <w:rFonts w:eastAsiaTheme="minorHAnsi" w:cs="Arial"/>
          <w:szCs w:val="22"/>
        </w:rPr>
        <w:t xml:space="preserve"> – consultation and launch</w:t>
      </w:r>
    </w:p>
    <w:p w14:paraId="4DE282FF" w14:textId="56E1BC76" w:rsidR="00A51200" w:rsidRDefault="00A51200" w:rsidP="00A51200">
      <w:pPr>
        <w:pStyle w:val="ListParagraph"/>
        <w:numPr>
          <w:ilvl w:val="0"/>
          <w:numId w:val="25"/>
        </w:numPr>
        <w:rPr>
          <w:rFonts w:eastAsiaTheme="minorHAnsi" w:cs="Arial"/>
          <w:szCs w:val="22"/>
        </w:rPr>
      </w:pPr>
      <w:r>
        <w:rPr>
          <w:rFonts w:eastAsiaTheme="minorHAnsi" w:cs="Arial"/>
          <w:szCs w:val="22"/>
        </w:rPr>
        <w:t>Workforce pressures</w:t>
      </w:r>
    </w:p>
    <w:p w14:paraId="16A8701D" w14:textId="1FC2DD93" w:rsidR="00A51200" w:rsidRDefault="00A51200" w:rsidP="00A51200">
      <w:pPr>
        <w:pStyle w:val="ListParagraph"/>
        <w:numPr>
          <w:ilvl w:val="0"/>
          <w:numId w:val="25"/>
        </w:numPr>
        <w:rPr>
          <w:rFonts w:eastAsiaTheme="minorHAnsi" w:cs="Arial"/>
          <w:szCs w:val="22"/>
        </w:rPr>
      </w:pPr>
      <w:r>
        <w:rPr>
          <w:rFonts w:eastAsiaTheme="minorHAnsi" w:cs="Arial"/>
          <w:szCs w:val="22"/>
        </w:rPr>
        <w:t>Digital and pharmacogenomics</w:t>
      </w:r>
    </w:p>
    <w:p w14:paraId="2D07CFFD" w14:textId="77777777" w:rsidR="00A51200" w:rsidRDefault="00A51200" w:rsidP="00097635">
      <w:pPr>
        <w:rPr>
          <w:rFonts w:eastAsiaTheme="minorHAnsi" w:cs="Arial"/>
          <w:szCs w:val="22"/>
        </w:rPr>
      </w:pPr>
    </w:p>
    <w:p w14:paraId="55556988" w14:textId="4959EFC0" w:rsidR="00097635" w:rsidRDefault="00097635" w:rsidP="00097635">
      <w:pPr>
        <w:ind w:left="720"/>
        <w:rPr>
          <w:rFonts w:eastAsiaTheme="minorHAnsi" w:cs="Arial"/>
          <w:szCs w:val="22"/>
        </w:rPr>
      </w:pPr>
      <w:r>
        <w:rPr>
          <w:rFonts w:eastAsiaTheme="minorHAnsi" w:cs="Arial"/>
          <w:szCs w:val="22"/>
        </w:rPr>
        <w:t xml:space="preserve">The point was made that members must be consulted on what they want from a changing NHS landscape.  </w:t>
      </w:r>
    </w:p>
    <w:p w14:paraId="0B4A8AF7" w14:textId="77777777" w:rsidR="005D17D6" w:rsidRDefault="005D17D6" w:rsidP="00097635">
      <w:pPr>
        <w:ind w:left="720"/>
        <w:rPr>
          <w:rFonts w:eastAsiaTheme="minorHAnsi" w:cs="Arial"/>
          <w:szCs w:val="22"/>
        </w:rPr>
      </w:pPr>
    </w:p>
    <w:p w14:paraId="45C1D9E1" w14:textId="3068F181" w:rsidR="005D17D6" w:rsidRPr="005D17D6" w:rsidRDefault="005D17D6" w:rsidP="00097635">
      <w:pPr>
        <w:ind w:left="720"/>
        <w:rPr>
          <w:rFonts w:eastAsiaTheme="minorHAnsi" w:cs="Arial"/>
          <w:szCs w:val="22"/>
          <w:u w:val="single"/>
        </w:rPr>
      </w:pPr>
      <w:r w:rsidRPr="005D17D6">
        <w:rPr>
          <w:rFonts w:eastAsiaTheme="minorHAnsi" w:cs="Arial"/>
          <w:szCs w:val="22"/>
          <w:u w:val="single"/>
        </w:rPr>
        <w:t>DMIRs (Digital Minor Illness Referral Service)</w:t>
      </w:r>
    </w:p>
    <w:p w14:paraId="48BE589A" w14:textId="29107EC6" w:rsidR="00097635" w:rsidRDefault="00097635" w:rsidP="00097635">
      <w:pPr>
        <w:ind w:left="720"/>
        <w:rPr>
          <w:rFonts w:eastAsiaTheme="minorHAnsi" w:cs="Arial"/>
          <w:szCs w:val="22"/>
        </w:rPr>
      </w:pPr>
      <w:r>
        <w:rPr>
          <w:rFonts w:eastAsiaTheme="minorHAnsi" w:cs="Arial"/>
          <w:szCs w:val="22"/>
        </w:rPr>
        <w:t>The issue of DMIRs was raised – the RPS has been involved in this work and realise</w:t>
      </w:r>
      <w:r w:rsidR="00FF0DA0">
        <w:rPr>
          <w:rFonts w:eastAsiaTheme="minorHAnsi" w:cs="Arial"/>
          <w:szCs w:val="22"/>
        </w:rPr>
        <w:t>s</w:t>
      </w:r>
      <w:r>
        <w:rPr>
          <w:rFonts w:eastAsiaTheme="minorHAnsi" w:cs="Arial"/>
          <w:szCs w:val="22"/>
        </w:rPr>
        <w:t xml:space="preserve"> its importance.  Work is ongoing on how pharmacists are going to deliver this service – it is part of digital advancement.  It was suggested that the RPS may need to issue guidance.</w:t>
      </w:r>
      <w:r w:rsidR="006625A0">
        <w:rPr>
          <w:rFonts w:eastAsiaTheme="minorHAnsi" w:cs="Arial"/>
          <w:szCs w:val="22"/>
        </w:rPr>
        <w:t xml:space="preserve">  It will be an important service and has the potential to change how pharmacy integrates with the health service.</w:t>
      </w:r>
      <w:r w:rsidR="005D17D6">
        <w:rPr>
          <w:rFonts w:eastAsiaTheme="minorHAnsi" w:cs="Arial"/>
          <w:szCs w:val="22"/>
        </w:rPr>
        <w:t xml:space="preserve">  The service is being evaluated by NHSE and Newcastle University.</w:t>
      </w:r>
    </w:p>
    <w:p w14:paraId="3D96FED8" w14:textId="77777777" w:rsidR="00097635" w:rsidRDefault="00097635" w:rsidP="00097635">
      <w:pPr>
        <w:ind w:left="720"/>
        <w:rPr>
          <w:rFonts w:eastAsiaTheme="minorHAnsi" w:cs="Arial"/>
          <w:szCs w:val="22"/>
        </w:rPr>
      </w:pPr>
    </w:p>
    <w:p w14:paraId="64BB6761" w14:textId="73064E4D" w:rsidR="00097635" w:rsidRDefault="00097635" w:rsidP="00097635">
      <w:pPr>
        <w:ind w:left="720"/>
        <w:rPr>
          <w:rFonts w:eastAsiaTheme="minorHAnsi" w:cs="Arial"/>
          <w:szCs w:val="22"/>
        </w:rPr>
      </w:pPr>
      <w:r w:rsidRPr="00097635">
        <w:rPr>
          <w:rFonts w:eastAsiaTheme="minorHAnsi" w:cs="Arial"/>
          <w:b/>
          <w:szCs w:val="22"/>
        </w:rPr>
        <w:t>Action</w:t>
      </w:r>
      <w:r w:rsidR="006625A0">
        <w:rPr>
          <w:rFonts w:eastAsiaTheme="minorHAnsi" w:cs="Arial"/>
          <w:b/>
          <w:szCs w:val="22"/>
        </w:rPr>
        <w:t xml:space="preserve"> (2)</w:t>
      </w:r>
      <w:r w:rsidRPr="00097635">
        <w:rPr>
          <w:rFonts w:eastAsiaTheme="minorHAnsi" w:cs="Arial"/>
          <w:b/>
          <w:szCs w:val="22"/>
        </w:rPr>
        <w:t>:</w:t>
      </w:r>
      <w:r>
        <w:rPr>
          <w:rFonts w:eastAsiaTheme="minorHAnsi" w:cs="Arial"/>
          <w:szCs w:val="22"/>
        </w:rPr>
        <w:t xml:space="preserve">  There needs to be </w:t>
      </w:r>
      <w:r w:rsidR="006625A0">
        <w:rPr>
          <w:rFonts w:eastAsiaTheme="minorHAnsi" w:cs="Arial"/>
          <w:szCs w:val="22"/>
        </w:rPr>
        <w:t xml:space="preserve">more discussion about this offline and possibly </w:t>
      </w:r>
      <w:r>
        <w:rPr>
          <w:rFonts w:eastAsiaTheme="minorHAnsi" w:cs="Arial"/>
          <w:szCs w:val="22"/>
        </w:rPr>
        <w:t xml:space="preserve">some communication to our members </w:t>
      </w:r>
    </w:p>
    <w:p w14:paraId="54B1DD5D" w14:textId="77777777" w:rsidR="00FF0DA0" w:rsidRDefault="00FF0DA0" w:rsidP="00097635">
      <w:pPr>
        <w:ind w:left="720"/>
        <w:rPr>
          <w:rFonts w:eastAsiaTheme="minorHAnsi" w:cs="Arial"/>
          <w:szCs w:val="22"/>
        </w:rPr>
      </w:pPr>
    </w:p>
    <w:p w14:paraId="46860909" w14:textId="1F15665A" w:rsidR="00FF0DA0" w:rsidRDefault="00FF0DA0" w:rsidP="00097635">
      <w:pPr>
        <w:ind w:left="720"/>
        <w:rPr>
          <w:rFonts w:eastAsiaTheme="minorHAnsi" w:cs="Arial"/>
          <w:szCs w:val="22"/>
          <w:u w:val="single"/>
        </w:rPr>
      </w:pPr>
      <w:r w:rsidRPr="00FF0DA0">
        <w:rPr>
          <w:rFonts w:eastAsiaTheme="minorHAnsi" w:cs="Arial"/>
          <w:szCs w:val="22"/>
          <w:u w:val="single"/>
        </w:rPr>
        <w:t>System Leadership</w:t>
      </w:r>
    </w:p>
    <w:p w14:paraId="13045A7F" w14:textId="78DC3417" w:rsidR="00FF0DA0" w:rsidRDefault="00FF0DA0" w:rsidP="00097635">
      <w:pPr>
        <w:ind w:left="720"/>
        <w:rPr>
          <w:rFonts w:eastAsiaTheme="minorHAnsi" w:cs="Arial"/>
          <w:szCs w:val="22"/>
        </w:rPr>
      </w:pPr>
      <w:r w:rsidRPr="00FF0DA0">
        <w:rPr>
          <w:rFonts w:eastAsiaTheme="minorHAnsi" w:cs="Arial"/>
          <w:szCs w:val="22"/>
        </w:rPr>
        <w:t>Stephanie West and Amandeep Doll introduced this item.</w:t>
      </w:r>
    </w:p>
    <w:p w14:paraId="32C73F1B" w14:textId="79631111" w:rsidR="00FF0DA0" w:rsidRDefault="00FF0DA0" w:rsidP="00097635">
      <w:pPr>
        <w:ind w:left="720"/>
        <w:rPr>
          <w:rFonts w:eastAsiaTheme="minorHAnsi" w:cs="Arial"/>
          <w:szCs w:val="22"/>
        </w:rPr>
      </w:pPr>
      <w:r>
        <w:rPr>
          <w:rFonts w:eastAsiaTheme="minorHAnsi" w:cs="Arial"/>
          <w:szCs w:val="22"/>
        </w:rPr>
        <w:t xml:space="preserve">This work has taken 12 months to come to fruition and the Regional Liaison Pharmacists have been working at all levels across the system, resulting in the launch of a resource for pharmacists on system leadership </w:t>
      </w:r>
      <w:r w:rsidR="000C4A59">
        <w:rPr>
          <w:rFonts w:eastAsiaTheme="minorHAnsi" w:cs="Arial"/>
          <w:szCs w:val="22"/>
        </w:rPr>
        <w:t>illustrating</w:t>
      </w:r>
      <w:r>
        <w:rPr>
          <w:rFonts w:eastAsiaTheme="minorHAnsi" w:cs="Arial"/>
          <w:szCs w:val="22"/>
        </w:rPr>
        <w:t xml:space="preserve"> how to get involved at different levels of the system.  Primary Care Networks are emerging resulting in new opportunities for pharmacists.  The new resource is based on 6 elements:-</w:t>
      </w:r>
    </w:p>
    <w:p w14:paraId="6FE6DC5B" w14:textId="7E22DDE0" w:rsidR="00FF0DA0" w:rsidRDefault="00FF0DA0" w:rsidP="00FF0DA0">
      <w:pPr>
        <w:pStyle w:val="ListParagraph"/>
        <w:numPr>
          <w:ilvl w:val="0"/>
          <w:numId w:val="26"/>
        </w:numPr>
        <w:rPr>
          <w:rFonts w:eastAsiaTheme="minorHAnsi" w:cs="Arial"/>
          <w:szCs w:val="22"/>
        </w:rPr>
      </w:pPr>
      <w:r>
        <w:rPr>
          <w:rFonts w:eastAsiaTheme="minorHAnsi" w:cs="Arial"/>
          <w:szCs w:val="22"/>
        </w:rPr>
        <w:t xml:space="preserve">Collaborative </w:t>
      </w:r>
      <w:r w:rsidR="00696F50">
        <w:rPr>
          <w:rFonts w:eastAsiaTheme="minorHAnsi" w:cs="Arial"/>
          <w:szCs w:val="22"/>
        </w:rPr>
        <w:t>pharmacy vision</w:t>
      </w:r>
    </w:p>
    <w:p w14:paraId="20C83EAC" w14:textId="3B555BEB" w:rsidR="00FF0DA0" w:rsidRDefault="00FF0DA0" w:rsidP="00FF0DA0">
      <w:pPr>
        <w:pStyle w:val="ListParagraph"/>
        <w:numPr>
          <w:ilvl w:val="0"/>
          <w:numId w:val="26"/>
        </w:numPr>
        <w:rPr>
          <w:rFonts w:eastAsiaTheme="minorHAnsi" w:cs="Arial"/>
          <w:szCs w:val="22"/>
        </w:rPr>
      </w:pPr>
      <w:r>
        <w:rPr>
          <w:rFonts w:eastAsiaTheme="minorHAnsi" w:cs="Arial"/>
          <w:szCs w:val="22"/>
        </w:rPr>
        <w:t>Culture change</w:t>
      </w:r>
    </w:p>
    <w:p w14:paraId="0439E00F" w14:textId="6E45232F" w:rsidR="00FF0DA0" w:rsidRDefault="00FF0DA0" w:rsidP="00FF0DA0">
      <w:pPr>
        <w:pStyle w:val="ListParagraph"/>
        <w:numPr>
          <w:ilvl w:val="0"/>
          <w:numId w:val="26"/>
        </w:numPr>
        <w:rPr>
          <w:rFonts w:eastAsiaTheme="minorHAnsi" w:cs="Arial"/>
          <w:szCs w:val="22"/>
        </w:rPr>
      </w:pPr>
      <w:r>
        <w:rPr>
          <w:rFonts w:eastAsiaTheme="minorHAnsi" w:cs="Arial"/>
          <w:szCs w:val="22"/>
        </w:rPr>
        <w:t>Digital maturity</w:t>
      </w:r>
    </w:p>
    <w:p w14:paraId="0CDF5178" w14:textId="641A2C37" w:rsidR="00FF0DA0" w:rsidRDefault="00696F50" w:rsidP="00FF0DA0">
      <w:pPr>
        <w:pStyle w:val="ListParagraph"/>
        <w:numPr>
          <w:ilvl w:val="0"/>
          <w:numId w:val="26"/>
        </w:numPr>
        <w:rPr>
          <w:rFonts w:eastAsiaTheme="minorHAnsi" w:cs="Arial"/>
          <w:szCs w:val="22"/>
        </w:rPr>
      </w:pPr>
      <w:r>
        <w:rPr>
          <w:rFonts w:eastAsiaTheme="minorHAnsi" w:cs="Arial"/>
          <w:szCs w:val="22"/>
        </w:rPr>
        <w:t>Integrated governance</w:t>
      </w:r>
    </w:p>
    <w:p w14:paraId="1444AD36" w14:textId="63428D14" w:rsidR="00FF0DA0" w:rsidRDefault="00FF0DA0" w:rsidP="00FF0DA0">
      <w:pPr>
        <w:pStyle w:val="ListParagraph"/>
        <w:numPr>
          <w:ilvl w:val="0"/>
          <w:numId w:val="26"/>
        </w:numPr>
        <w:rPr>
          <w:rFonts w:eastAsiaTheme="minorHAnsi" w:cs="Arial"/>
          <w:szCs w:val="22"/>
        </w:rPr>
      </w:pPr>
      <w:r>
        <w:rPr>
          <w:rFonts w:eastAsiaTheme="minorHAnsi" w:cs="Arial"/>
          <w:szCs w:val="22"/>
        </w:rPr>
        <w:t>I</w:t>
      </w:r>
      <w:r w:rsidR="00696F50">
        <w:rPr>
          <w:rFonts w:eastAsiaTheme="minorHAnsi" w:cs="Arial"/>
          <w:szCs w:val="22"/>
        </w:rPr>
        <w:t>nte</w:t>
      </w:r>
      <w:r>
        <w:rPr>
          <w:rFonts w:eastAsiaTheme="minorHAnsi" w:cs="Arial"/>
          <w:szCs w:val="22"/>
        </w:rPr>
        <w:t>grate into STP</w:t>
      </w:r>
      <w:r w:rsidR="00696F50">
        <w:rPr>
          <w:rFonts w:eastAsiaTheme="minorHAnsi" w:cs="Arial"/>
          <w:szCs w:val="22"/>
        </w:rPr>
        <w:t xml:space="preserve"> priorities</w:t>
      </w:r>
    </w:p>
    <w:p w14:paraId="412412E3" w14:textId="0714657B" w:rsidR="00FF0DA0" w:rsidRPr="00FF0DA0" w:rsidRDefault="00FF0DA0" w:rsidP="00FF0DA0">
      <w:pPr>
        <w:pStyle w:val="ListParagraph"/>
        <w:numPr>
          <w:ilvl w:val="0"/>
          <w:numId w:val="26"/>
        </w:numPr>
        <w:rPr>
          <w:rFonts w:eastAsiaTheme="minorHAnsi" w:cs="Arial"/>
          <w:szCs w:val="22"/>
        </w:rPr>
      </w:pPr>
      <w:r>
        <w:rPr>
          <w:rFonts w:eastAsiaTheme="minorHAnsi" w:cs="Arial"/>
          <w:szCs w:val="22"/>
        </w:rPr>
        <w:t>Workforce development</w:t>
      </w:r>
    </w:p>
    <w:p w14:paraId="13040025" w14:textId="0B6756DC" w:rsidR="005D17D6" w:rsidRDefault="00575F62" w:rsidP="00097635">
      <w:pPr>
        <w:ind w:left="720"/>
        <w:rPr>
          <w:rFonts w:eastAsiaTheme="minorHAnsi" w:cs="Arial"/>
          <w:szCs w:val="22"/>
        </w:rPr>
      </w:pPr>
      <w:r>
        <w:rPr>
          <w:rFonts w:eastAsiaTheme="minorHAnsi" w:cs="Arial"/>
          <w:szCs w:val="22"/>
        </w:rPr>
        <w:t>The resource is supported by case studies and more case studies are welcome. The resource was launched at the Clinical Pharmacy Congress and was well received.  There will be follow up events, webinars and podcasts.</w:t>
      </w:r>
    </w:p>
    <w:p w14:paraId="167BE98D" w14:textId="77777777" w:rsidR="00575F62" w:rsidRDefault="00575F62" w:rsidP="00097635">
      <w:pPr>
        <w:ind w:left="720"/>
        <w:rPr>
          <w:rFonts w:eastAsiaTheme="minorHAnsi" w:cs="Arial"/>
          <w:szCs w:val="22"/>
        </w:rPr>
      </w:pPr>
    </w:p>
    <w:p w14:paraId="2ABB7F78" w14:textId="21ADCC7C" w:rsidR="00575F62" w:rsidRDefault="00575F62" w:rsidP="00097635">
      <w:pPr>
        <w:ind w:left="720"/>
        <w:rPr>
          <w:rFonts w:eastAsiaTheme="minorHAnsi" w:cs="Arial"/>
          <w:szCs w:val="22"/>
        </w:rPr>
      </w:pPr>
      <w:r>
        <w:rPr>
          <w:rFonts w:eastAsiaTheme="minorHAnsi" w:cs="Arial"/>
          <w:szCs w:val="22"/>
        </w:rPr>
        <w:t xml:space="preserve">There was some </w:t>
      </w:r>
      <w:r w:rsidR="002B2709">
        <w:rPr>
          <w:rFonts w:eastAsiaTheme="minorHAnsi" w:cs="Arial"/>
          <w:szCs w:val="22"/>
        </w:rPr>
        <w:t>constructive</w:t>
      </w:r>
      <w:r>
        <w:rPr>
          <w:rFonts w:eastAsiaTheme="minorHAnsi" w:cs="Arial"/>
          <w:szCs w:val="22"/>
        </w:rPr>
        <w:t xml:space="preserve"> feedback</w:t>
      </w:r>
      <w:r w:rsidR="000C4A59">
        <w:rPr>
          <w:rFonts w:eastAsiaTheme="minorHAnsi" w:cs="Arial"/>
          <w:szCs w:val="22"/>
        </w:rPr>
        <w:t xml:space="preserve"> at the meeting</w:t>
      </w:r>
      <w:r>
        <w:rPr>
          <w:rFonts w:eastAsiaTheme="minorHAnsi" w:cs="Arial"/>
          <w:szCs w:val="22"/>
        </w:rPr>
        <w:t xml:space="preserve"> regarding the resource not being system leadership in its true sense, this is more about programmes of work </w:t>
      </w:r>
      <w:r>
        <w:rPr>
          <w:rFonts w:eastAsiaTheme="minorHAnsi" w:cs="Arial"/>
          <w:szCs w:val="22"/>
        </w:rPr>
        <w:lastRenderedPageBreak/>
        <w:t xml:space="preserve">and not looking at the system as a whole.  It was felt that this would not get STP buy in.  </w:t>
      </w:r>
      <w:r w:rsidR="002A6080">
        <w:rPr>
          <w:rFonts w:eastAsiaTheme="minorHAnsi" w:cs="Arial"/>
          <w:szCs w:val="22"/>
        </w:rPr>
        <w:t xml:space="preserve">A glossary of terms for the resource was suggested.  </w:t>
      </w:r>
      <w:r>
        <w:rPr>
          <w:rFonts w:eastAsiaTheme="minorHAnsi" w:cs="Arial"/>
          <w:szCs w:val="22"/>
        </w:rPr>
        <w:t>It was explained that this resource was to help the beginnings of a conversation with</w:t>
      </w:r>
      <w:r w:rsidR="002B2709">
        <w:rPr>
          <w:rFonts w:eastAsiaTheme="minorHAnsi" w:cs="Arial"/>
          <w:szCs w:val="22"/>
        </w:rPr>
        <w:t xml:space="preserve"> the right people in the </w:t>
      </w:r>
      <w:proofErr w:type="spellStart"/>
      <w:r w:rsidR="002B2709">
        <w:rPr>
          <w:rFonts w:eastAsiaTheme="minorHAnsi" w:cs="Arial"/>
          <w:szCs w:val="22"/>
        </w:rPr>
        <w:t>systemas</w:t>
      </w:r>
      <w:proofErr w:type="spellEnd"/>
      <w:r w:rsidR="002B2709">
        <w:rPr>
          <w:rFonts w:eastAsiaTheme="minorHAnsi" w:cs="Arial"/>
          <w:szCs w:val="22"/>
        </w:rPr>
        <w:t xml:space="preserve"> many are on this journey rather than being already established in these positions.</w:t>
      </w:r>
      <w:bookmarkStart w:id="0" w:name="_GoBack"/>
      <w:bookmarkEnd w:id="0"/>
    </w:p>
    <w:p w14:paraId="7F098F5F" w14:textId="77777777" w:rsidR="002A6080" w:rsidRDefault="002A6080" w:rsidP="00097635">
      <w:pPr>
        <w:ind w:left="720"/>
        <w:rPr>
          <w:rFonts w:eastAsiaTheme="minorHAnsi" w:cs="Arial"/>
          <w:szCs w:val="22"/>
        </w:rPr>
      </w:pPr>
    </w:p>
    <w:p w14:paraId="570340F4" w14:textId="5FB54868" w:rsidR="002A6080" w:rsidRDefault="002A6080" w:rsidP="00097635">
      <w:pPr>
        <w:ind w:left="720"/>
        <w:rPr>
          <w:rFonts w:eastAsiaTheme="minorHAnsi" w:cs="Arial"/>
          <w:szCs w:val="22"/>
        </w:rPr>
      </w:pPr>
      <w:r>
        <w:rPr>
          <w:rFonts w:eastAsiaTheme="minorHAnsi" w:cs="Arial"/>
          <w:szCs w:val="22"/>
        </w:rPr>
        <w:t xml:space="preserve">Board members were encouraged to take an </w:t>
      </w:r>
      <w:proofErr w:type="spellStart"/>
      <w:r>
        <w:rPr>
          <w:rFonts w:eastAsiaTheme="minorHAnsi" w:cs="Arial"/>
          <w:szCs w:val="22"/>
        </w:rPr>
        <w:t>indepth</w:t>
      </w:r>
      <w:proofErr w:type="spellEnd"/>
      <w:r>
        <w:rPr>
          <w:rFonts w:eastAsiaTheme="minorHAnsi" w:cs="Arial"/>
          <w:szCs w:val="22"/>
        </w:rPr>
        <w:t xml:space="preserve"> look at the resource as this presentation was just a taster.  The resource is to help members to get involved and take the first steps.</w:t>
      </w:r>
    </w:p>
    <w:p w14:paraId="2CCE33B0" w14:textId="77777777" w:rsidR="002A6080" w:rsidRDefault="002A6080" w:rsidP="00097635">
      <w:pPr>
        <w:ind w:left="720"/>
        <w:rPr>
          <w:rFonts w:eastAsiaTheme="minorHAnsi" w:cs="Arial"/>
          <w:szCs w:val="22"/>
        </w:rPr>
      </w:pPr>
    </w:p>
    <w:p w14:paraId="5DA00A3A" w14:textId="6A3F1E90" w:rsidR="002A6080" w:rsidRDefault="002A6080" w:rsidP="00097635">
      <w:pPr>
        <w:ind w:left="720"/>
        <w:rPr>
          <w:rFonts w:eastAsiaTheme="minorHAnsi" w:cs="Arial"/>
          <w:szCs w:val="22"/>
        </w:rPr>
      </w:pPr>
      <w:r>
        <w:rPr>
          <w:rFonts w:eastAsiaTheme="minorHAnsi" w:cs="Arial"/>
          <w:szCs w:val="22"/>
        </w:rPr>
        <w:t>It is important that pharmacists are able to write to the patient record for true integration to be effective.  The RPS should lobby harder to make this a reality.</w:t>
      </w:r>
    </w:p>
    <w:p w14:paraId="6305A2B0" w14:textId="77777777" w:rsidR="002A6080" w:rsidRDefault="002A6080" w:rsidP="00097635">
      <w:pPr>
        <w:ind w:left="720"/>
        <w:rPr>
          <w:rFonts w:eastAsiaTheme="minorHAnsi" w:cs="Arial"/>
          <w:szCs w:val="22"/>
        </w:rPr>
      </w:pPr>
    </w:p>
    <w:p w14:paraId="12847858" w14:textId="2BAB9247" w:rsidR="002A6080" w:rsidRDefault="001A0EEF" w:rsidP="00097635">
      <w:pPr>
        <w:ind w:left="720"/>
        <w:rPr>
          <w:rFonts w:eastAsiaTheme="minorHAnsi" w:cs="Arial"/>
          <w:szCs w:val="22"/>
        </w:rPr>
      </w:pPr>
      <w:r>
        <w:rPr>
          <w:rFonts w:eastAsiaTheme="minorHAnsi" w:cs="Arial"/>
          <w:szCs w:val="22"/>
        </w:rPr>
        <w:t>The profession needs more leaders and this is a good enabling resource to get started.  Networks are self organising and members of the network will require all sorts of skills, this resource will enable them</w:t>
      </w:r>
      <w:r w:rsidR="000C4A59">
        <w:rPr>
          <w:rFonts w:eastAsiaTheme="minorHAnsi" w:cs="Arial"/>
          <w:szCs w:val="22"/>
        </w:rPr>
        <w:t xml:space="preserve"> to have the conversations</w:t>
      </w:r>
      <w:r>
        <w:rPr>
          <w:rFonts w:eastAsiaTheme="minorHAnsi" w:cs="Arial"/>
          <w:szCs w:val="22"/>
        </w:rPr>
        <w:t>.  The resource has been well received by members.</w:t>
      </w:r>
    </w:p>
    <w:p w14:paraId="1AF4C0FC" w14:textId="77777777" w:rsidR="001A0EEF" w:rsidRDefault="001A0EEF" w:rsidP="00097635">
      <w:pPr>
        <w:ind w:left="720"/>
        <w:rPr>
          <w:rFonts w:eastAsiaTheme="minorHAnsi" w:cs="Arial"/>
          <w:szCs w:val="22"/>
        </w:rPr>
      </w:pPr>
    </w:p>
    <w:p w14:paraId="17FD1B93" w14:textId="79D16336" w:rsidR="001A0EEF" w:rsidRPr="001A0EEF" w:rsidRDefault="001A0EEF" w:rsidP="00097635">
      <w:pPr>
        <w:ind w:left="720"/>
        <w:rPr>
          <w:rFonts w:eastAsiaTheme="minorHAnsi" w:cs="Arial"/>
          <w:szCs w:val="22"/>
          <w:u w:val="single"/>
        </w:rPr>
      </w:pPr>
      <w:r w:rsidRPr="001A0EEF">
        <w:rPr>
          <w:rFonts w:eastAsiaTheme="minorHAnsi" w:cs="Arial"/>
          <w:szCs w:val="22"/>
          <w:u w:val="single"/>
        </w:rPr>
        <w:t>Ambassadors</w:t>
      </w:r>
    </w:p>
    <w:p w14:paraId="6417A2E7" w14:textId="2C5E58CC" w:rsidR="001A0EEF" w:rsidRDefault="001A0EEF" w:rsidP="00097635">
      <w:pPr>
        <w:ind w:left="720"/>
        <w:rPr>
          <w:rFonts w:eastAsiaTheme="minorHAnsi" w:cs="Arial"/>
          <w:szCs w:val="22"/>
        </w:rPr>
      </w:pPr>
      <w:r>
        <w:rPr>
          <w:rFonts w:eastAsiaTheme="minorHAnsi" w:cs="Arial"/>
          <w:szCs w:val="22"/>
        </w:rPr>
        <w:t xml:space="preserve">The English Pharmacy Board noted paper </w:t>
      </w:r>
      <w:proofErr w:type="gramStart"/>
      <w:r>
        <w:rPr>
          <w:rFonts w:eastAsiaTheme="minorHAnsi" w:cs="Arial"/>
          <w:szCs w:val="22"/>
        </w:rPr>
        <w:t>19.06.EPB.10(</w:t>
      </w:r>
      <w:proofErr w:type="gramEnd"/>
      <w:r>
        <w:rPr>
          <w:rFonts w:eastAsiaTheme="minorHAnsi" w:cs="Arial"/>
          <w:szCs w:val="22"/>
        </w:rPr>
        <w:t>i).</w:t>
      </w:r>
    </w:p>
    <w:p w14:paraId="70D81303" w14:textId="7017774C" w:rsidR="001A0EEF" w:rsidRDefault="001A0EEF" w:rsidP="00097635">
      <w:pPr>
        <w:ind w:left="720"/>
        <w:rPr>
          <w:rFonts w:eastAsiaTheme="minorHAnsi" w:cs="Arial"/>
          <w:szCs w:val="22"/>
        </w:rPr>
      </w:pPr>
      <w:r>
        <w:rPr>
          <w:rFonts w:eastAsiaTheme="minorHAnsi" w:cs="Arial"/>
          <w:szCs w:val="22"/>
        </w:rPr>
        <w:t>Gareth Kitson introduced this item and asked the Board for their views on how to proceed with this initiative.</w:t>
      </w:r>
      <w:r w:rsidR="00153C7E">
        <w:rPr>
          <w:rFonts w:eastAsiaTheme="minorHAnsi" w:cs="Arial"/>
          <w:szCs w:val="22"/>
        </w:rPr>
        <w:t xml:space="preserve">  Gareth gave some background on how the initial 10 ambassadors were recruited and their remit.  Face to face interaction with members has been successful, they have also assisted with LPC engagement, working within their personal networks, blogs, events, conferences and media enquiries.  It is hoped that by </w:t>
      </w:r>
      <w:r w:rsidR="000C4A59">
        <w:rPr>
          <w:rFonts w:eastAsiaTheme="minorHAnsi" w:cs="Arial"/>
          <w:szCs w:val="22"/>
        </w:rPr>
        <w:t xml:space="preserve">retaining and </w:t>
      </w:r>
      <w:r w:rsidR="00153C7E">
        <w:rPr>
          <w:rFonts w:eastAsiaTheme="minorHAnsi" w:cs="Arial"/>
          <w:szCs w:val="22"/>
        </w:rPr>
        <w:t>growing the cohort of ambassadors they will be able to work in areas where member engagement is poor.</w:t>
      </w:r>
    </w:p>
    <w:p w14:paraId="269EB1AD" w14:textId="77777777" w:rsidR="00153C7E" w:rsidRDefault="00153C7E" w:rsidP="00097635">
      <w:pPr>
        <w:ind w:left="720"/>
        <w:rPr>
          <w:rFonts w:eastAsiaTheme="minorHAnsi" w:cs="Arial"/>
          <w:szCs w:val="22"/>
        </w:rPr>
      </w:pPr>
    </w:p>
    <w:p w14:paraId="41913382" w14:textId="4F487FB7" w:rsidR="00153C7E" w:rsidRDefault="00153C7E" w:rsidP="00097635">
      <w:pPr>
        <w:ind w:left="720"/>
        <w:rPr>
          <w:rFonts w:eastAsiaTheme="minorHAnsi" w:cs="Arial"/>
          <w:szCs w:val="22"/>
        </w:rPr>
      </w:pPr>
      <w:r>
        <w:rPr>
          <w:rFonts w:eastAsiaTheme="minorHAnsi" w:cs="Arial"/>
          <w:szCs w:val="22"/>
        </w:rPr>
        <w:t xml:space="preserve">Gareth explained the 3 options and recommended option 1 to </w:t>
      </w:r>
      <w:r w:rsidR="000C4A59">
        <w:rPr>
          <w:rFonts w:eastAsiaTheme="minorHAnsi" w:cs="Arial"/>
          <w:szCs w:val="22"/>
        </w:rPr>
        <w:t xml:space="preserve">retain and </w:t>
      </w:r>
      <w:r>
        <w:rPr>
          <w:rFonts w:eastAsiaTheme="minorHAnsi" w:cs="Arial"/>
          <w:szCs w:val="22"/>
        </w:rPr>
        <w:t>expand the cohort.</w:t>
      </w:r>
    </w:p>
    <w:p w14:paraId="7A71E8CD" w14:textId="77777777" w:rsidR="00153C7E" w:rsidRDefault="00153C7E" w:rsidP="00097635">
      <w:pPr>
        <w:ind w:left="720"/>
        <w:rPr>
          <w:rFonts w:eastAsiaTheme="minorHAnsi" w:cs="Arial"/>
          <w:szCs w:val="22"/>
        </w:rPr>
      </w:pPr>
    </w:p>
    <w:p w14:paraId="492434A2" w14:textId="7045B42D" w:rsidR="00153C7E" w:rsidRDefault="00153C7E" w:rsidP="00097635">
      <w:pPr>
        <w:ind w:left="720"/>
        <w:rPr>
          <w:rFonts w:eastAsiaTheme="minorHAnsi" w:cs="Arial"/>
          <w:szCs w:val="22"/>
        </w:rPr>
      </w:pPr>
      <w:r>
        <w:rPr>
          <w:rFonts w:eastAsiaTheme="minorHAnsi" w:cs="Arial"/>
          <w:szCs w:val="22"/>
        </w:rPr>
        <w:t>There was much support from Board members for option one with a few further suggestions:-</w:t>
      </w:r>
    </w:p>
    <w:p w14:paraId="0D04127B" w14:textId="344D6458" w:rsidR="00153C7E" w:rsidRDefault="00153C7E" w:rsidP="00153C7E">
      <w:pPr>
        <w:pStyle w:val="ListParagraph"/>
        <w:numPr>
          <w:ilvl w:val="0"/>
          <w:numId w:val="27"/>
        </w:numPr>
        <w:rPr>
          <w:rFonts w:eastAsiaTheme="minorHAnsi" w:cs="Arial"/>
          <w:szCs w:val="22"/>
        </w:rPr>
      </w:pPr>
      <w:r>
        <w:rPr>
          <w:rFonts w:eastAsiaTheme="minorHAnsi" w:cs="Arial"/>
          <w:szCs w:val="22"/>
        </w:rPr>
        <w:t>Have clear KPIs – measure specifics</w:t>
      </w:r>
    </w:p>
    <w:p w14:paraId="624926F5" w14:textId="3FB810E5" w:rsidR="00153C7E" w:rsidRDefault="00153C7E" w:rsidP="00153C7E">
      <w:pPr>
        <w:pStyle w:val="ListParagraph"/>
        <w:numPr>
          <w:ilvl w:val="0"/>
          <w:numId w:val="27"/>
        </w:numPr>
        <w:rPr>
          <w:rFonts w:eastAsiaTheme="minorHAnsi" w:cs="Arial"/>
          <w:szCs w:val="22"/>
        </w:rPr>
      </w:pPr>
      <w:r>
        <w:rPr>
          <w:rFonts w:eastAsiaTheme="minorHAnsi" w:cs="Arial"/>
          <w:szCs w:val="22"/>
        </w:rPr>
        <w:t>Get tutors involved if possible</w:t>
      </w:r>
    </w:p>
    <w:p w14:paraId="31F93020" w14:textId="10BCBEC9" w:rsidR="00153C7E" w:rsidRDefault="00153C7E" w:rsidP="00153C7E">
      <w:pPr>
        <w:pStyle w:val="ListParagraph"/>
        <w:numPr>
          <w:ilvl w:val="0"/>
          <w:numId w:val="27"/>
        </w:numPr>
        <w:rPr>
          <w:rFonts w:eastAsiaTheme="minorHAnsi" w:cs="Arial"/>
          <w:szCs w:val="22"/>
        </w:rPr>
      </w:pPr>
      <w:r>
        <w:rPr>
          <w:rFonts w:eastAsiaTheme="minorHAnsi" w:cs="Arial"/>
          <w:szCs w:val="22"/>
        </w:rPr>
        <w:t>Link ambassadors to some of the experts</w:t>
      </w:r>
    </w:p>
    <w:p w14:paraId="6428EA98" w14:textId="2ABCA147" w:rsidR="00153C7E" w:rsidRDefault="00153C7E" w:rsidP="00153C7E">
      <w:pPr>
        <w:pStyle w:val="ListParagraph"/>
        <w:numPr>
          <w:ilvl w:val="0"/>
          <w:numId w:val="27"/>
        </w:numPr>
        <w:rPr>
          <w:rFonts w:eastAsiaTheme="minorHAnsi" w:cs="Arial"/>
          <w:szCs w:val="22"/>
        </w:rPr>
      </w:pPr>
      <w:r>
        <w:rPr>
          <w:rFonts w:eastAsiaTheme="minorHAnsi" w:cs="Arial"/>
          <w:szCs w:val="22"/>
        </w:rPr>
        <w:t>What is the link between RPS locals and ambassadors?</w:t>
      </w:r>
    </w:p>
    <w:p w14:paraId="15C7BD7A" w14:textId="7AE80D42" w:rsidR="00153C7E" w:rsidRDefault="00153C7E" w:rsidP="00153C7E">
      <w:pPr>
        <w:pStyle w:val="ListParagraph"/>
        <w:numPr>
          <w:ilvl w:val="0"/>
          <w:numId w:val="27"/>
        </w:numPr>
        <w:rPr>
          <w:rFonts w:eastAsiaTheme="minorHAnsi" w:cs="Arial"/>
          <w:szCs w:val="22"/>
        </w:rPr>
      </w:pPr>
      <w:r>
        <w:rPr>
          <w:rFonts w:eastAsiaTheme="minorHAnsi" w:cs="Arial"/>
          <w:szCs w:val="22"/>
        </w:rPr>
        <w:t>Include hospitals</w:t>
      </w:r>
    </w:p>
    <w:p w14:paraId="529D62E7" w14:textId="75BBCFB3" w:rsidR="00153C7E" w:rsidRDefault="00153C7E" w:rsidP="00153C7E">
      <w:pPr>
        <w:pStyle w:val="ListParagraph"/>
        <w:numPr>
          <w:ilvl w:val="0"/>
          <w:numId w:val="27"/>
        </w:numPr>
        <w:rPr>
          <w:rFonts w:eastAsiaTheme="minorHAnsi" w:cs="Arial"/>
          <w:szCs w:val="22"/>
        </w:rPr>
      </w:pPr>
      <w:r>
        <w:rPr>
          <w:rFonts w:eastAsiaTheme="minorHAnsi" w:cs="Arial"/>
          <w:szCs w:val="22"/>
        </w:rPr>
        <w:t>Put something on the website</w:t>
      </w:r>
    </w:p>
    <w:p w14:paraId="6F0A35B8" w14:textId="77777777" w:rsidR="00153C7E" w:rsidRDefault="00153C7E" w:rsidP="00153C7E">
      <w:pPr>
        <w:rPr>
          <w:rFonts w:eastAsiaTheme="minorHAnsi" w:cs="Arial"/>
          <w:szCs w:val="22"/>
        </w:rPr>
      </w:pPr>
    </w:p>
    <w:p w14:paraId="6E040EBB" w14:textId="61599CC6" w:rsidR="00153C7E" w:rsidRPr="00153C7E" w:rsidRDefault="00153C7E" w:rsidP="00153C7E">
      <w:pPr>
        <w:ind w:left="720"/>
        <w:rPr>
          <w:rFonts w:eastAsiaTheme="minorHAnsi" w:cs="Arial"/>
          <w:szCs w:val="22"/>
        </w:rPr>
      </w:pPr>
      <w:r w:rsidRPr="00153C7E">
        <w:rPr>
          <w:rFonts w:eastAsiaTheme="minorHAnsi" w:cs="Arial"/>
          <w:b/>
          <w:szCs w:val="22"/>
        </w:rPr>
        <w:t>Action 3:</w:t>
      </w:r>
      <w:r>
        <w:rPr>
          <w:rFonts w:eastAsiaTheme="minorHAnsi" w:cs="Arial"/>
          <w:szCs w:val="22"/>
        </w:rPr>
        <w:t xml:space="preserve">  Create a landing page on the website for ambassadors</w:t>
      </w:r>
    </w:p>
    <w:p w14:paraId="3A814394" w14:textId="77777777" w:rsidR="001A0EEF" w:rsidRDefault="001A0EEF" w:rsidP="00097635">
      <w:pPr>
        <w:ind w:left="720"/>
        <w:rPr>
          <w:rFonts w:eastAsiaTheme="minorHAnsi" w:cs="Arial"/>
          <w:szCs w:val="22"/>
        </w:rPr>
      </w:pPr>
    </w:p>
    <w:p w14:paraId="06B0BCE7" w14:textId="746161D1" w:rsidR="001A0EEF" w:rsidRDefault="00856772" w:rsidP="00097635">
      <w:pPr>
        <w:ind w:left="720"/>
        <w:rPr>
          <w:rFonts w:eastAsiaTheme="minorHAnsi" w:cs="Arial"/>
          <w:szCs w:val="22"/>
        </w:rPr>
      </w:pPr>
      <w:r>
        <w:rPr>
          <w:rFonts w:eastAsiaTheme="minorHAnsi" w:cs="Arial"/>
          <w:szCs w:val="22"/>
        </w:rPr>
        <w:t xml:space="preserve">The English Pharmacy Board </w:t>
      </w:r>
      <w:r w:rsidRPr="00856772">
        <w:rPr>
          <w:rFonts w:eastAsiaTheme="minorHAnsi" w:cs="Arial"/>
          <w:b/>
          <w:szCs w:val="22"/>
        </w:rPr>
        <w:t>agreed</w:t>
      </w:r>
      <w:r>
        <w:rPr>
          <w:rFonts w:eastAsiaTheme="minorHAnsi" w:cs="Arial"/>
          <w:szCs w:val="22"/>
        </w:rPr>
        <w:t xml:space="preserve"> to support Option 1 – the Ambassador role becomes a student and early year’s engagement role.</w:t>
      </w:r>
    </w:p>
    <w:p w14:paraId="56F27D25" w14:textId="77777777" w:rsidR="00856772" w:rsidRDefault="00856772" w:rsidP="00097635">
      <w:pPr>
        <w:ind w:left="720"/>
        <w:rPr>
          <w:rFonts w:eastAsiaTheme="minorHAnsi" w:cs="Arial"/>
          <w:szCs w:val="22"/>
        </w:rPr>
      </w:pPr>
    </w:p>
    <w:p w14:paraId="2FB7D5C6" w14:textId="63AA0878" w:rsidR="00856772" w:rsidRPr="00856772" w:rsidRDefault="00856772" w:rsidP="00097635">
      <w:pPr>
        <w:ind w:left="720"/>
        <w:rPr>
          <w:rFonts w:eastAsiaTheme="minorHAnsi" w:cs="Arial"/>
          <w:szCs w:val="22"/>
          <w:u w:val="single"/>
        </w:rPr>
      </w:pPr>
      <w:r w:rsidRPr="00856772">
        <w:rPr>
          <w:rFonts w:eastAsiaTheme="minorHAnsi" w:cs="Arial"/>
          <w:szCs w:val="22"/>
          <w:u w:val="single"/>
        </w:rPr>
        <w:t>Public Affairs</w:t>
      </w:r>
    </w:p>
    <w:p w14:paraId="3A90E4E5" w14:textId="4D36D061" w:rsidR="00856772" w:rsidRDefault="00856772" w:rsidP="00097635">
      <w:pPr>
        <w:ind w:left="720"/>
        <w:rPr>
          <w:rFonts w:eastAsiaTheme="minorHAnsi" w:cs="Arial"/>
          <w:szCs w:val="22"/>
        </w:rPr>
      </w:pPr>
      <w:r>
        <w:rPr>
          <w:rFonts w:eastAsiaTheme="minorHAnsi" w:cs="Arial"/>
          <w:szCs w:val="22"/>
        </w:rPr>
        <w:t>John Lunny highlighted a couple of points:-</w:t>
      </w:r>
    </w:p>
    <w:p w14:paraId="0D13D749" w14:textId="58AE1D54" w:rsidR="00856772" w:rsidRDefault="00856772" w:rsidP="00856772">
      <w:pPr>
        <w:pStyle w:val="ListParagraph"/>
        <w:numPr>
          <w:ilvl w:val="0"/>
          <w:numId w:val="28"/>
        </w:numPr>
        <w:rPr>
          <w:rFonts w:eastAsiaTheme="minorHAnsi" w:cs="Arial"/>
          <w:szCs w:val="22"/>
        </w:rPr>
      </w:pPr>
      <w:r>
        <w:rPr>
          <w:rFonts w:eastAsiaTheme="minorHAnsi" w:cs="Arial"/>
          <w:szCs w:val="22"/>
        </w:rPr>
        <w:t>Legislative agenda is in paralysis – due to Brexit</w:t>
      </w:r>
    </w:p>
    <w:p w14:paraId="3CB7225D" w14:textId="0C20E6B0" w:rsidR="00856772" w:rsidRDefault="00856772" w:rsidP="00856772">
      <w:pPr>
        <w:pStyle w:val="ListParagraph"/>
        <w:numPr>
          <w:ilvl w:val="0"/>
          <w:numId w:val="28"/>
        </w:numPr>
        <w:rPr>
          <w:rFonts w:eastAsiaTheme="minorHAnsi" w:cs="Arial"/>
          <w:szCs w:val="22"/>
        </w:rPr>
      </w:pPr>
      <w:r>
        <w:rPr>
          <w:rFonts w:eastAsiaTheme="minorHAnsi" w:cs="Arial"/>
          <w:szCs w:val="22"/>
        </w:rPr>
        <w:lastRenderedPageBreak/>
        <w:t>National Audit Office has paused the work on medicines</w:t>
      </w:r>
    </w:p>
    <w:p w14:paraId="2AA80DA9" w14:textId="2C12BC11" w:rsidR="00856772" w:rsidRDefault="00856772" w:rsidP="00856772">
      <w:pPr>
        <w:pStyle w:val="ListParagraph"/>
        <w:numPr>
          <w:ilvl w:val="0"/>
          <w:numId w:val="28"/>
        </w:numPr>
        <w:rPr>
          <w:rFonts w:eastAsiaTheme="minorHAnsi" w:cs="Arial"/>
          <w:szCs w:val="22"/>
        </w:rPr>
      </w:pPr>
      <w:r>
        <w:rPr>
          <w:rFonts w:eastAsiaTheme="minorHAnsi" w:cs="Arial"/>
          <w:szCs w:val="22"/>
        </w:rPr>
        <w:t>Parliamentary monitoring – mapping out MPs to visit</w:t>
      </w:r>
    </w:p>
    <w:p w14:paraId="711775E5" w14:textId="219D9286" w:rsidR="00856772" w:rsidRDefault="00856772" w:rsidP="00856772">
      <w:pPr>
        <w:pStyle w:val="ListParagraph"/>
        <w:numPr>
          <w:ilvl w:val="0"/>
          <w:numId w:val="28"/>
        </w:numPr>
        <w:rPr>
          <w:rFonts w:eastAsiaTheme="minorHAnsi" w:cs="Arial"/>
          <w:szCs w:val="22"/>
        </w:rPr>
      </w:pPr>
      <w:r>
        <w:rPr>
          <w:rFonts w:eastAsiaTheme="minorHAnsi" w:cs="Arial"/>
          <w:szCs w:val="22"/>
        </w:rPr>
        <w:t>APPG – currently reviewing a change to the secretariat</w:t>
      </w:r>
      <w:r w:rsidR="00EE56E9">
        <w:rPr>
          <w:rFonts w:eastAsiaTheme="minorHAnsi" w:cs="Arial"/>
          <w:szCs w:val="22"/>
        </w:rPr>
        <w:t xml:space="preserve"> appointing new agency</w:t>
      </w:r>
    </w:p>
    <w:p w14:paraId="7C479C33" w14:textId="47A84726" w:rsidR="00EE56E9" w:rsidRDefault="00EE56E9" w:rsidP="00856772">
      <w:pPr>
        <w:pStyle w:val="ListParagraph"/>
        <w:numPr>
          <w:ilvl w:val="0"/>
          <w:numId w:val="28"/>
        </w:numPr>
        <w:rPr>
          <w:rFonts w:eastAsiaTheme="minorHAnsi" w:cs="Arial"/>
          <w:szCs w:val="22"/>
        </w:rPr>
      </w:pPr>
      <w:r>
        <w:rPr>
          <w:rFonts w:eastAsiaTheme="minorHAnsi" w:cs="Arial"/>
          <w:szCs w:val="22"/>
        </w:rPr>
        <w:t>How the Long Term Plan is going to work in practice – where does Public Health and prevention fit in</w:t>
      </w:r>
    </w:p>
    <w:p w14:paraId="1CA38168" w14:textId="2D16E6B2" w:rsidR="00EE56E9" w:rsidRDefault="00EE56E9" w:rsidP="00856772">
      <w:pPr>
        <w:pStyle w:val="ListParagraph"/>
        <w:numPr>
          <w:ilvl w:val="0"/>
          <w:numId w:val="28"/>
        </w:numPr>
        <w:rPr>
          <w:rFonts w:eastAsiaTheme="minorHAnsi" w:cs="Arial"/>
          <w:szCs w:val="22"/>
        </w:rPr>
      </w:pPr>
      <w:r>
        <w:rPr>
          <w:rFonts w:eastAsiaTheme="minorHAnsi" w:cs="Arial"/>
          <w:szCs w:val="22"/>
        </w:rPr>
        <w:t>Planning an event on commissioning</w:t>
      </w:r>
    </w:p>
    <w:p w14:paraId="1DBE6AE0" w14:textId="096B3811" w:rsidR="00EE56E9" w:rsidRDefault="00EE56E9" w:rsidP="00856772">
      <w:pPr>
        <w:pStyle w:val="ListParagraph"/>
        <w:numPr>
          <w:ilvl w:val="0"/>
          <w:numId w:val="28"/>
        </w:numPr>
        <w:rPr>
          <w:rFonts w:eastAsiaTheme="minorHAnsi" w:cs="Arial"/>
          <w:szCs w:val="22"/>
        </w:rPr>
      </w:pPr>
      <w:r>
        <w:rPr>
          <w:rFonts w:eastAsiaTheme="minorHAnsi" w:cs="Arial"/>
          <w:szCs w:val="22"/>
        </w:rPr>
        <w:t>A campaign workshop is planned for later this year.</w:t>
      </w:r>
    </w:p>
    <w:p w14:paraId="5ED579B2" w14:textId="7AB084A5" w:rsidR="00EE56E9" w:rsidRDefault="00EE56E9" w:rsidP="00856772">
      <w:pPr>
        <w:pStyle w:val="ListParagraph"/>
        <w:numPr>
          <w:ilvl w:val="0"/>
          <w:numId w:val="28"/>
        </w:numPr>
        <w:rPr>
          <w:rFonts w:eastAsiaTheme="minorHAnsi" w:cs="Arial"/>
          <w:szCs w:val="22"/>
        </w:rPr>
      </w:pPr>
      <w:r>
        <w:rPr>
          <w:rFonts w:eastAsiaTheme="minorHAnsi" w:cs="Arial"/>
          <w:szCs w:val="22"/>
        </w:rPr>
        <w:t>Party conferences – it is anticipated that there will be attendance at all 3 conferences but the RPS will not be holding any fringe events.</w:t>
      </w:r>
    </w:p>
    <w:p w14:paraId="7CC3B2D5" w14:textId="77777777" w:rsidR="00EE56E9" w:rsidRPr="00EE56E9" w:rsidRDefault="00EE56E9" w:rsidP="00EE56E9">
      <w:pPr>
        <w:rPr>
          <w:rFonts w:eastAsiaTheme="minorHAnsi" w:cs="Arial"/>
          <w:szCs w:val="22"/>
        </w:rPr>
      </w:pPr>
    </w:p>
    <w:p w14:paraId="5333E87F" w14:textId="39BC0B09" w:rsidR="00EE56E9" w:rsidRDefault="00EE56E9" w:rsidP="00EE56E9">
      <w:pPr>
        <w:ind w:left="720"/>
        <w:rPr>
          <w:rFonts w:eastAsiaTheme="minorHAnsi" w:cs="Arial"/>
          <w:szCs w:val="22"/>
          <w:u w:val="single"/>
        </w:rPr>
      </w:pPr>
      <w:r w:rsidRPr="00EE56E9">
        <w:rPr>
          <w:rFonts w:eastAsiaTheme="minorHAnsi" w:cs="Arial"/>
          <w:szCs w:val="22"/>
          <w:u w:val="single"/>
        </w:rPr>
        <w:t>Workforce Pressures</w:t>
      </w:r>
    </w:p>
    <w:p w14:paraId="7E0031F5" w14:textId="09CF75BF" w:rsidR="00EE56E9" w:rsidRDefault="00EE56E9" w:rsidP="00EE56E9">
      <w:pPr>
        <w:ind w:left="720"/>
        <w:rPr>
          <w:rFonts w:eastAsiaTheme="minorHAnsi" w:cs="Arial"/>
          <w:szCs w:val="22"/>
        </w:rPr>
      </w:pPr>
      <w:r w:rsidRPr="00EE56E9">
        <w:rPr>
          <w:rFonts w:eastAsiaTheme="minorHAnsi" w:cs="Arial"/>
          <w:szCs w:val="22"/>
        </w:rPr>
        <w:t>The English Pharmacy Board noted paper 19.06.EPB.10 (ii)</w:t>
      </w:r>
      <w:r>
        <w:rPr>
          <w:rFonts w:eastAsiaTheme="minorHAnsi" w:cs="Arial"/>
          <w:szCs w:val="22"/>
        </w:rPr>
        <w:t>.</w:t>
      </w:r>
    </w:p>
    <w:p w14:paraId="7B51BD13" w14:textId="17F02814" w:rsidR="00EE56E9" w:rsidRDefault="00EE56E9" w:rsidP="00EE56E9">
      <w:pPr>
        <w:ind w:left="720"/>
        <w:rPr>
          <w:rFonts w:eastAsiaTheme="minorHAnsi" w:cs="Arial"/>
          <w:szCs w:val="22"/>
        </w:rPr>
      </w:pPr>
      <w:r>
        <w:rPr>
          <w:rFonts w:eastAsiaTheme="minorHAnsi" w:cs="Arial"/>
          <w:szCs w:val="22"/>
        </w:rPr>
        <w:t>Heidi Wright introduced this item giving 3 options</w:t>
      </w:r>
      <w:r w:rsidR="00557CCE">
        <w:rPr>
          <w:rFonts w:eastAsiaTheme="minorHAnsi" w:cs="Arial"/>
          <w:szCs w:val="22"/>
        </w:rPr>
        <w:t xml:space="preserve"> and stating that this is a GB piece of work</w:t>
      </w:r>
      <w:r>
        <w:rPr>
          <w:rFonts w:eastAsiaTheme="minorHAnsi" w:cs="Arial"/>
          <w:szCs w:val="22"/>
        </w:rPr>
        <w:t xml:space="preserve">.  </w:t>
      </w:r>
    </w:p>
    <w:p w14:paraId="76E4CCF7" w14:textId="77777777" w:rsidR="00EE56E9" w:rsidRDefault="00EE56E9" w:rsidP="00EE56E9">
      <w:pPr>
        <w:ind w:left="720"/>
        <w:rPr>
          <w:rFonts w:eastAsiaTheme="minorHAnsi" w:cs="Arial"/>
          <w:szCs w:val="22"/>
        </w:rPr>
      </w:pPr>
    </w:p>
    <w:p w14:paraId="617E009A" w14:textId="17A42FCE" w:rsidR="00EE56E9" w:rsidRDefault="00EE56E9" w:rsidP="00EE56E9">
      <w:pPr>
        <w:ind w:left="720"/>
        <w:rPr>
          <w:rFonts w:eastAsiaTheme="minorHAnsi" w:cs="Arial"/>
          <w:szCs w:val="22"/>
        </w:rPr>
      </w:pPr>
      <w:r>
        <w:rPr>
          <w:rFonts w:eastAsiaTheme="minorHAnsi" w:cs="Arial"/>
          <w:szCs w:val="22"/>
        </w:rPr>
        <w:t xml:space="preserve">There was some discussion regarding the length of time it has taken to get to this point and </w:t>
      </w:r>
      <w:r w:rsidR="00557CCE">
        <w:rPr>
          <w:rFonts w:eastAsiaTheme="minorHAnsi" w:cs="Arial"/>
          <w:szCs w:val="22"/>
        </w:rPr>
        <w:t>that through the contractual negotiations</w:t>
      </w:r>
      <w:r>
        <w:rPr>
          <w:rFonts w:eastAsiaTheme="minorHAnsi" w:cs="Arial"/>
          <w:szCs w:val="22"/>
        </w:rPr>
        <w:t xml:space="preserve"> Government </w:t>
      </w:r>
      <w:r w:rsidR="00557CCE">
        <w:rPr>
          <w:rFonts w:eastAsiaTheme="minorHAnsi" w:cs="Arial"/>
          <w:szCs w:val="22"/>
        </w:rPr>
        <w:t xml:space="preserve">should be lobbied </w:t>
      </w:r>
      <w:r>
        <w:rPr>
          <w:rFonts w:eastAsiaTheme="minorHAnsi" w:cs="Arial"/>
          <w:szCs w:val="22"/>
        </w:rPr>
        <w:t>for parity with GPs</w:t>
      </w:r>
      <w:r w:rsidR="00557CCE">
        <w:rPr>
          <w:rFonts w:eastAsiaTheme="minorHAnsi" w:cs="Arial"/>
          <w:szCs w:val="22"/>
        </w:rPr>
        <w:t>, pharmacists should get the same level of support for workplace stress.  It was highlighted that it took GPs some time to get support and they lobbied hard for some 3 years.</w:t>
      </w:r>
    </w:p>
    <w:p w14:paraId="3568FC4F" w14:textId="77777777" w:rsidR="00557CCE" w:rsidRDefault="00557CCE" w:rsidP="00EE56E9">
      <w:pPr>
        <w:ind w:left="720"/>
        <w:rPr>
          <w:rFonts w:eastAsiaTheme="minorHAnsi" w:cs="Arial"/>
          <w:szCs w:val="22"/>
        </w:rPr>
      </w:pPr>
    </w:p>
    <w:p w14:paraId="10CAA1CB" w14:textId="42CBBCE3" w:rsidR="00557CCE" w:rsidRDefault="001956BD" w:rsidP="00EE56E9">
      <w:pPr>
        <w:ind w:left="720"/>
        <w:rPr>
          <w:rFonts w:eastAsiaTheme="minorHAnsi" w:cs="Arial"/>
          <w:szCs w:val="22"/>
        </w:rPr>
      </w:pPr>
      <w:r>
        <w:rPr>
          <w:rFonts w:eastAsiaTheme="minorHAnsi" w:cs="Arial"/>
          <w:szCs w:val="22"/>
        </w:rPr>
        <w:t xml:space="preserve">The English Pharmacy Board </w:t>
      </w:r>
      <w:r w:rsidRPr="002A02C6">
        <w:rPr>
          <w:rFonts w:eastAsiaTheme="minorHAnsi" w:cs="Arial"/>
          <w:b/>
          <w:szCs w:val="22"/>
        </w:rPr>
        <w:t>supports</w:t>
      </w:r>
      <w:r w:rsidR="00274BA9">
        <w:rPr>
          <w:rFonts w:eastAsiaTheme="minorHAnsi" w:cs="Arial"/>
          <w:szCs w:val="22"/>
        </w:rPr>
        <w:t xml:space="preserve"> option 3.</w:t>
      </w:r>
    </w:p>
    <w:p w14:paraId="12E65779" w14:textId="77777777" w:rsidR="001956BD" w:rsidRDefault="001956BD" w:rsidP="00274BA9">
      <w:pPr>
        <w:rPr>
          <w:rFonts w:eastAsiaTheme="minorHAnsi" w:cs="Arial"/>
          <w:szCs w:val="22"/>
        </w:rPr>
      </w:pPr>
    </w:p>
    <w:p w14:paraId="29B66CC3" w14:textId="56774A55" w:rsidR="001956BD" w:rsidRDefault="001956BD" w:rsidP="00EE56E9">
      <w:pPr>
        <w:ind w:left="720"/>
        <w:rPr>
          <w:rFonts w:eastAsiaTheme="minorHAnsi" w:cs="Arial"/>
          <w:szCs w:val="22"/>
          <w:u w:val="single"/>
        </w:rPr>
      </w:pPr>
      <w:r w:rsidRPr="001956BD">
        <w:rPr>
          <w:rFonts w:eastAsiaTheme="minorHAnsi" w:cs="Arial"/>
          <w:szCs w:val="22"/>
          <w:u w:val="single"/>
        </w:rPr>
        <w:t>Primary Care Networks</w:t>
      </w:r>
    </w:p>
    <w:p w14:paraId="396B8262" w14:textId="1FF0ADBA" w:rsidR="001956BD" w:rsidRDefault="001956BD" w:rsidP="00EE56E9">
      <w:pPr>
        <w:ind w:left="720"/>
        <w:rPr>
          <w:rFonts w:eastAsiaTheme="minorHAnsi" w:cs="Arial"/>
          <w:szCs w:val="22"/>
        </w:rPr>
      </w:pPr>
      <w:r>
        <w:rPr>
          <w:rFonts w:eastAsiaTheme="minorHAnsi" w:cs="Arial"/>
          <w:szCs w:val="22"/>
        </w:rPr>
        <w:t>He</w:t>
      </w:r>
      <w:r w:rsidR="004E0E47">
        <w:rPr>
          <w:rFonts w:eastAsiaTheme="minorHAnsi" w:cs="Arial"/>
          <w:szCs w:val="22"/>
        </w:rPr>
        <w:t>idi Wright introduced this item saying that a di</w:t>
      </w:r>
      <w:r w:rsidR="002A02C6">
        <w:rPr>
          <w:rFonts w:eastAsiaTheme="minorHAnsi" w:cs="Arial"/>
          <w:szCs w:val="22"/>
        </w:rPr>
        <w:t>scussion paper or opinion piece</w:t>
      </w:r>
      <w:r w:rsidR="004E0E47">
        <w:rPr>
          <w:rFonts w:eastAsiaTheme="minorHAnsi" w:cs="Arial"/>
          <w:szCs w:val="22"/>
        </w:rPr>
        <w:t xml:space="preserve"> should be published summer 2019.  It will be developed with board members and others and be used for members and clinical direct</w:t>
      </w:r>
      <w:r w:rsidR="002A02C6">
        <w:rPr>
          <w:rFonts w:eastAsiaTheme="minorHAnsi" w:cs="Arial"/>
          <w:szCs w:val="22"/>
        </w:rPr>
        <w:t>ors of PCNs.  It will not dupli</w:t>
      </w:r>
      <w:r w:rsidR="004E0E47">
        <w:rPr>
          <w:rFonts w:eastAsiaTheme="minorHAnsi" w:cs="Arial"/>
          <w:szCs w:val="22"/>
        </w:rPr>
        <w:t xml:space="preserve">cate the work done </w:t>
      </w:r>
      <w:r w:rsidR="002A02C6">
        <w:rPr>
          <w:rFonts w:eastAsiaTheme="minorHAnsi" w:cs="Arial"/>
          <w:szCs w:val="22"/>
        </w:rPr>
        <w:t xml:space="preserve">on </w:t>
      </w:r>
      <w:r w:rsidR="004E0E47">
        <w:rPr>
          <w:rFonts w:eastAsiaTheme="minorHAnsi" w:cs="Arial"/>
          <w:szCs w:val="22"/>
        </w:rPr>
        <w:t xml:space="preserve">system leadership. </w:t>
      </w:r>
    </w:p>
    <w:p w14:paraId="1015DC89" w14:textId="60265D1A" w:rsidR="004E0E47" w:rsidRDefault="004E0E47" w:rsidP="004E0E47">
      <w:pPr>
        <w:ind w:left="720"/>
        <w:rPr>
          <w:rFonts w:eastAsiaTheme="minorHAnsi" w:cs="Arial"/>
          <w:szCs w:val="22"/>
        </w:rPr>
      </w:pPr>
      <w:r>
        <w:rPr>
          <w:rFonts w:eastAsiaTheme="minorHAnsi" w:cs="Arial"/>
          <w:szCs w:val="22"/>
        </w:rPr>
        <w:t>Board members were split into 3 groups to give their feedback on the key questions presented on the slide.</w:t>
      </w:r>
    </w:p>
    <w:p w14:paraId="3ACE91BA" w14:textId="1111F5C9" w:rsidR="004E0E47" w:rsidRDefault="004E0E47" w:rsidP="004E0E47">
      <w:pPr>
        <w:ind w:left="720"/>
        <w:rPr>
          <w:rFonts w:eastAsiaTheme="minorHAnsi" w:cs="Arial"/>
          <w:szCs w:val="22"/>
        </w:rPr>
      </w:pPr>
      <w:r w:rsidRPr="004E0E47">
        <w:rPr>
          <w:rFonts w:eastAsiaTheme="minorHAnsi" w:cs="Arial"/>
          <w:b/>
          <w:szCs w:val="22"/>
        </w:rPr>
        <w:t xml:space="preserve">Action </w:t>
      </w:r>
      <w:r w:rsidR="00274BA9">
        <w:rPr>
          <w:rFonts w:eastAsiaTheme="minorHAnsi" w:cs="Arial"/>
          <w:b/>
          <w:szCs w:val="22"/>
        </w:rPr>
        <w:t>4</w:t>
      </w:r>
      <w:r w:rsidRPr="004E0E47">
        <w:rPr>
          <w:rFonts w:eastAsiaTheme="minorHAnsi" w:cs="Arial"/>
          <w:b/>
          <w:szCs w:val="22"/>
        </w:rPr>
        <w:t>:</w:t>
      </w:r>
      <w:r>
        <w:rPr>
          <w:rFonts w:eastAsiaTheme="minorHAnsi" w:cs="Arial"/>
          <w:szCs w:val="22"/>
        </w:rPr>
        <w:t xml:space="preserve">  From the feedback Heidi will develop a first draft and share with Board members as soon as possible for comment.</w:t>
      </w:r>
    </w:p>
    <w:p w14:paraId="16D0AEFA" w14:textId="77777777" w:rsidR="00EE56E9" w:rsidRPr="00EE56E9" w:rsidRDefault="00EE56E9" w:rsidP="00EE56E9">
      <w:pPr>
        <w:rPr>
          <w:rFonts w:eastAsiaTheme="minorHAnsi" w:cs="Arial"/>
          <w:szCs w:val="22"/>
        </w:rPr>
      </w:pPr>
    </w:p>
    <w:p w14:paraId="7AE1191A" w14:textId="5DF163A5" w:rsidR="00DA01E6" w:rsidRPr="00F81CAF" w:rsidRDefault="00675010" w:rsidP="00DA01E6">
      <w:pPr>
        <w:rPr>
          <w:rFonts w:eastAsiaTheme="minorHAnsi" w:cs="Arial"/>
          <w:szCs w:val="22"/>
        </w:rPr>
      </w:pPr>
      <w:r>
        <w:rPr>
          <w:rFonts w:eastAsiaTheme="minorHAnsi" w:cs="Arial"/>
          <w:b/>
          <w:szCs w:val="22"/>
        </w:rPr>
        <w:t>19/</w:t>
      </w:r>
      <w:r w:rsidR="009B42C8">
        <w:rPr>
          <w:rFonts w:eastAsiaTheme="minorHAnsi" w:cs="Arial"/>
          <w:b/>
          <w:szCs w:val="22"/>
        </w:rPr>
        <w:t>89</w:t>
      </w:r>
      <w:r w:rsidR="00DA01E6">
        <w:rPr>
          <w:rFonts w:eastAsiaTheme="minorHAnsi" w:cs="Arial"/>
          <w:b/>
          <w:szCs w:val="22"/>
        </w:rPr>
        <w:tab/>
        <w:t>English Pharmacy Board Communications Plan</w:t>
      </w:r>
    </w:p>
    <w:p w14:paraId="288CFE8C" w14:textId="77777777" w:rsidR="00DA01E6" w:rsidRDefault="00DA01E6" w:rsidP="00DA01E6">
      <w:pPr>
        <w:rPr>
          <w:rFonts w:eastAsiaTheme="minorHAnsi" w:cs="Arial"/>
          <w:szCs w:val="22"/>
        </w:rPr>
      </w:pPr>
    </w:p>
    <w:p w14:paraId="00DE60AD" w14:textId="70F3A2D1" w:rsidR="004420B6" w:rsidRDefault="004420B6" w:rsidP="004420B6">
      <w:pPr>
        <w:ind w:left="720"/>
        <w:rPr>
          <w:rFonts w:eastAsiaTheme="minorHAnsi" w:cs="Arial"/>
          <w:szCs w:val="22"/>
        </w:rPr>
      </w:pPr>
      <w:r>
        <w:rPr>
          <w:rFonts w:eastAsiaTheme="minorHAnsi" w:cs="Arial"/>
          <w:szCs w:val="22"/>
        </w:rPr>
        <w:t xml:space="preserve">Neal Patel introduced this item, giving the board an updated </w:t>
      </w:r>
      <w:r w:rsidR="006B3832">
        <w:rPr>
          <w:rFonts w:eastAsiaTheme="minorHAnsi" w:cs="Arial"/>
          <w:szCs w:val="22"/>
        </w:rPr>
        <w:t xml:space="preserve">version of the weekly dashboard and explaining some of the highlights, </w:t>
      </w:r>
      <w:proofErr w:type="spellStart"/>
      <w:r w:rsidR="006B3832">
        <w:rPr>
          <w:rFonts w:eastAsiaTheme="minorHAnsi" w:cs="Arial"/>
          <w:szCs w:val="22"/>
        </w:rPr>
        <w:t>eg</w:t>
      </w:r>
      <w:proofErr w:type="spellEnd"/>
      <w:r w:rsidR="006B3832">
        <w:rPr>
          <w:rFonts w:eastAsiaTheme="minorHAnsi" w:cs="Arial"/>
          <w:szCs w:val="22"/>
        </w:rPr>
        <w:t>:</w:t>
      </w:r>
    </w:p>
    <w:p w14:paraId="3E918DA4" w14:textId="3FEF1A08" w:rsidR="006B3832" w:rsidRDefault="006B3832" w:rsidP="006B3832">
      <w:pPr>
        <w:pStyle w:val="ListParagraph"/>
        <w:numPr>
          <w:ilvl w:val="0"/>
          <w:numId w:val="30"/>
        </w:numPr>
        <w:rPr>
          <w:rFonts w:eastAsiaTheme="minorHAnsi" w:cs="Arial"/>
          <w:szCs w:val="22"/>
        </w:rPr>
      </w:pPr>
      <w:r>
        <w:rPr>
          <w:rFonts w:eastAsiaTheme="minorHAnsi" w:cs="Arial"/>
          <w:szCs w:val="22"/>
        </w:rPr>
        <w:t>Increase in traffic to the website</w:t>
      </w:r>
    </w:p>
    <w:p w14:paraId="64C6F698" w14:textId="0A67FC14" w:rsidR="006B3832" w:rsidRDefault="006B3832" w:rsidP="006B3832">
      <w:pPr>
        <w:pStyle w:val="ListParagraph"/>
        <w:numPr>
          <w:ilvl w:val="0"/>
          <w:numId w:val="30"/>
        </w:numPr>
        <w:rPr>
          <w:rFonts w:eastAsiaTheme="minorHAnsi" w:cs="Arial"/>
          <w:szCs w:val="22"/>
        </w:rPr>
      </w:pPr>
      <w:r>
        <w:rPr>
          <w:rFonts w:eastAsiaTheme="minorHAnsi" w:cs="Arial"/>
          <w:szCs w:val="22"/>
        </w:rPr>
        <w:t xml:space="preserve">Good engagement from pre </w:t>
      </w:r>
      <w:proofErr w:type="spellStart"/>
      <w:r>
        <w:rPr>
          <w:rFonts w:eastAsiaTheme="minorHAnsi" w:cs="Arial"/>
          <w:szCs w:val="22"/>
        </w:rPr>
        <w:t>reg</w:t>
      </w:r>
      <w:proofErr w:type="spellEnd"/>
      <w:r>
        <w:rPr>
          <w:rFonts w:eastAsiaTheme="minorHAnsi" w:cs="Arial"/>
          <w:szCs w:val="22"/>
        </w:rPr>
        <w:t xml:space="preserve"> pharmacists re help with exam – 80% opened email and 36% clicked through</w:t>
      </w:r>
    </w:p>
    <w:p w14:paraId="55CBE6F4" w14:textId="073809D5" w:rsidR="006B3832" w:rsidRDefault="003D3BE1" w:rsidP="006B3832">
      <w:pPr>
        <w:pStyle w:val="ListParagraph"/>
        <w:numPr>
          <w:ilvl w:val="0"/>
          <w:numId w:val="30"/>
        </w:numPr>
        <w:rPr>
          <w:rFonts w:eastAsiaTheme="minorHAnsi" w:cs="Arial"/>
          <w:szCs w:val="22"/>
        </w:rPr>
      </w:pPr>
      <w:r>
        <w:rPr>
          <w:rFonts w:eastAsiaTheme="minorHAnsi" w:cs="Arial"/>
          <w:szCs w:val="22"/>
        </w:rPr>
        <w:t>MEP is still the most important resource accessed by members</w:t>
      </w:r>
    </w:p>
    <w:p w14:paraId="740537BB" w14:textId="6A33E97C" w:rsidR="003D3BE1" w:rsidRDefault="003D3BE1" w:rsidP="006B3832">
      <w:pPr>
        <w:pStyle w:val="ListParagraph"/>
        <w:numPr>
          <w:ilvl w:val="0"/>
          <w:numId w:val="30"/>
        </w:numPr>
        <w:rPr>
          <w:rFonts w:eastAsiaTheme="minorHAnsi" w:cs="Arial"/>
          <w:szCs w:val="22"/>
        </w:rPr>
      </w:pPr>
      <w:r>
        <w:rPr>
          <w:rFonts w:eastAsiaTheme="minorHAnsi" w:cs="Arial"/>
          <w:szCs w:val="22"/>
        </w:rPr>
        <w:t>E-library also gets a lot of traffic</w:t>
      </w:r>
    </w:p>
    <w:p w14:paraId="333921CB" w14:textId="4EC355B1" w:rsidR="00854282" w:rsidRDefault="00854282" w:rsidP="006B3832">
      <w:pPr>
        <w:pStyle w:val="ListParagraph"/>
        <w:numPr>
          <w:ilvl w:val="0"/>
          <w:numId w:val="30"/>
        </w:numPr>
        <w:rPr>
          <w:rFonts w:eastAsiaTheme="minorHAnsi" w:cs="Arial"/>
          <w:szCs w:val="22"/>
        </w:rPr>
      </w:pPr>
      <w:r>
        <w:rPr>
          <w:rFonts w:eastAsiaTheme="minorHAnsi" w:cs="Arial"/>
          <w:szCs w:val="22"/>
        </w:rPr>
        <w:t>Email is a good way of tracking what members are interested in</w:t>
      </w:r>
    </w:p>
    <w:p w14:paraId="36BB3DFE" w14:textId="23001C02" w:rsidR="00854282" w:rsidRPr="006B3832" w:rsidRDefault="00854282" w:rsidP="006B3832">
      <w:pPr>
        <w:pStyle w:val="ListParagraph"/>
        <w:numPr>
          <w:ilvl w:val="0"/>
          <w:numId w:val="30"/>
        </w:numPr>
        <w:rPr>
          <w:rFonts w:eastAsiaTheme="minorHAnsi" w:cs="Arial"/>
          <w:szCs w:val="22"/>
        </w:rPr>
      </w:pPr>
      <w:r>
        <w:rPr>
          <w:rFonts w:eastAsiaTheme="minorHAnsi" w:cs="Arial"/>
          <w:szCs w:val="22"/>
        </w:rPr>
        <w:t>Nurofen feature</w:t>
      </w:r>
      <w:r w:rsidR="004F2D11">
        <w:rPr>
          <w:rFonts w:eastAsiaTheme="minorHAnsi" w:cs="Arial"/>
          <w:szCs w:val="22"/>
        </w:rPr>
        <w:t>d</w:t>
      </w:r>
      <w:r>
        <w:rPr>
          <w:rFonts w:eastAsiaTheme="minorHAnsi" w:cs="Arial"/>
          <w:szCs w:val="22"/>
        </w:rPr>
        <w:t xml:space="preserve"> quite high on the list of activity – do we kno</w:t>
      </w:r>
      <w:r w:rsidR="004F2D11">
        <w:rPr>
          <w:rFonts w:eastAsiaTheme="minorHAnsi" w:cs="Arial"/>
          <w:szCs w:val="22"/>
        </w:rPr>
        <w:t>w why people are accessing this?</w:t>
      </w:r>
    </w:p>
    <w:p w14:paraId="31E955D2" w14:textId="5FBCB707" w:rsidR="006B3832" w:rsidRDefault="00854282" w:rsidP="004420B6">
      <w:pPr>
        <w:ind w:left="720"/>
        <w:rPr>
          <w:rFonts w:eastAsiaTheme="minorHAnsi" w:cs="Arial"/>
          <w:szCs w:val="22"/>
        </w:rPr>
      </w:pPr>
      <w:r>
        <w:rPr>
          <w:rFonts w:eastAsiaTheme="minorHAnsi" w:cs="Arial"/>
          <w:szCs w:val="22"/>
        </w:rPr>
        <w:t>This dashboard is helping with decision making and also helps with decisions about the website, what to update and what not to update.</w:t>
      </w:r>
    </w:p>
    <w:p w14:paraId="5F8E2D0F" w14:textId="77777777" w:rsidR="006B3832" w:rsidRDefault="006B3832" w:rsidP="004420B6">
      <w:pPr>
        <w:ind w:left="720"/>
        <w:rPr>
          <w:rFonts w:eastAsiaTheme="minorHAnsi" w:cs="Arial"/>
          <w:szCs w:val="22"/>
        </w:rPr>
      </w:pPr>
    </w:p>
    <w:p w14:paraId="765DF5ED" w14:textId="0672B504" w:rsidR="004420B6" w:rsidRDefault="006B3832" w:rsidP="004420B6">
      <w:pPr>
        <w:ind w:left="720"/>
        <w:rPr>
          <w:rFonts w:eastAsiaTheme="minorHAnsi" w:cs="Arial"/>
          <w:szCs w:val="22"/>
        </w:rPr>
      </w:pPr>
      <w:r w:rsidRPr="006B3832">
        <w:rPr>
          <w:rFonts w:eastAsiaTheme="minorHAnsi" w:cs="Arial"/>
          <w:b/>
          <w:szCs w:val="22"/>
        </w:rPr>
        <w:t>Action 1:</w:t>
      </w:r>
      <w:r>
        <w:rPr>
          <w:rFonts w:eastAsiaTheme="minorHAnsi" w:cs="Arial"/>
          <w:szCs w:val="22"/>
        </w:rPr>
        <w:t xml:space="preserve">  Circulate dashboard</w:t>
      </w:r>
    </w:p>
    <w:p w14:paraId="079572A3" w14:textId="77777777" w:rsidR="00854282" w:rsidRDefault="00854282" w:rsidP="004420B6">
      <w:pPr>
        <w:ind w:left="720"/>
        <w:rPr>
          <w:rFonts w:eastAsiaTheme="minorHAnsi" w:cs="Arial"/>
          <w:szCs w:val="22"/>
        </w:rPr>
      </w:pPr>
    </w:p>
    <w:p w14:paraId="28BC2737" w14:textId="65C66820" w:rsidR="00DF5A86" w:rsidRDefault="00DF5A86" w:rsidP="00DF5A86">
      <w:pPr>
        <w:rPr>
          <w:rFonts w:eastAsiaTheme="minorHAnsi" w:cs="Arial"/>
          <w:b/>
          <w:szCs w:val="22"/>
        </w:rPr>
      </w:pPr>
      <w:r>
        <w:rPr>
          <w:rFonts w:eastAsiaTheme="minorHAnsi" w:cs="Arial"/>
          <w:b/>
          <w:szCs w:val="22"/>
        </w:rPr>
        <w:t>19/</w:t>
      </w:r>
      <w:r w:rsidR="00854282">
        <w:rPr>
          <w:rFonts w:eastAsiaTheme="minorHAnsi" w:cs="Arial"/>
          <w:b/>
          <w:szCs w:val="22"/>
        </w:rPr>
        <w:t>90</w:t>
      </w:r>
      <w:r>
        <w:rPr>
          <w:rFonts w:eastAsiaTheme="minorHAnsi" w:cs="Arial"/>
          <w:b/>
          <w:szCs w:val="22"/>
        </w:rPr>
        <w:tab/>
        <w:t>Brexit Update</w:t>
      </w:r>
    </w:p>
    <w:p w14:paraId="0B5B96FB" w14:textId="77777777" w:rsidR="00854282" w:rsidRDefault="00854282" w:rsidP="00DF5A86">
      <w:pPr>
        <w:rPr>
          <w:rFonts w:eastAsiaTheme="minorHAnsi" w:cs="Arial"/>
          <w:b/>
          <w:szCs w:val="22"/>
        </w:rPr>
      </w:pPr>
    </w:p>
    <w:p w14:paraId="53BBE4C3" w14:textId="51A0AC47" w:rsidR="00854282" w:rsidRDefault="00854282" w:rsidP="00854282">
      <w:pPr>
        <w:ind w:left="720"/>
        <w:rPr>
          <w:rFonts w:eastAsiaTheme="minorHAnsi" w:cs="Arial"/>
          <w:szCs w:val="22"/>
        </w:rPr>
      </w:pPr>
      <w:r>
        <w:rPr>
          <w:rFonts w:eastAsiaTheme="minorHAnsi" w:cs="Arial"/>
          <w:szCs w:val="22"/>
        </w:rPr>
        <w:t>John Lunny introduced this item saying he is in regular contact with NHSE and DH and working on contingency planning with PSNC and others.  Bruce Warner is the key person on Brexit at NHSE.  Guidance reg</w:t>
      </w:r>
      <w:r w:rsidR="004F2D11">
        <w:rPr>
          <w:rFonts w:eastAsiaTheme="minorHAnsi" w:cs="Arial"/>
          <w:szCs w:val="22"/>
        </w:rPr>
        <w:t>arding stockpiling is on the RPS</w:t>
      </w:r>
      <w:r>
        <w:rPr>
          <w:rFonts w:eastAsiaTheme="minorHAnsi" w:cs="Arial"/>
          <w:szCs w:val="22"/>
        </w:rPr>
        <w:t xml:space="preserve"> website.</w:t>
      </w:r>
    </w:p>
    <w:p w14:paraId="70542311" w14:textId="77777777" w:rsidR="00854282" w:rsidRDefault="00854282" w:rsidP="00854282">
      <w:pPr>
        <w:ind w:left="720"/>
        <w:rPr>
          <w:rFonts w:eastAsiaTheme="minorHAnsi" w:cs="Arial"/>
          <w:szCs w:val="22"/>
        </w:rPr>
      </w:pPr>
    </w:p>
    <w:p w14:paraId="66D23570" w14:textId="3AB378AC" w:rsidR="00854282" w:rsidRDefault="00854282" w:rsidP="00854282">
      <w:pPr>
        <w:ind w:left="720"/>
        <w:rPr>
          <w:rFonts w:eastAsiaTheme="minorHAnsi" w:cs="Arial"/>
          <w:szCs w:val="22"/>
        </w:rPr>
      </w:pPr>
      <w:r>
        <w:rPr>
          <w:rFonts w:eastAsiaTheme="minorHAnsi" w:cs="Arial"/>
          <w:szCs w:val="22"/>
        </w:rPr>
        <w:t>Still awaiting details on the serious shortage protocol on how it may work in practice.  RPS needs to be sighted on any guidance that may be issued.</w:t>
      </w:r>
    </w:p>
    <w:p w14:paraId="57E3013D" w14:textId="77777777" w:rsidR="00854282" w:rsidRDefault="00854282" w:rsidP="00854282">
      <w:pPr>
        <w:ind w:left="720"/>
        <w:rPr>
          <w:rFonts w:eastAsiaTheme="minorHAnsi" w:cs="Arial"/>
          <w:szCs w:val="22"/>
        </w:rPr>
      </w:pPr>
    </w:p>
    <w:p w14:paraId="12292D76" w14:textId="743E6FEB" w:rsidR="00854282" w:rsidRDefault="00854282" w:rsidP="00854282">
      <w:pPr>
        <w:ind w:left="720"/>
        <w:rPr>
          <w:rFonts w:eastAsiaTheme="minorHAnsi" w:cs="Arial"/>
          <w:szCs w:val="22"/>
        </w:rPr>
      </w:pPr>
      <w:r>
        <w:rPr>
          <w:rFonts w:eastAsiaTheme="minorHAnsi" w:cs="Arial"/>
          <w:szCs w:val="22"/>
        </w:rPr>
        <w:t>There has been some discussion on whether the RPS wants to form a view on a “no deal” Brexit, relating to the risks associated with this outcome.  Currently we have taken the stance “keep calm and carry on”.</w:t>
      </w:r>
      <w:r w:rsidR="00A62803">
        <w:rPr>
          <w:rFonts w:eastAsiaTheme="minorHAnsi" w:cs="Arial"/>
          <w:szCs w:val="22"/>
        </w:rPr>
        <w:t xml:space="preserve">  There will be risks associated with making any kind of statement.  If any questions are asked we could respond by saying that normal ordering patterns should be manageable.</w:t>
      </w:r>
    </w:p>
    <w:p w14:paraId="4774058A" w14:textId="77777777" w:rsidR="00A62803" w:rsidRDefault="00A62803" w:rsidP="00854282">
      <w:pPr>
        <w:ind w:left="720"/>
        <w:rPr>
          <w:rFonts w:eastAsiaTheme="minorHAnsi" w:cs="Arial"/>
          <w:szCs w:val="22"/>
        </w:rPr>
      </w:pPr>
    </w:p>
    <w:p w14:paraId="6DB4744F" w14:textId="4F9E342F" w:rsidR="00A62803" w:rsidRDefault="00A62803" w:rsidP="00854282">
      <w:pPr>
        <w:ind w:left="720"/>
        <w:rPr>
          <w:rFonts w:eastAsiaTheme="minorHAnsi" w:cs="Arial"/>
          <w:szCs w:val="22"/>
        </w:rPr>
      </w:pPr>
      <w:r>
        <w:rPr>
          <w:rFonts w:eastAsiaTheme="minorHAnsi" w:cs="Arial"/>
          <w:szCs w:val="22"/>
        </w:rPr>
        <w:t>The medicines shortages poster has been well received by members, but we should reinforce the message to ensure members print and display the poster.</w:t>
      </w:r>
    </w:p>
    <w:p w14:paraId="013C6898" w14:textId="77777777" w:rsidR="00DF5A86" w:rsidRDefault="00DF5A86" w:rsidP="00DF5A86">
      <w:pPr>
        <w:rPr>
          <w:rFonts w:eastAsiaTheme="minorHAnsi" w:cs="Arial"/>
          <w:b/>
          <w:szCs w:val="22"/>
        </w:rPr>
      </w:pPr>
    </w:p>
    <w:p w14:paraId="633E4827" w14:textId="59CB6E1C" w:rsidR="008949E2" w:rsidRDefault="00675010" w:rsidP="00584A86">
      <w:pPr>
        <w:rPr>
          <w:b/>
          <w:lang w:val="en"/>
        </w:rPr>
      </w:pPr>
      <w:r>
        <w:rPr>
          <w:b/>
          <w:lang w:val="en"/>
        </w:rPr>
        <w:t>19/</w:t>
      </w:r>
      <w:r w:rsidR="008D2E45">
        <w:rPr>
          <w:b/>
          <w:lang w:val="en"/>
        </w:rPr>
        <w:t>91</w:t>
      </w:r>
      <w:r w:rsidR="00584A86" w:rsidRPr="008044E1">
        <w:rPr>
          <w:b/>
          <w:lang w:val="en"/>
        </w:rPr>
        <w:tab/>
        <w:t>Any other business</w:t>
      </w:r>
    </w:p>
    <w:p w14:paraId="0BA334E8" w14:textId="1F8161CA" w:rsidR="009F680D" w:rsidRDefault="008949E2" w:rsidP="00887414">
      <w:pPr>
        <w:rPr>
          <w:lang w:val="en"/>
        </w:rPr>
      </w:pPr>
      <w:r>
        <w:rPr>
          <w:b/>
          <w:lang w:val="en"/>
        </w:rPr>
        <w:tab/>
      </w:r>
      <w:r w:rsidR="008D2E45" w:rsidRPr="008D2E45">
        <w:rPr>
          <w:lang w:val="en"/>
        </w:rPr>
        <w:t>There was no other business to discuss.</w:t>
      </w:r>
    </w:p>
    <w:p w14:paraId="4191551B" w14:textId="77777777" w:rsidR="008D2E45" w:rsidRPr="008D2E45" w:rsidRDefault="008D2E45" w:rsidP="00887414">
      <w:pPr>
        <w:rPr>
          <w:lang w:val="en"/>
        </w:rPr>
      </w:pPr>
    </w:p>
    <w:p w14:paraId="1FD172BA" w14:textId="11D9562B" w:rsidR="009B24E3" w:rsidRPr="00053506" w:rsidRDefault="00675010" w:rsidP="00593C8D">
      <w:pPr>
        <w:rPr>
          <w:rFonts w:eastAsiaTheme="minorHAnsi" w:cs="Arial"/>
          <w:b/>
          <w:szCs w:val="22"/>
        </w:rPr>
      </w:pPr>
      <w:r>
        <w:rPr>
          <w:rFonts w:eastAsiaTheme="minorHAnsi" w:cs="Arial"/>
          <w:b/>
          <w:szCs w:val="22"/>
        </w:rPr>
        <w:t>19/</w:t>
      </w:r>
      <w:r w:rsidR="008D2E45">
        <w:rPr>
          <w:rFonts w:eastAsiaTheme="minorHAnsi" w:cs="Arial"/>
          <w:b/>
          <w:szCs w:val="22"/>
        </w:rPr>
        <w:t>92</w:t>
      </w:r>
      <w:r w:rsidR="0087369A">
        <w:rPr>
          <w:rFonts w:eastAsiaTheme="minorHAnsi" w:cs="Arial"/>
          <w:b/>
          <w:szCs w:val="22"/>
        </w:rPr>
        <w:tab/>
        <w:t>Key Messages</w:t>
      </w:r>
    </w:p>
    <w:p w14:paraId="1FD172BB" w14:textId="77777777" w:rsidR="00F120D5" w:rsidRDefault="009B24E3" w:rsidP="00593C8D">
      <w:pPr>
        <w:rPr>
          <w:rFonts w:eastAsiaTheme="minorHAnsi" w:cs="Arial"/>
          <w:szCs w:val="22"/>
        </w:rPr>
      </w:pPr>
      <w:r w:rsidRPr="00053506">
        <w:rPr>
          <w:rFonts w:eastAsiaTheme="minorHAnsi" w:cs="Arial"/>
          <w:b/>
          <w:szCs w:val="22"/>
        </w:rPr>
        <w:tab/>
      </w:r>
      <w:r w:rsidR="00BD39D9">
        <w:rPr>
          <w:rFonts w:eastAsiaTheme="minorHAnsi" w:cs="Arial"/>
          <w:szCs w:val="22"/>
        </w:rPr>
        <w:t>The key messages from the meeting were</w:t>
      </w:r>
      <w:r w:rsidR="00F120D5">
        <w:rPr>
          <w:rFonts w:eastAsiaTheme="minorHAnsi" w:cs="Arial"/>
          <w:szCs w:val="22"/>
        </w:rPr>
        <w:t>:-</w:t>
      </w:r>
    </w:p>
    <w:p w14:paraId="77003171" w14:textId="52ECE687" w:rsidR="008D2E45" w:rsidRDefault="008D2E45" w:rsidP="008D2E45">
      <w:pPr>
        <w:pStyle w:val="ListParagraph"/>
        <w:numPr>
          <w:ilvl w:val="0"/>
          <w:numId w:val="31"/>
        </w:numPr>
        <w:rPr>
          <w:rFonts w:eastAsiaTheme="minorHAnsi" w:cs="Arial"/>
          <w:szCs w:val="22"/>
        </w:rPr>
      </w:pPr>
      <w:r>
        <w:rPr>
          <w:rFonts w:eastAsiaTheme="minorHAnsi" w:cs="Arial"/>
          <w:szCs w:val="22"/>
        </w:rPr>
        <w:t>Workforce pressures</w:t>
      </w:r>
    </w:p>
    <w:p w14:paraId="152F4EC0" w14:textId="7C91B768" w:rsidR="008D2E45" w:rsidRDefault="008D2E45" w:rsidP="008D2E45">
      <w:pPr>
        <w:pStyle w:val="ListParagraph"/>
        <w:numPr>
          <w:ilvl w:val="0"/>
          <w:numId w:val="31"/>
        </w:numPr>
        <w:rPr>
          <w:rFonts w:eastAsiaTheme="minorHAnsi" w:cs="Arial"/>
          <w:szCs w:val="22"/>
        </w:rPr>
      </w:pPr>
      <w:r>
        <w:rPr>
          <w:rFonts w:eastAsiaTheme="minorHAnsi" w:cs="Arial"/>
          <w:szCs w:val="22"/>
        </w:rPr>
        <w:t>Ambassadors</w:t>
      </w:r>
    </w:p>
    <w:p w14:paraId="6554AD85" w14:textId="0F36F3E6" w:rsidR="008D2E45" w:rsidRDefault="008D2E45" w:rsidP="008D2E45">
      <w:pPr>
        <w:pStyle w:val="ListParagraph"/>
        <w:numPr>
          <w:ilvl w:val="0"/>
          <w:numId w:val="31"/>
        </w:numPr>
        <w:rPr>
          <w:rFonts w:eastAsiaTheme="minorHAnsi" w:cs="Arial"/>
          <w:szCs w:val="22"/>
        </w:rPr>
      </w:pPr>
      <w:r>
        <w:rPr>
          <w:rFonts w:eastAsiaTheme="minorHAnsi" w:cs="Arial"/>
          <w:szCs w:val="22"/>
        </w:rPr>
        <w:t>QPs</w:t>
      </w:r>
    </w:p>
    <w:p w14:paraId="7D3606CA" w14:textId="17C45A9A" w:rsidR="008D2E45" w:rsidRPr="008D2E45" w:rsidRDefault="008D2E45" w:rsidP="008D2E45">
      <w:pPr>
        <w:pStyle w:val="ListParagraph"/>
        <w:numPr>
          <w:ilvl w:val="0"/>
          <w:numId w:val="31"/>
        </w:numPr>
        <w:rPr>
          <w:rFonts w:eastAsiaTheme="minorHAnsi" w:cs="Arial"/>
          <w:szCs w:val="22"/>
        </w:rPr>
      </w:pPr>
      <w:r>
        <w:rPr>
          <w:rFonts w:eastAsiaTheme="minorHAnsi" w:cs="Arial"/>
          <w:szCs w:val="22"/>
        </w:rPr>
        <w:t>System Leadership Resource launch</w:t>
      </w:r>
    </w:p>
    <w:p w14:paraId="3AFEC0E5" w14:textId="77777777" w:rsidR="0087369A" w:rsidRDefault="00675010" w:rsidP="0087369A">
      <w:pPr>
        <w:pStyle w:val="Minutestext"/>
        <w:ind w:left="0"/>
        <w:rPr>
          <w:b/>
        </w:rPr>
      </w:pPr>
      <w:r>
        <w:rPr>
          <w:b/>
        </w:rPr>
        <w:t>19/</w:t>
      </w:r>
      <w:r w:rsidR="009E7BA8">
        <w:rPr>
          <w:b/>
        </w:rPr>
        <w:t>93</w:t>
      </w:r>
      <w:r w:rsidR="00014963" w:rsidRPr="00CA4723">
        <w:rPr>
          <w:b/>
        </w:rPr>
        <w:tab/>
      </w:r>
      <w:r w:rsidR="0087369A">
        <w:rPr>
          <w:b/>
        </w:rPr>
        <w:t>Close of meeting</w:t>
      </w:r>
    </w:p>
    <w:p w14:paraId="79D25808" w14:textId="5A3AF059" w:rsidR="0031467E" w:rsidRPr="0087369A" w:rsidRDefault="006E2B8C" w:rsidP="0087369A">
      <w:pPr>
        <w:pStyle w:val="Minutestext"/>
        <w:ind w:left="0" w:firstLine="720"/>
        <w:rPr>
          <w:b/>
        </w:rPr>
      </w:pPr>
      <w:r w:rsidRPr="00B07752">
        <w:t xml:space="preserve">The </w:t>
      </w:r>
      <w:r w:rsidRPr="00B80805">
        <w:t xml:space="preserve">meeting closed </w:t>
      </w:r>
      <w:r w:rsidRPr="001E5DDE">
        <w:t xml:space="preserve">at </w:t>
      </w:r>
      <w:r w:rsidR="008D2E45">
        <w:t>15.45pm</w:t>
      </w:r>
    </w:p>
    <w:p w14:paraId="46028862" w14:textId="40EC7362" w:rsidR="00023EFA" w:rsidRDefault="00675010" w:rsidP="0013579F">
      <w:pPr>
        <w:pStyle w:val="Minutestext"/>
        <w:ind w:left="0"/>
        <w:rPr>
          <w:b/>
        </w:rPr>
      </w:pPr>
      <w:r>
        <w:rPr>
          <w:b/>
        </w:rPr>
        <w:t>19/</w:t>
      </w:r>
      <w:r w:rsidR="009E7BA8">
        <w:rPr>
          <w:b/>
        </w:rPr>
        <w:t>94</w:t>
      </w:r>
      <w:r w:rsidR="00AD23CD" w:rsidRPr="00053506">
        <w:rPr>
          <w:b/>
        </w:rPr>
        <w:tab/>
        <w:t>Dates of next meetings</w:t>
      </w:r>
      <w:r w:rsidR="008729AB" w:rsidRPr="00053506">
        <w:rPr>
          <w:b/>
        </w:rPr>
        <w:t xml:space="preserve"> </w:t>
      </w:r>
      <w:r w:rsidR="008459A0">
        <w:rPr>
          <w:b/>
        </w:rPr>
        <w:tab/>
      </w:r>
    </w:p>
    <w:p w14:paraId="6A587B3A" w14:textId="446061B1" w:rsidR="00F437AC" w:rsidRPr="00F437AC" w:rsidRDefault="00023EFA" w:rsidP="00675010">
      <w:pPr>
        <w:rPr>
          <w:rFonts w:ascii="Gill Sans MT Light" w:hAnsi="Gill Sans MT Light"/>
          <w:szCs w:val="22"/>
        </w:rPr>
      </w:pPr>
      <w:r>
        <w:rPr>
          <w:b/>
        </w:rPr>
        <w:tab/>
      </w:r>
    </w:p>
    <w:p w14:paraId="2A5069DB" w14:textId="77777777"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9</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14:paraId="1FD172CF" w14:textId="72B64A7D" w:rsidR="00053506" w:rsidRPr="0087369A" w:rsidRDefault="00F437AC" w:rsidP="0087369A">
      <w:pPr>
        <w:ind w:firstLine="720"/>
        <w:rPr>
          <w:rFonts w:cs="Arial"/>
          <w:b/>
          <w:szCs w:val="22"/>
          <w:lang w:eastAsia="en-GB"/>
        </w:rPr>
      </w:pPr>
      <w:r w:rsidRPr="00F437AC">
        <w:rPr>
          <w:rFonts w:ascii="Gill Sans MT Light" w:hAnsi="Gill Sans MT Light"/>
          <w:szCs w:val="22"/>
        </w:rPr>
        <w:t>EPB meeting – 10</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14:paraId="1FD172D4" w14:textId="3728CD03" w:rsidR="00F80029" w:rsidRDefault="00014963" w:rsidP="00B4166C">
      <w:pPr>
        <w:pStyle w:val="Agendatext"/>
        <w:spacing w:before="0" w:after="100" w:afterAutospacing="1"/>
        <w:ind w:left="720" w:right="340"/>
        <w:rPr>
          <w:i/>
        </w:rPr>
      </w:pPr>
      <w:r w:rsidRPr="00B24E94">
        <w:rPr>
          <w:b/>
          <w:i/>
        </w:rPr>
        <w:t>Board Members please note:</w:t>
      </w:r>
      <w:r w:rsidRPr="00B24E94">
        <w:rPr>
          <w:i/>
        </w:rPr>
        <w:t xml:space="preserve">  All of the above dates are to be diarised</w:t>
      </w:r>
      <w:r w:rsidR="0027434C" w:rsidRPr="00B24E94">
        <w:rPr>
          <w:i/>
        </w:rPr>
        <w:t xml:space="preserve"> across all EPB members</w:t>
      </w:r>
      <w:r w:rsidRPr="00B24E94">
        <w:rPr>
          <w:i/>
        </w:rPr>
        <w:t>.  Board meeting dates are firm dates but Working Days will only be used at the discretion of the Chair</w:t>
      </w:r>
      <w:r w:rsidR="005E376B" w:rsidRPr="00B24E94">
        <w:rPr>
          <w:i/>
        </w:rPr>
        <w:t xml:space="preserve"> and the Director for England.</w:t>
      </w:r>
    </w:p>
    <w:p w14:paraId="66FC28CE" w14:textId="04C83D76" w:rsidR="0087369A" w:rsidRPr="00B4166C" w:rsidRDefault="0087369A" w:rsidP="00B4166C">
      <w:pPr>
        <w:pStyle w:val="Agendatext"/>
        <w:spacing w:before="0" w:after="100" w:afterAutospacing="1"/>
        <w:ind w:left="720" w:right="340"/>
        <w:rPr>
          <w:i/>
        </w:rPr>
      </w:pPr>
      <w:r>
        <w:rPr>
          <w:i/>
        </w:rPr>
        <w:t>The dates for 2020 will be approved by Assembly in July, they will then be circulated.</w:t>
      </w:r>
    </w:p>
    <w:sectPr w:rsidR="0087369A" w:rsidRPr="00B4166C" w:rsidSect="004619CF">
      <w:headerReference w:type="default" r:id="rId12"/>
      <w:footerReference w:type="default" r:id="rId13"/>
      <w:headerReference w:type="first" r:id="rId14"/>
      <w:footerReference w:type="first" r:id="rId15"/>
      <w:pgSz w:w="11906" w:h="16838" w:code="9"/>
      <w:pgMar w:top="1418" w:right="1531" w:bottom="2977" w:left="1531"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78FDE" w16cid:durableId="200D27D2"/>
  <w16cid:commentId w16cid:paraId="760A9FFE" w16cid:durableId="200D295A"/>
  <w16cid:commentId w16cid:paraId="1432A899" w16cid:durableId="200D2A14"/>
  <w16cid:commentId w16cid:paraId="53741CE0" w16cid:durableId="200D2A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CC34" w14:textId="77777777" w:rsidR="00D8225B" w:rsidRDefault="00D8225B">
      <w:r>
        <w:separator/>
      </w:r>
    </w:p>
  </w:endnote>
  <w:endnote w:type="continuationSeparator" w:id="0">
    <w:p w14:paraId="7A0FB28F" w14:textId="77777777" w:rsidR="00D8225B" w:rsidRDefault="00D8225B">
      <w:r>
        <w:continuationSeparator/>
      </w:r>
    </w:p>
  </w:endnote>
  <w:endnote w:type="continuationNotice" w:id="1">
    <w:p w14:paraId="4C7D4F29" w14:textId="77777777" w:rsidR="00D8225B" w:rsidRDefault="00D8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ill Sans MT Light">
    <w:panose1 w:val="020B03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DE" w14:textId="77777777" w:rsidR="006B3832" w:rsidRDefault="006B3832">
    <w:pPr>
      <w:pStyle w:val="Footer"/>
      <w:jc w:val="right"/>
    </w:pPr>
    <w:r>
      <w:fldChar w:fldCharType="begin"/>
    </w:r>
    <w:r>
      <w:instrText xml:space="preserve"> PAGE   \* MERGEFORMAT </w:instrText>
    </w:r>
    <w:r>
      <w:fldChar w:fldCharType="separate"/>
    </w:r>
    <w:r w:rsidR="002B2709">
      <w:rPr>
        <w:noProof/>
      </w:rPr>
      <w:t>9</w:t>
    </w:r>
    <w:r>
      <w:rPr>
        <w:noProof/>
      </w:rPr>
      <w:fldChar w:fldCharType="end"/>
    </w:r>
  </w:p>
  <w:p w14:paraId="1FD172DF" w14:textId="77777777" w:rsidR="006B3832" w:rsidRDefault="006B3832">
    <w:pPr>
      <w:pStyle w:val="Footer"/>
      <w:pBdr>
        <w:top w:val="single" w:sz="12" w:space="1" w:color="auto"/>
      </w:pBdr>
    </w:pPr>
  </w:p>
  <w:p w14:paraId="596BF776" w14:textId="77777777" w:rsidR="006B3832" w:rsidRDefault="006B3832">
    <w:pPr>
      <w:pStyle w:val="Footer"/>
      <w:pBdr>
        <w:top w:val="single" w:sz="12" w:space="1" w:color="auto"/>
      </w:pBdr>
    </w:pPr>
  </w:p>
  <w:p w14:paraId="1E013CD1" w14:textId="77777777" w:rsidR="006B3832" w:rsidRDefault="006B3832">
    <w:pPr>
      <w:pStyle w:val="Footer"/>
      <w:pBdr>
        <w:top w:val="single" w:sz="12" w:space="1" w:color="auto"/>
      </w:pBdr>
    </w:pPr>
  </w:p>
  <w:p w14:paraId="3086D453" w14:textId="77777777" w:rsidR="006B3832" w:rsidRDefault="006B3832">
    <w:pPr>
      <w:pStyle w:val="Foote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E1" w14:textId="77777777" w:rsidR="006B3832" w:rsidRDefault="006B3832">
    <w:pPr>
      <w:pStyle w:val="Footer"/>
      <w:jc w:val="right"/>
    </w:pPr>
    <w:r>
      <w:fldChar w:fldCharType="begin"/>
    </w:r>
    <w:r>
      <w:instrText xml:space="preserve"> PAGE   \* MERGEFORMAT </w:instrText>
    </w:r>
    <w:r>
      <w:fldChar w:fldCharType="separate"/>
    </w:r>
    <w:r w:rsidR="002B2709">
      <w:rPr>
        <w:noProof/>
      </w:rPr>
      <w:t>1</w:t>
    </w:r>
    <w:r>
      <w:rPr>
        <w:noProof/>
      </w:rPr>
      <w:fldChar w:fldCharType="end"/>
    </w:r>
  </w:p>
  <w:p w14:paraId="1FD172E2" w14:textId="270841CA" w:rsidR="006B3832" w:rsidRDefault="006B3832">
    <w:pPr>
      <w:pStyle w:val="Footer"/>
    </w:pPr>
    <w:r>
      <w:t>EPB Meeting 20 June 2019 –unapproved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3F85A" w14:textId="77777777" w:rsidR="00D8225B" w:rsidRDefault="00D8225B">
      <w:r>
        <w:separator/>
      </w:r>
    </w:p>
  </w:footnote>
  <w:footnote w:type="continuationSeparator" w:id="0">
    <w:p w14:paraId="0D894A37" w14:textId="77777777" w:rsidR="00D8225B" w:rsidRDefault="00D8225B">
      <w:r>
        <w:continuationSeparator/>
      </w:r>
    </w:p>
  </w:footnote>
  <w:footnote w:type="continuationNotice" w:id="1">
    <w:p w14:paraId="4137924E" w14:textId="77777777" w:rsidR="00D8225B" w:rsidRDefault="00D82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DD" w14:textId="77777777" w:rsidR="006B3832" w:rsidRDefault="006B3832" w:rsidP="0004363B">
    <w:pPr>
      <w:pStyle w:val="Header"/>
      <w:ind w:left="-8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E0" w14:textId="30782518" w:rsidR="006B3832" w:rsidRDefault="006B3832" w:rsidP="004619CF">
    <w:pPr>
      <w:pStyle w:val="Header"/>
      <w:ind w:left="-896"/>
    </w:pP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5C4"/>
    <w:multiLevelType w:val="hybridMultilevel"/>
    <w:tmpl w:val="030C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10CCA"/>
    <w:multiLevelType w:val="hybridMultilevel"/>
    <w:tmpl w:val="87BA8458"/>
    <w:lvl w:ilvl="0" w:tplc="E60CF16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F2234B"/>
    <w:multiLevelType w:val="hybridMultilevel"/>
    <w:tmpl w:val="47C01EE6"/>
    <w:lvl w:ilvl="0" w:tplc="DD9891AE">
      <w:start w:val="1"/>
      <w:numFmt w:val="bullet"/>
      <w:lvlText w:val="•"/>
      <w:lvlJc w:val="left"/>
      <w:pPr>
        <w:tabs>
          <w:tab w:val="num" w:pos="1080"/>
        </w:tabs>
        <w:ind w:left="1080" w:hanging="360"/>
      </w:pPr>
      <w:rPr>
        <w:rFonts w:ascii="Arial" w:hAnsi="Arial" w:hint="default"/>
      </w:rPr>
    </w:lvl>
    <w:lvl w:ilvl="1" w:tplc="2DC447AA" w:tentative="1">
      <w:start w:val="1"/>
      <w:numFmt w:val="bullet"/>
      <w:lvlText w:val="•"/>
      <w:lvlJc w:val="left"/>
      <w:pPr>
        <w:tabs>
          <w:tab w:val="num" w:pos="1800"/>
        </w:tabs>
        <w:ind w:left="1800" w:hanging="360"/>
      </w:pPr>
      <w:rPr>
        <w:rFonts w:ascii="Arial" w:hAnsi="Arial" w:hint="default"/>
      </w:rPr>
    </w:lvl>
    <w:lvl w:ilvl="2" w:tplc="B3764E2C" w:tentative="1">
      <w:start w:val="1"/>
      <w:numFmt w:val="bullet"/>
      <w:lvlText w:val="•"/>
      <w:lvlJc w:val="left"/>
      <w:pPr>
        <w:tabs>
          <w:tab w:val="num" w:pos="2520"/>
        </w:tabs>
        <w:ind w:left="2520" w:hanging="360"/>
      </w:pPr>
      <w:rPr>
        <w:rFonts w:ascii="Arial" w:hAnsi="Arial" w:hint="default"/>
      </w:rPr>
    </w:lvl>
    <w:lvl w:ilvl="3" w:tplc="4FA25616" w:tentative="1">
      <w:start w:val="1"/>
      <w:numFmt w:val="bullet"/>
      <w:lvlText w:val="•"/>
      <w:lvlJc w:val="left"/>
      <w:pPr>
        <w:tabs>
          <w:tab w:val="num" w:pos="3240"/>
        </w:tabs>
        <w:ind w:left="3240" w:hanging="360"/>
      </w:pPr>
      <w:rPr>
        <w:rFonts w:ascii="Arial" w:hAnsi="Arial" w:hint="default"/>
      </w:rPr>
    </w:lvl>
    <w:lvl w:ilvl="4" w:tplc="FE021674" w:tentative="1">
      <w:start w:val="1"/>
      <w:numFmt w:val="bullet"/>
      <w:lvlText w:val="•"/>
      <w:lvlJc w:val="left"/>
      <w:pPr>
        <w:tabs>
          <w:tab w:val="num" w:pos="3960"/>
        </w:tabs>
        <w:ind w:left="3960" w:hanging="360"/>
      </w:pPr>
      <w:rPr>
        <w:rFonts w:ascii="Arial" w:hAnsi="Arial" w:hint="default"/>
      </w:rPr>
    </w:lvl>
    <w:lvl w:ilvl="5" w:tplc="D7BAB8E6" w:tentative="1">
      <w:start w:val="1"/>
      <w:numFmt w:val="bullet"/>
      <w:lvlText w:val="•"/>
      <w:lvlJc w:val="left"/>
      <w:pPr>
        <w:tabs>
          <w:tab w:val="num" w:pos="4680"/>
        </w:tabs>
        <w:ind w:left="4680" w:hanging="360"/>
      </w:pPr>
      <w:rPr>
        <w:rFonts w:ascii="Arial" w:hAnsi="Arial" w:hint="default"/>
      </w:rPr>
    </w:lvl>
    <w:lvl w:ilvl="6" w:tplc="E5F8224C" w:tentative="1">
      <w:start w:val="1"/>
      <w:numFmt w:val="bullet"/>
      <w:lvlText w:val="•"/>
      <w:lvlJc w:val="left"/>
      <w:pPr>
        <w:tabs>
          <w:tab w:val="num" w:pos="5400"/>
        </w:tabs>
        <w:ind w:left="5400" w:hanging="360"/>
      </w:pPr>
      <w:rPr>
        <w:rFonts w:ascii="Arial" w:hAnsi="Arial" w:hint="default"/>
      </w:rPr>
    </w:lvl>
    <w:lvl w:ilvl="7" w:tplc="2F6EEA30" w:tentative="1">
      <w:start w:val="1"/>
      <w:numFmt w:val="bullet"/>
      <w:lvlText w:val="•"/>
      <w:lvlJc w:val="left"/>
      <w:pPr>
        <w:tabs>
          <w:tab w:val="num" w:pos="6120"/>
        </w:tabs>
        <w:ind w:left="6120" w:hanging="360"/>
      </w:pPr>
      <w:rPr>
        <w:rFonts w:ascii="Arial" w:hAnsi="Arial" w:hint="default"/>
      </w:rPr>
    </w:lvl>
    <w:lvl w:ilvl="8" w:tplc="CAEC4B8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743449E"/>
    <w:multiLevelType w:val="hybridMultilevel"/>
    <w:tmpl w:val="39920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02BE2"/>
    <w:multiLevelType w:val="hybridMultilevel"/>
    <w:tmpl w:val="2110E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D840F0"/>
    <w:multiLevelType w:val="singleLevel"/>
    <w:tmpl w:val="1DAA7460"/>
    <w:lvl w:ilvl="0">
      <w:start w:val="1"/>
      <w:numFmt w:val="decimal"/>
      <w:pStyle w:val="Heading1"/>
      <w:lvlText w:val="%1"/>
      <w:lvlJc w:val="left"/>
      <w:pPr>
        <w:tabs>
          <w:tab w:val="num" w:pos="360"/>
        </w:tabs>
        <w:ind w:left="360" w:hanging="360"/>
      </w:pPr>
      <w:rPr>
        <w:rFonts w:cs="Times New Roman" w:hint="default"/>
      </w:rPr>
    </w:lvl>
  </w:abstractNum>
  <w:abstractNum w:abstractNumId="6" w15:restartNumberingAfterBreak="0">
    <w:nsid w:val="0E3949B7"/>
    <w:multiLevelType w:val="hybridMultilevel"/>
    <w:tmpl w:val="8DCC6B1E"/>
    <w:lvl w:ilvl="0" w:tplc="D9AE975A">
      <w:start w:val="1"/>
      <w:numFmt w:val="bullet"/>
      <w:lvlText w:val="•"/>
      <w:lvlJc w:val="left"/>
      <w:pPr>
        <w:tabs>
          <w:tab w:val="num" w:pos="1080"/>
        </w:tabs>
        <w:ind w:left="1080" w:hanging="360"/>
      </w:pPr>
      <w:rPr>
        <w:rFonts w:ascii="Arial" w:hAnsi="Arial" w:hint="default"/>
      </w:rPr>
    </w:lvl>
    <w:lvl w:ilvl="1" w:tplc="D9923416" w:tentative="1">
      <w:start w:val="1"/>
      <w:numFmt w:val="bullet"/>
      <w:lvlText w:val="•"/>
      <w:lvlJc w:val="left"/>
      <w:pPr>
        <w:tabs>
          <w:tab w:val="num" w:pos="1800"/>
        </w:tabs>
        <w:ind w:left="1800" w:hanging="360"/>
      </w:pPr>
      <w:rPr>
        <w:rFonts w:ascii="Arial" w:hAnsi="Arial" w:hint="default"/>
      </w:rPr>
    </w:lvl>
    <w:lvl w:ilvl="2" w:tplc="91803D6A" w:tentative="1">
      <w:start w:val="1"/>
      <w:numFmt w:val="bullet"/>
      <w:lvlText w:val="•"/>
      <w:lvlJc w:val="left"/>
      <w:pPr>
        <w:tabs>
          <w:tab w:val="num" w:pos="2520"/>
        </w:tabs>
        <w:ind w:left="2520" w:hanging="360"/>
      </w:pPr>
      <w:rPr>
        <w:rFonts w:ascii="Arial" w:hAnsi="Arial" w:hint="default"/>
      </w:rPr>
    </w:lvl>
    <w:lvl w:ilvl="3" w:tplc="67C2D9C6" w:tentative="1">
      <w:start w:val="1"/>
      <w:numFmt w:val="bullet"/>
      <w:lvlText w:val="•"/>
      <w:lvlJc w:val="left"/>
      <w:pPr>
        <w:tabs>
          <w:tab w:val="num" w:pos="3240"/>
        </w:tabs>
        <w:ind w:left="3240" w:hanging="360"/>
      </w:pPr>
      <w:rPr>
        <w:rFonts w:ascii="Arial" w:hAnsi="Arial" w:hint="default"/>
      </w:rPr>
    </w:lvl>
    <w:lvl w:ilvl="4" w:tplc="01544A40" w:tentative="1">
      <w:start w:val="1"/>
      <w:numFmt w:val="bullet"/>
      <w:lvlText w:val="•"/>
      <w:lvlJc w:val="left"/>
      <w:pPr>
        <w:tabs>
          <w:tab w:val="num" w:pos="3960"/>
        </w:tabs>
        <w:ind w:left="3960" w:hanging="360"/>
      </w:pPr>
      <w:rPr>
        <w:rFonts w:ascii="Arial" w:hAnsi="Arial" w:hint="default"/>
      </w:rPr>
    </w:lvl>
    <w:lvl w:ilvl="5" w:tplc="E240594E" w:tentative="1">
      <w:start w:val="1"/>
      <w:numFmt w:val="bullet"/>
      <w:lvlText w:val="•"/>
      <w:lvlJc w:val="left"/>
      <w:pPr>
        <w:tabs>
          <w:tab w:val="num" w:pos="4680"/>
        </w:tabs>
        <w:ind w:left="4680" w:hanging="360"/>
      </w:pPr>
      <w:rPr>
        <w:rFonts w:ascii="Arial" w:hAnsi="Arial" w:hint="default"/>
      </w:rPr>
    </w:lvl>
    <w:lvl w:ilvl="6" w:tplc="570AABCE" w:tentative="1">
      <w:start w:val="1"/>
      <w:numFmt w:val="bullet"/>
      <w:lvlText w:val="•"/>
      <w:lvlJc w:val="left"/>
      <w:pPr>
        <w:tabs>
          <w:tab w:val="num" w:pos="5400"/>
        </w:tabs>
        <w:ind w:left="5400" w:hanging="360"/>
      </w:pPr>
      <w:rPr>
        <w:rFonts w:ascii="Arial" w:hAnsi="Arial" w:hint="default"/>
      </w:rPr>
    </w:lvl>
    <w:lvl w:ilvl="7" w:tplc="76E24318" w:tentative="1">
      <w:start w:val="1"/>
      <w:numFmt w:val="bullet"/>
      <w:lvlText w:val="•"/>
      <w:lvlJc w:val="left"/>
      <w:pPr>
        <w:tabs>
          <w:tab w:val="num" w:pos="6120"/>
        </w:tabs>
        <w:ind w:left="6120" w:hanging="360"/>
      </w:pPr>
      <w:rPr>
        <w:rFonts w:ascii="Arial" w:hAnsi="Arial" w:hint="default"/>
      </w:rPr>
    </w:lvl>
    <w:lvl w:ilvl="8" w:tplc="5E880AB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A1C47C4"/>
    <w:multiLevelType w:val="hybridMultilevel"/>
    <w:tmpl w:val="55261EF8"/>
    <w:lvl w:ilvl="0" w:tplc="959CF6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63585B"/>
    <w:multiLevelType w:val="hybridMultilevel"/>
    <w:tmpl w:val="2864FFD0"/>
    <w:lvl w:ilvl="0" w:tplc="45869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417C6"/>
    <w:multiLevelType w:val="hybridMultilevel"/>
    <w:tmpl w:val="777C5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875586"/>
    <w:multiLevelType w:val="hybridMultilevel"/>
    <w:tmpl w:val="7CCE4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152F7A"/>
    <w:multiLevelType w:val="hybridMultilevel"/>
    <w:tmpl w:val="44504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10A30"/>
    <w:multiLevelType w:val="hybridMultilevel"/>
    <w:tmpl w:val="F5205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832D67"/>
    <w:multiLevelType w:val="hybridMultilevel"/>
    <w:tmpl w:val="3FF876CE"/>
    <w:lvl w:ilvl="0" w:tplc="91944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841069"/>
    <w:multiLevelType w:val="hybridMultilevel"/>
    <w:tmpl w:val="93407F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D1D43A7"/>
    <w:multiLevelType w:val="hybridMultilevel"/>
    <w:tmpl w:val="5178E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D97E5C"/>
    <w:multiLevelType w:val="hybridMultilevel"/>
    <w:tmpl w:val="BADE5E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40A2594B"/>
    <w:multiLevelType w:val="hybridMultilevel"/>
    <w:tmpl w:val="9C32D522"/>
    <w:lvl w:ilvl="0" w:tplc="1CDC929E">
      <w:start w:val="1"/>
      <w:numFmt w:val="bullet"/>
      <w:lvlText w:val="•"/>
      <w:lvlJc w:val="left"/>
      <w:pPr>
        <w:tabs>
          <w:tab w:val="num" w:pos="720"/>
        </w:tabs>
        <w:ind w:left="720" w:hanging="360"/>
      </w:pPr>
      <w:rPr>
        <w:rFonts w:ascii="Arial" w:hAnsi="Arial" w:hint="default"/>
      </w:rPr>
    </w:lvl>
    <w:lvl w:ilvl="1" w:tplc="30BAAB4C" w:tentative="1">
      <w:start w:val="1"/>
      <w:numFmt w:val="bullet"/>
      <w:lvlText w:val="•"/>
      <w:lvlJc w:val="left"/>
      <w:pPr>
        <w:tabs>
          <w:tab w:val="num" w:pos="1440"/>
        </w:tabs>
        <w:ind w:left="1440" w:hanging="360"/>
      </w:pPr>
      <w:rPr>
        <w:rFonts w:ascii="Arial" w:hAnsi="Arial" w:hint="default"/>
      </w:rPr>
    </w:lvl>
    <w:lvl w:ilvl="2" w:tplc="EE8ABAC6" w:tentative="1">
      <w:start w:val="1"/>
      <w:numFmt w:val="bullet"/>
      <w:lvlText w:val="•"/>
      <w:lvlJc w:val="left"/>
      <w:pPr>
        <w:tabs>
          <w:tab w:val="num" w:pos="2160"/>
        </w:tabs>
        <w:ind w:left="2160" w:hanging="360"/>
      </w:pPr>
      <w:rPr>
        <w:rFonts w:ascii="Arial" w:hAnsi="Arial" w:hint="default"/>
      </w:rPr>
    </w:lvl>
    <w:lvl w:ilvl="3" w:tplc="D0BA115C" w:tentative="1">
      <w:start w:val="1"/>
      <w:numFmt w:val="bullet"/>
      <w:lvlText w:val="•"/>
      <w:lvlJc w:val="left"/>
      <w:pPr>
        <w:tabs>
          <w:tab w:val="num" w:pos="2880"/>
        </w:tabs>
        <w:ind w:left="2880" w:hanging="360"/>
      </w:pPr>
      <w:rPr>
        <w:rFonts w:ascii="Arial" w:hAnsi="Arial" w:hint="default"/>
      </w:rPr>
    </w:lvl>
    <w:lvl w:ilvl="4" w:tplc="66822422" w:tentative="1">
      <w:start w:val="1"/>
      <w:numFmt w:val="bullet"/>
      <w:lvlText w:val="•"/>
      <w:lvlJc w:val="left"/>
      <w:pPr>
        <w:tabs>
          <w:tab w:val="num" w:pos="3600"/>
        </w:tabs>
        <w:ind w:left="3600" w:hanging="360"/>
      </w:pPr>
      <w:rPr>
        <w:rFonts w:ascii="Arial" w:hAnsi="Arial" w:hint="default"/>
      </w:rPr>
    </w:lvl>
    <w:lvl w:ilvl="5" w:tplc="763E86E8" w:tentative="1">
      <w:start w:val="1"/>
      <w:numFmt w:val="bullet"/>
      <w:lvlText w:val="•"/>
      <w:lvlJc w:val="left"/>
      <w:pPr>
        <w:tabs>
          <w:tab w:val="num" w:pos="4320"/>
        </w:tabs>
        <w:ind w:left="4320" w:hanging="360"/>
      </w:pPr>
      <w:rPr>
        <w:rFonts w:ascii="Arial" w:hAnsi="Arial" w:hint="default"/>
      </w:rPr>
    </w:lvl>
    <w:lvl w:ilvl="6" w:tplc="E2B864E0" w:tentative="1">
      <w:start w:val="1"/>
      <w:numFmt w:val="bullet"/>
      <w:lvlText w:val="•"/>
      <w:lvlJc w:val="left"/>
      <w:pPr>
        <w:tabs>
          <w:tab w:val="num" w:pos="5040"/>
        </w:tabs>
        <w:ind w:left="5040" w:hanging="360"/>
      </w:pPr>
      <w:rPr>
        <w:rFonts w:ascii="Arial" w:hAnsi="Arial" w:hint="default"/>
      </w:rPr>
    </w:lvl>
    <w:lvl w:ilvl="7" w:tplc="3CB0BF10" w:tentative="1">
      <w:start w:val="1"/>
      <w:numFmt w:val="bullet"/>
      <w:lvlText w:val="•"/>
      <w:lvlJc w:val="left"/>
      <w:pPr>
        <w:tabs>
          <w:tab w:val="num" w:pos="5760"/>
        </w:tabs>
        <w:ind w:left="5760" w:hanging="360"/>
      </w:pPr>
      <w:rPr>
        <w:rFonts w:ascii="Arial" w:hAnsi="Arial" w:hint="default"/>
      </w:rPr>
    </w:lvl>
    <w:lvl w:ilvl="8" w:tplc="3D5EBA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3C36A1"/>
    <w:multiLevelType w:val="hybridMultilevel"/>
    <w:tmpl w:val="E82A4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3A5878"/>
    <w:multiLevelType w:val="hybridMultilevel"/>
    <w:tmpl w:val="70DC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E44BE3"/>
    <w:multiLevelType w:val="hybridMultilevel"/>
    <w:tmpl w:val="F594F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D26C55"/>
    <w:multiLevelType w:val="hybridMultilevel"/>
    <w:tmpl w:val="B4E09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B97A9F"/>
    <w:multiLevelType w:val="hybridMultilevel"/>
    <w:tmpl w:val="E9B21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114D9E"/>
    <w:multiLevelType w:val="hybridMultilevel"/>
    <w:tmpl w:val="EE804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740642"/>
    <w:multiLevelType w:val="hybridMultilevel"/>
    <w:tmpl w:val="9AD2F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01F53"/>
    <w:multiLevelType w:val="hybridMultilevel"/>
    <w:tmpl w:val="B8181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7771C5"/>
    <w:multiLevelType w:val="hybridMultilevel"/>
    <w:tmpl w:val="C5108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F47C38"/>
    <w:multiLevelType w:val="hybridMultilevel"/>
    <w:tmpl w:val="74B6C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932B8F"/>
    <w:multiLevelType w:val="hybridMultilevel"/>
    <w:tmpl w:val="9C80564E"/>
    <w:lvl w:ilvl="0" w:tplc="525E32F8">
      <w:start w:val="1"/>
      <w:numFmt w:val="decimal"/>
      <w:lvlText w:val="%1."/>
      <w:lvlJc w:val="left"/>
      <w:pPr>
        <w:tabs>
          <w:tab w:val="num" w:pos="720"/>
        </w:tabs>
        <w:ind w:left="720" w:hanging="360"/>
      </w:pPr>
    </w:lvl>
    <w:lvl w:ilvl="1" w:tplc="DDD4D1DA">
      <w:start w:val="1"/>
      <w:numFmt w:val="decimal"/>
      <w:lvlText w:val="%2."/>
      <w:lvlJc w:val="left"/>
      <w:pPr>
        <w:tabs>
          <w:tab w:val="num" w:pos="1440"/>
        </w:tabs>
        <w:ind w:left="1440" w:hanging="360"/>
      </w:pPr>
    </w:lvl>
    <w:lvl w:ilvl="2" w:tplc="4C769F22" w:tentative="1">
      <w:start w:val="1"/>
      <w:numFmt w:val="decimal"/>
      <w:lvlText w:val="%3."/>
      <w:lvlJc w:val="left"/>
      <w:pPr>
        <w:tabs>
          <w:tab w:val="num" w:pos="2160"/>
        </w:tabs>
        <w:ind w:left="2160" w:hanging="360"/>
      </w:pPr>
    </w:lvl>
    <w:lvl w:ilvl="3" w:tplc="77EE8440" w:tentative="1">
      <w:start w:val="1"/>
      <w:numFmt w:val="decimal"/>
      <w:lvlText w:val="%4."/>
      <w:lvlJc w:val="left"/>
      <w:pPr>
        <w:tabs>
          <w:tab w:val="num" w:pos="2880"/>
        </w:tabs>
        <w:ind w:left="2880" w:hanging="360"/>
      </w:pPr>
    </w:lvl>
    <w:lvl w:ilvl="4" w:tplc="F17810A4" w:tentative="1">
      <w:start w:val="1"/>
      <w:numFmt w:val="decimal"/>
      <w:lvlText w:val="%5."/>
      <w:lvlJc w:val="left"/>
      <w:pPr>
        <w:tabs>
          <w:tab w:val="num" w:pos="3600"/>
        </w:tabs>
        <w:ind w:left="3600" w:hanging="360"/>
      </w:pPr>
    </w:lvl>
    <w:lvl w:ilvl="5" w:tplc="B59E22B2" w:tentative="1">
      <w:start w:val="1"/>
      <w:numFmt w:val="decimal"/>
      <w:lvlText w:val="%6."/>
      <w:lvlJc w:val="left"/>
      <w:pPr>
        <w:tabs>
          <w:tab w:val="num" w:pos="4320"/>
        </w:tabs>
        <w:ind w:left="4320" w:hanging="360"/>
      </w:pPr>
    </w:lvl>
    <w:lvl w:ilvl="6" w:tplc="92484888" w:tentative="1">
      <w:start w:val="1"/>
      <w:numFmt w:val="decimal"/>
      <w:lvlText w:val="%7."/>
      <w:lvlJc w:val="left"/>
      <w:pPr>
        <w:tabs>
          <w:tab w:val="num" w:pos="5040"/>
        </w:tabs>
        <w:ind w:left="5040" w:hanging="360"/>
      </w:pPr>
    </w:lvl>
    <w:lvl w:ilvl="7" w:tplc="F6860FB2" w:tentative="1">
      <w:start w:val="1"/>
      <w:numFmt w:val="decimal"/>
      <w:lvlText w:val="%8."/>
      <w:lvlJc w:val="left"/>
      <w:pPr>
        <w:tabs>
          <w:tab w:val="num" w:pos="5760"/>
        </w:tabs>
        <w:ind w:left="5760" w:hanging="360"/>
      </w:pPr>
    </w:lvl>
    <w:lvl w:ilvl="8" w:tplc="961AF9CE" w:tentative="1">
      <w:start w:val="1"/>
      <w:numFmt w:val="decimal"/>
      <w:lvlText w:val="%9."/>
      <w:lvlJc w:val="left"/>
      <w:pPr>
        <w:tabs>
          <w:tab w:val="num" w:pos="6480"/>
        </w:tabs>
        <w:ind w:left="6480" w:hanging="360"/>
      </w:pPr>
    </w:lvl>
  </w:abstractNum>
  <w:abstractNum w:abstractNumId="29" w15:restartNumberingAfterBreak="0">
    <w:nsid w:val="7A666AC5"/>
    <w:multiLevelType w:val="hybridMultilevel"/>
    <w:tmpl w:val="ACF27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1A21E5"/>
    <w:multiLevelType w:val="hybridMultilevel"/>
    <w:tmpl w:val="AB30FA30"/>
    <w:lvl w:ilvl="0" w:tplc="2D9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5"/>
  </w:num>
  <w:num w:numId="4">
    <w:abstractNumId w:val="18"/>
  </w:num>
  <w:num w:numId="5">
    <w:abstractNumId w:val="28"/>
  </w:num>
  <w:num w:numId="6">
    <w:abstractNumId w:val="6"/>
  </w:num>
  <w:num w:numId="7">
    <w:abstractNumId w:val="4"/>
  </w:num>
  <w:num w:numId="8">
    <w:abstractNumId w:val="16"/>
  </w:num>
  <w:num w:numId="9">
    <w:abstractNumId w:val="8"/>
  </w:num>
  <w:num w:numId="10">
    <w:abstractNumId w:val="30"/>
  </w:num>
  <w:num w:numId="11">
    <w:abstractNumId w:val="0"/>
  </w:num>
  <w:num w:numId="12">
    <w:abstractNumId w:val="3"/>
  </w:num>
  <w:num w:numId="13">
    <w:abstractNumId w:val="29"/>
  </w:num>
  <w:num w:numId="14">
    <w:abstractNumId w:val="19"/>
  </w:num>
  <w:num w:numId="15">
    <w:abstractNumId w:val="14"/>
  </w:num>
  <w:num w:numId="16">
    <w:abstractNumId w:val="2"/>
  </w:num>
  <w:num w:numId="17">
    <w:abstractNumId w:val="9"/>
  </w:num>
  <w:num w:numId="18">
    <w:abstractNumId w:val="12"/>
  </w:num>
  <w:num w:numId="19">
    <w:abstractNumId w:val="27"/>
  </w:num>
  <w:num w:numId="20">
    <w:abstractNumId w:val="13"/>
  </w:num>
  <w:num w:numId="21">
    <w:abstractNumId w:val="7"/>
  </w:num>
  <w:num w:numId="22">
    <w:abstractNumId w:val="10"/>
  </w:num>
  <w:num w:numId="23">
    <w:abstractNumId w:val="26"/>
  </w:num>
  <w:num w:numId="24">
    <w:abstractNumId w:val="21"/>
  </w:num>
  <w:num w:numId="25">
    <w:abstractNumId w:val="11"/>
  </w:num>
  <w:num w:numId="26">
    <w:abstractNumId w:val="23"/>
  </w:num>
  <w:num w:numId="27">
    <w:abstractNumId w:val="15"/>
  </w:num>
  <w:num w:numId="28">
    <w:abstractNumId w:val="20"/>
  </w:num>
  <w:num w:numId="29">
    <w:abstractNumId w:val="17"/>
  </w:num>
  <w:num w:numId="30">
    <w:abstractNumId w:val="22"/>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BC"/>
    <w:rsid w:val="00000640"/>
    <w:rsid w:val="00000928"/>
    <w:rsid w:val="00000BEE"/>
    <w:rsid w:val="00000CDD"/>
    <w:rsid w:val="00001178"/>
    <w:rsid w:val="00001343"/>
    <w:rsid w:val="000027CC"/>
    <w:rsid w:val="00003832"/>
    <w:rsid w:val="00004098"/>
    <w:rsid w:val="0000436A"/>
    <w:rsid w:val="00004539"/>
    <w:rsid w:val="00004EB6"/>
    <w:rsid w:val="000056DC"/>
    <w:rsid w:val="00005CAE"/>
    <w:rsid w:val="00005D40"/>
    <w:rsid w:val="00006FF4"/>
    <w:rsid w:val="0000725F"/>
    <w:rsid w:val="00007484"/>
    <w:rsid w:val="00007BEC"/>
    <w:rsid w:val="00007DE2"/>
    <w:rsid w:val="000108BB"/>
    <w:rsid w:val="00010AEC"/>
    <w:rsid w:val="00010C5D"/>
    <w:rsid w:val="00010F6C"/>
    <w:rsid w:val="00011602"/>
    <w:rsid w:val="000119A5"/>
    <w:rsid w:val="00012974"/>
    <w:rsid w:val="000134E4"/>
    <w:rsid w:val="000134E8"/>
    <w:rsid w:val="000135CD"/>
    <w:rsid w:val="00014963"/>
    <w:rsid w:val="0001513E"/>
    <w:rsid w:val="00016131"/>
    <w:rsid w:val="00016715"/>
    <w:rsid w:val="000170F9"/>
    <w:rsid w:val="00017829"/>
    <w:rsid w:val="00017F9C"/>
    <w:rsid w:val="000216EC"/>
    <w:rsid w:val="00022BEA"/>
    <w:rsid w:val="00022E23"/>
    <w:rsid w:val="00023EFA"/>
    <w:rsid w:val="000242C6"/>
    <w:rsid w:val="00024554"/>
    <w:rsid w:val="0002455B"/>
    <w:rsid w:val="00024AD8"/>
    <w:rsid w:val="00024F2E"/>
    <w:rsid w:val="00025324"/>
    <w:rsid w:val="000255AF"/>
    <w:rsid w:val="000257CF"/>
    <w:rsid w:val="00025D30"/>
    <w:rsid w:val="00025DBF"/>
    <w:rsid w:val="00026275"/>
    <w:rsid w:val="00027DDD"/>
    <w:rsid w:val="00030032"/>
    <w:rsid w:val="00030951"/>
    <w:rsid w:val="00030E24"/>
    <w:rsid w:val="000317CC"/>
    <w:rsid w:val="00032033"/>
    <w:rsid w:val="00032324"/>
    <w:rsid w:val="000324F3"/>
    <w:rsid w:val="00032557"/>
    <w:rsid w:val="00033784"/>
    <w:rsid w:val="00033E24"/>
    <w:rsid w:val="0003454C"/>
    <w:rsid w:val="00034A11"/>
    <w:rsid w:val="00035270"/>
    <w:rsid w:val="00036303"/>
    <w:rsid w:val="00036DDF"/>
    <w:rsid w:val="00037D90"/>
    <w:rsid w:val="00037E15"/>
    <w:rsid w:val="0004010E"/>
    <w:rsid w:val="00040269"/>
    <w:rsid w:val="0004027E"/>
    <w:rsid w:val="000402DC"/>
    <w:rsid w:val="0004113A"/>
    <w:rsid w:val="00042793"/>
    <w:rsid w:val="00042840"/>
    <w:rsid w:val="00042B88"/>
    <w:rsid w:val="00042E3F"/>
    <w:rsid w:val="00042EC7"/>
    <w:rsid w:val="0004333C"/>
    <w:rsid w:val="0004363B"/>
    <w:rsid w:val="00044381"/>
    <w:rsid w:val="00044B63"/>
    <w:rsid w:val="00045234"/>
    <w:rsid w:val="000457E3"/>
    <w:rsid w:val="00045896"/>
    <w:rsid w:val="00046E04"/>
    <w:rsid w:val="00047184"/>
    <w:rsid w:val="00047551"/>
    <w:rsid w:val="00047597"/>
    <w:rsid w:val="00047667"/>
    <w:rsid w:val="00047C99"/>
    <w:rsid w:val="000504EE"/>
    <w:rsid w:val="000506D0"/>
    <w:rsid w:val="00050A2F"/>
    <w:rsid w:val="000518D8"/>
    <w:rsid w:val="00051930"/>
    <w:rsid w:val="00051E2A"/>
    <w:rsid w:val="000521A4"/>
    <w:rsid w:val="000525B3"/>
    <w:rsid w:val="000533E8"/>
    <w:rsid w:val="0005345B"/>
    <w:rsid w:val="00053506"/>
    <w:rsid w:val="00053836"/>
    <w:rsid w:val="00053E4E"/>
    <w:rsid w:val="00054022"/>
    <w:rsid w:val="0005426A"/>
    <w:rsid w:val="00054967"/>
    <w:rsid w:val="0005506E"/>
    <w:rsid w:val="00055EF2"/>
    <w:rsid w:val="00055F1A"/>
    <w:rsid w:val="00056B22"/>
    <w:rsid w:val="00056C20"/>
    <w:rsid w:val="00057FC7"/>
    <w:rsid w:val="00060162"/>
    <w:rsid w:val="00061081"/>
    <w:rsid w:val="0006153E"/>
    <w:rsid w:val="00061C6D"/>
    <w:rsid w:val="00062612"/>
    <w:rsid w:val="00063F4A"/>
    <w:rsid w:val="0006461F"/>
    <w:rsid w:val="000648DF"/>
    <w:rsid w:val="00064EFC"/>
    <w:rsid w:val="000653A6"/>
    <w:rsid w:val="000656D4"/>
    <w:rsid w:val="00065805"/>
    <w:rsid w:val="00067826"/>
    <w:rsid w:val="00067B93"/>
    <w:rsid w:val="00067C57"/>
    <w:rsid w:val="00070742"/>
    <w:rsid w:val="00070C0D"/>
    <w:rsid w:val="00070DEE"/>
    <w:rsid w:val="00071F91"/>
    <w:rsid w:val="00072708"/>
    <w:rsid w:val="00072DF2"/>
    <w:rsid w:val="0007342A"/>
    <w:rsid w:val="0007377C"/>
    <w:rsid w:val="00073D97"/>
    <w:rsid w:val="000742B9"/>
    <w:rsid w:val="00075676"/>
    <w:rsid w:val="000767FD"/>
    <w:rsid w:val="00080877"/>
    <w:rsid w:val="00080AF9"/>
    <w:rsid w:val="00081223"/>
    <w:rsid w:val="000816A6"/>
    <w:rsid w:val="000817B8"/>
    <w:rsid w:val="000827EB"/>
    <w:rsid w:val="00082E0D"/>
    <w:rsid w:val="000837D8"/>
    <w:rsid w:val="0008578D"/>
    <w:rsid w:val="000857EC"/>
    <w:rsid w:val="00085F8D"/>
    <w:rsid w:val="000860F4"/>
    <w:rsid w:val="000876D2"/>
    <w:rsid w:val="00087A6C"/>
    <w:rsid w:val="0009005E"/>
    <w:rsid w:val="00090239"/>
    <w:rsid w:val="000903F0"/>
    <w:rsid w:val="00090752"/>
    <w:rsid w:val="00090AD2"/>
    <w:rsid w:val="00091DFD"/>
    <w:rsid w:val="00092759"/>
    <w:rsid w:val="00094476"/>
    <w:rsid w:val="00094A5A"/>
    <w:rsid w:val="00094FE2"/>
    <w:rsid w:val="000950FE"/>
    <w:rsid w:val="000965AC"/>
    <w:rsid w:val="0009700D"/>
    <w:rsid w:val="00097635"/>
    <w:rsid w:val="000978DD"/>
    <w:rsid w:val="000A0741"/>
    <w:rsid w:val="000A14C7"/>
    <w:rsid w:val="000A1516"/>
    <w:rsid w:val="000A15DA"/>
    <w:rsid w:val="000A1912"/>
    <w:rsid w:val="000A1B38"/>
    <w:rsid w:val="000A1D82"/>
    <w:rsid w:val="000A1FC4"/>
    <w:rsid w:val="000A2552"/>
    <w:rsid w:val="000A387A"/>
    <w:rsid w:val="000A46E3"/>
    <w:rsid w:val="000A6539"/>
    <w:rsid w:val="000A6B1F"/>
    <w:rsid w:val="000A7236"/>
    <w:rsid w:val="000B03E3"/>
    <w:rsid w:val="000B136B"/>
    <w:rsid w:val="000B17C9"/>
    <w:rsid w:val="000B3122"/>
    <w:rsid w:val="000B32BB"/>
    <w:rsid w:val="000B338B"/>
    <w:rsid w:val="000B46A6"/>
    <w:rsid w:val="000B536C"/>
    <w:rsid w:val="000B5A7F"/>
    <w:rsid w:val="000B6007"/>
    <w:rsid w:val="000B670F"/>
    <w:rsid w:val="000B6769"/>
    <w:rsid w:val="000B776D"/>
    <w:rsid w:val="000B7A19"/>
    <w:rsid w:val="000C0997"/>
    <w:rsid w:val="000C10F1"/>
    <w:rsid w:val="000C18FE"/>
    <w:rsid w:val="000C2498"/>
    <w:rsid w:val="000C2C1E"/>
    <w:rsid w:val="000C426E"/>
    <w:rsid w:val="000C4A59"/>
    <w:rsid w:val="000C4B92"/>
    <w:rsid w:val="000C51C2"/>
    <w:rsid w:val="000C5510"/>
    <w:rsid w:val="000C569E"/>
    <w:rsid w:val="000C5715"/>
    <w:rsid w:val="000C612A"/>
    <w:rsid w:val="000C6963"/>
    <w:rsid w:val="000C7209"/>
    <w:rsid w:val="000D0D4C"/>
    <w:rsid w:val="000D0D6F"/>
    <w:rsid w:val="000D0D79"/>
    <w:rsid w:val="000D0FD5"/>
    <w:rsid w:val="000D3D98"/>
    <w:rsid w:val="000D3E3F"/>
    <w:rsid w:val="000D5584"/>
    <w:rsid w:val="000D5A58"/>
    <w:rsid w:val="000D5D66"/>
    <w:rsid w:val="000D6743"/>
    <w:rsid w:val="000D6F1B"/>
    <w:rsid w:val="000D724F"/>
    <w:rsid w:val="000D7F44"/>
    <w:rsid w:val="000E02E1"/>
    <w:rsid w:val="000E2E74"/>
    <w:rsid w:val="000E312A"/>
    <w:rsid w:val="000E3A43"/>
    <w:rsid w:val="000E44DB"/>
    <w:rsid w:val="000E5088"/>
    <w:rsid w:val="000E603D"/>
    <w:rsid w:val="000E61F3"/>
    <w:rsid w:val="000E7B6C"/>
    <w:rsid w:val="000F000B"/>
    <w:rsid w:val="000F016F"/>
    <w:rsid w:val="000F0228"/>
    <w:rsid w:val="000F036E"/>
    <w:rsid w:val="000F08F2"/>
    <w:rsid w:val="000F133A"/>
    <w:rsid w:val="000F197C"/>
    <w:rsid w:val="000F20F5"/>
    <w:rsid w:val="000F2821"/>
    <w:rsid w:val="000F2ED6"/>
    <w:rsid w:val="000F3614"/>
    <w:rsid w:val="000F392B"/>
    <w:rsid w:val="000F3977"/>
    <w:rsid w:val="000F3B68"/>
    <w:rsid w:val="000F3BBE"/>
    <w:rsid w:val="000F3BE3"/>
    <w:rsid w:val="000F3F50"/>
    <w:rsid w:val="000F41C5"/>
    <w:rsid w:val="000F4A4B"/>
    <w:rsid w:val="000F4E13"/>
    <w:rsid w:val="000F6779"/>
    <w:rsid w:val="000F6BF4"/>
    <w:rsid w:val="000F7721"/>
    <w:rsid w:val="000F79B9"/>
    <w:rsid w:val="000F79DA"/>
    <w:rsid w:val="001000D8"/>
    <w:rsid w:val="001009EA"/>
    <w:rsid w:val="00100FF0"/>
    <w:rsid w:val="00101268"/>
    <w:rsid w:val="001025AB"/>
    <w:rsid w:val="001025E8"/>
    <w:rsid w:val="00103447"/>
    <w:rsid w:val="00103C39"/>
    <w:rsid w:val="00104495"/>
    <w:rsid w:val="00105F6F"/>
    <w:rsid w:val="00106393"/>
    <w:rsid w:val="00107109"/>
    <w:rsid w:val="001079AA"/>
    <w:rsid w:val="001108E7"/>
    <w:rsid w:val="00110AE6"/>
    <w:rsid w:val="00110CA9"/>
    <w:rsid w:val="001127FE"/>
    <w:rsid w:val="0011465C"/>
    <w:rsid w:val="001147B5"/>
    <w:rsid w:val="00116300"/>
    <w:rsid w:val="0011646E"/>
    <w:rsid w:val="00116596"/>
    <w:rsid w:val="001170D5"/>
    <w:rsid w:val="00117B40"/>
    <w:rsid w:val="00117BB9"/>
    <w:rsid w:val="00120300"/>
    <w:rsid w:val="0012046A"/>
    <w:rsid w:val="00120E33"/>
    <w:rsid w:val="0012293C"/>
    <w:rsid w:val="00122AD7"/>
    <w:rsid w:val="001246D9"/>
    <w:rsid w:val="00124B2D"/>
    <w:rsid w:val="001258C1"/>
    <w:rsid w:val="00125D05"/>
    <w:rsid w:val="00125EAE"/>
    <w:rsid w:val="00126196"/>
    <w:rsid w:val="001261F0"/>
    <w:rsid w:val="00126C95"/>
    <w:rsid w:val="001272C0"/>
    <w:rsid w:val="00127700"/>
    <w:rsid w:val="00127A4F"/>
    <w:rsid w:val="0013096D"/>
    <w:rsid w:val="00130C02"/>
    <w:rsid w:val="001313BC"/>
    <w:rsid w:val="001315F6"/>
    <w:rsid w:val="00131609"/>
    <w:rsid w:val="00132C65"/>
    <w:rsid w:val="00133C79"/>
    <w:rsid w:val="00134F2C"/>
    <w:rsid w:val="0013579F"/>
    <w:rsid w:val="00136DD6"/>
    <w:rsid w:val="0013767B"/>
    <w:rsid w:val="001379C4"/>
    <w:rsid w:val="001400E3"/>
    <w:rsid w:val="00140F4A"/>
    <w:rsid w:val="001415B8"/>
    <w:rsid w:val="00141FE1"/>
    <w:rsid w:val="001420B5"/>
    <w:rsid w:val="001420D7"/>
    <w:rsid w:val="001423AD"/>
    <w:rsid w:val="00142582"/>
    <w:rsid w:val="00144173"/>
    <w:rsid w:val="00144F3B"/>
    <w:rsid w:val="00145BAF"/>
    <w:rsid w:val="00145D4E"/>
    <w:rsid w:val="0015133E"/>
    <w:rsid w:val="00152204"/>
    <w:rsid w:val="00152468"/>
    <w:rsid w:val="00153C7E"/>
    <w:rsid w:val="00153F91"/>
    <w:rsid w:val="00154314"/>
    <w:rsid w:val="0015477B"/>
    <w:rsid w:val="00154F5D"/>
    <w:rsid w:val="00154FBB"/>
    <w:rsid w:val="00155199"/>
    <w:rsid w:val="001553A4"/>
    <w:rsid w:val="001555CA"/>
    <w:rsid w:val="001557DF"/>
    <w:rsid w:val="00156729"/>
    <w:rsid w:val="00156804"/>
    <w:rsid w:val="00156BB8"/>
    <w:rsid w:val="00157A5E"/>
    <w:rsid w:val="00160132"/>
    <w:rsid w:val="001608BE"/>
    <w:rsid w:val="00161364"/>
    <w:rsid w:val="00161398"/>
    <w:rsid w:val="00161C0A"/>
    <w:rsid w:val="00161CAF"/>
    <w:rsid w:val="00162283"/>
    <w:rsid w:val="0016295E"/>
    <w:rsid w:val="00162E6F"/>
    <w:rsid w:val="001648AF"/>
    <w:rsid w:val="00165495"/>
    <w:rsid w:val="001661BC"/>
    <w:rsid w:val="0016779F"/>
    <w:rsid w:val="00167CC6"/>
    <w:rsid w:val="0017035C"/>
    <w:rsid w:val="001716A7"/>
    <w:rsid w:val="00172118"/>
    <w:rsid w:val="00173D12"/>
    <w:rsid w:val="001746DE"/>
    <w:rsid w:val="00175EAF"/>
    <w:rsid w:val="0017675A"/>
    <w:rsid w:val="0017692C"/>
    <w:rsid w:val="00176DD1"/>
    <w:rsid w:val="001773F7"/>
    <w:rsid w:val="001802DC"/>
    <w:rsid w:val="0018195B"/>
    <w:rsid w:val="001833FE"/>
    <w:rsid w:val="0018342F"/>
    <w:rsid w:val="00183742"/>
    <w:rsid w:val="001847A3"/>
    <w:rsid w:val="00184FE1"/>
    <w:rsid w:val="00185219"/>
    <w:rsid w:val="001857BB"/>
    <w:rsid w:val="00185DDC"/>
    <w:rsid w:val="00185FBE"/>
    <w:rsid w:val="0018612A"/>
    <w:rsid w:val="001870A9"/>
    <w:rsid w:val="0018724D"/>
    <w:rsid w:val="00187637"/>
    <w:rsid w:val="001879F5"/>
    <w:rsid w:val="001903A6"/>
    <w:rsid w:val="00191AEA"/>
    <w:rsid w:val="00191DAC"/>
    <w:rsid w:val="00192CEC"/>
    <w:rsid w:val="00192CED"/>
    <w:rsid w:val="00192F92"/>
    <w:rsid w:val="00193041"/>
    <w:rsid w:val="00193BD3"/>
    <w:rsid w:val="0019428B"/>
    <w:rsid w:val="0019438D"/>
    <w:rsid w:val="0019495F"/>
    <w:rsid w:val="00194A87"/>
    <w:rsid w:val="00194D72"/>
    <w:rsid w:val="001956BD"/>
    <w:rsid w:val="00195E75"/>
    <w:rsid w:val="00196123"/>
    <w:rsid w:val="00196E25"/>
    <w:rsid w:val="001973AD"/>
    <w:rsid w:val="0019777F"/>
    <w:rsid w:val="001979FE"/>
    <w:rsid w:val="001A0186"/>
    <w:rsid w:val="001A0EEF"/>
    <w:rsid w:val="001A0FA1"/>
    <w:rsid w:val="001A10CA"/>
    <w:rsid w:val="001A148E"/>
    <w:rsid w:val="001A1605"/>
    <w:rsid w:val="001A1637"/>
    <w:rsid w:val="001A17D7"/>
    <w:rsid w:val="001A34A5"/>
    <w:rsid w:val="001A3A6D"/>
    <w:rsid w:val="001A3B11"/>
    <w:rsid w:val="001A5575"/>
    <w:rsid w:val="001A67A9"/>
    <w:rsid w:val="001A6C2F"/>
    <w:rsid w:val="001A6FEC"/>
    <w:rsid w:val="001A712D"/>
    <w:rsid w:val="001B00A2"/>
    <w:rsid w:val="001B02BA"/>
    <w:rsid w:val="001B10B1"/>
    <w:rsid w:val="001B134B"/>
    <w:rsid w:val="001B21CF"/>
    <w:rsid w:val="001B2513"/>
    <w:rsid w:val="001B2DA4"/>
    <w:rsid w:val="001B304C"/>
    <w:rsid w:val="001B3EE5"/>
    <w:rsid w:val="001B47E3"/>
    <w:rsid w:val="001B5654"/>
    <w:rsid w:val="001B5743"/>
    <w:rsid w:val="001B611A"/>
    <w:rsid w:val="001B64A2"/>
    <w:rsid w:val="001B6AB5"/>
    <w:rsid w:val="001B7008"/>
    <w:rsid w:val="001B7508"/>
    <w:rsid w:val="001B7907"/>
    <w:rsid w:val="001C0BD7"/>
    <w:rsid w:val="001C153F"/>
    <w:rsid w:val="001C16B3"/>
    <w:rsid w:val="001C1EEB"/>
    <w:rsid w:val="001C26D2"/>
    <w:rsid w:val="001C44D0"/>
    <w:rsid w:val="001C5509"/>
    <w:rsid w:val="001C5DC9"/>
    <w:rsid w:val="001C6648"/>
    <w:rsid w:val="001C70BD"/>
    <w:rsid w:val="001C74BD"/>
    <w:rsid w:val="001D1BCA"/>
    <w:rsid w:val="001D2938"/>
    <w:rsid w:val="001D2DE4"/>
    <w:rsid w:val="001D2EE8"/>
    <w:rsid w:val="001D35CE"/>
    <w:rsid w:val="001D38B8"/>
    <w:rsid w:val="001D4710"/>
    <w:rsid w:val="001D50AC"/>
    <w:rsid w:val="001D6145"/>
    <w:rsid w:val="001D6DD4"/>
    <w:rsid w:val="001D7376"/>
    <w:rsid w:val="001D7BF2"/>
    <w:rsid w:val="001D7EA5"/>
    <w:rsid w:val="001E0D08"/>
    <w:rsid w:val="001E14AC"/>
    <w:rsid w:val="001E24DB"/>
    <w:rsid w:val="001E2FB5"/>
    <w:rsid w:val="001E36B7"/>
    <w:rsid w:val="001E5832"/>
    <w:rsid w:val="001E58D6"/>
    <w:rsid w:val="001E5DDE"/>
    <w:rsid w:val="001E6B82"/>
    <w:rsid w:val="001F001B"/>
    <w:rsid w:val="001F0345"/>
    <w:rsid w:val="001F04F2"/>
    <w:rsid w:val="001F09F3"/>
    <w:rsid w:val="001F0D7C"/>
    <w:rsid w:val="001F0FA0"/>
    <w:rsid w:val="001F137D"/>
    <w:rsid w:val="001F17E8"/>
    <w:rsid w:val="001F26A6"/>
    <w:rsid w:val="001F36C8"/>
    <w:rsid w:val="001F3741"/>
    <w:rsid w:val="001F3F06"/>
    <w:rsid w:val="001F444A"/>
    <w:rsid w:val="001F4C26"/>
    <w:rsid w:val="001F5206"/>
    <w:rsid w:val="001F5778"/>
    <w:rsid w:val="001F5F46"/>
    <w:rsid w:val="001F6AA1"/>
    <w:rsid w:val="001F78BF"/>
    <w:rsid w:val="002006B3"/>
    <w:rsid w:val="002014BF"/>
    <w:rsid w:val="00201B88"/>
    <w:rsid w:val="00202096"/>
    <w:rsid w:val="00203A05"/>
    <w:rsid w:val="00203F73"/>
    <w:rsid w:val="00204726"/>
    <w:rsid w:val="002049CF"/>
    <w:rsid w:val="00204FB2"/>
    <w:rsid w:val="002051EB"/>
    <w:rsid w:val="0020539A"/>
    <w:rsid w:val="00205D04"/>
    <w:rsid w:val="00206EB4"/>
    <w:rsid w:val="00207B32"/>
    <w:rsid w:val="00207D89"/>
    <w:rsid w:val="002109A4"/>
    <w:rsid w:val="00210CC9"/>
    <w:rsid w:val="00211A71"/>
    <w:rsid w:val="00211C3D"/>
    <w:rsid w:val="0021200C"/>
    <w:rsid w:val="002126F9"/>
    <w:rsid w:val="0021297B"/>
    <w:rsid w:val="00213B24"/>
    <w:rsid w:val="00213B74"/>
    <w:rsid w:val="0021407B"/>
    <w:rsid w:val="00214661"/>
    <w:rsid w:val="00215129"/>
    <w:rsid w:val="0021525B"/>
    <w:rsid w:val="00215CD5"/>
    <w:rsid w:val="0021781B"/>
    <w:rsid w:val="00217FEC"/>
    <w:rsid w:val="0022054D"/>
    <w:rsid w:val="002214A6"/>
    <w:rsid w:val="0022152D"/>
    <w:rsid w:val="00221849"/>
    <w:rsid w:val="00222411"/>
    <w:rsid w:val="002228B2"/>
    <w:rsid w:val="0022453F"/>
    <w:rsid w:val="0022493B"/>
    <w:rsid w:val="00224CE1"/>
    <w:rsid w:val="00224FEF"/>
    <w:rsid w:val="0022559B"/>
    <w:rsid w:val="002255D9"/>
    <w:rsid w:val="0022640C"/>
    <w:rsid w:val="0022658C"/>
    <w:rsid w:val="0022689E"/>
    <w:rsid w:val="00226F8E"/>
    <w:rsid w:val="00230482"/>
    <w:rsid w:val="00230609"/>
    <w:rsid w:val="00230C48"/>
    <w:rsid w:val="00230F15"/>
    <w:rsid w:val="00231089"/>
    <w:rsid w:val="00231216"/>
    <w:rsid w:val="00232038"/>
    <w:rsid w:val="002325B6"/>
    <w:rsid w:val="00232A8A"/>
    <w:rsid w:val="00233946"/>
    <w:rsid w:val="00233A41"/>
    <w:rsid w:val="00233C7A"/>
    <w:rsid w:val="00233DD8"/>
    <w:rsid w:val="002342B6"/>
    <w:rsid w:val="002345BA"/>
    <w:rsid w:val="00234885"/>
    <w:rsid w:val="00234D87"/>
    <w:rsid w:val="0023533F"/>
    <w:rsid w:val="00235D33"/>
    <w:rsid w:val="00236073"/>
    <w:rsid w:val="00236493"/>
    <w:rsid w:val="0023770F"/>
    <w:rsid w:val="00237775"/>
    <w:rsid w:val="002414DF"/>
    <w:rsid w:val="0024290D"/>
    <w:rsid w:val="00243457"/>
    <w:rsid w:val="0024369E"/>
    <w:rsid w:val="0024407F"/>
    <w:rsid w:val="0024525A"/>
    <w:rsid w:val="002452E9"/>
    <w:rsid w:val="00245BEF"/>
    <w:rsid w:val="002461D6"/>
    <w:rsid w:val="00246DBE"/>
    <w:rsid w:val="0024719D"/>
    <w:rsid w:val="00247FF0"/>
    <w:rsid w:val="00250425"/>
    <w:rsid w:val="00250A39"/>
    <w:rsid w:val="00251AEF"/>
    <w:rsid w:val="00251C2A"/>
    <w:rsid w:val="00251E09"/>
    <w:rsid w:val="002529AC"/>
    <w:rsid w:val="00252A5B"/>
    <w:rsid w:val="0025336E"/>
    <w:rsid w:val="00253A2C"/>
    <w:rsid w:val="0025415D"/>
    <w:rsid w:val="00255156"/>
    <w:rsid w:val="00255527"/>
    <w:rsid w:val="00256E95"/>
    <w:rsid w:val="00257A5B"/>
    <w:rsid w:val="00261A8B"/>
    <w:rsid w:val="00263A4C"/>
    <w:rsid w:val="00263BA3"/>
    <w:rsid w:val="00265D28"/>
    <w:rsid w:val="00265F1C"/>
    <w:rsid w:val="00266595"/>
    <w:rsid w:val="00267588"/>
    <w:rsid w:val="00267B2D"/>
    <w:rsid w:val="002727A9"/>
    <w:rsid w:val="00273223"/>
    <w:rsid w:val="0027381D"/>
    <w:rsid w:val="00273B35"/>
    <w:rsid w:val="0027414E"/>
    <w:rsid w:val="0027434C"/>
    <w:rsid w:val="00274BA9"/>
    <w:rsid w:val="0027699B"/>
    <w:rsid w:val="00276EB6"/>
    <w:rsid w:val="00280349"/>
    <w:rsid w:val="00280D31"/>
    <w:rsid w:val="002815A9"/>
    <w:rsid w:val="0028210F"/>
    <w:rsid w:val="002822FA"/>
    <w:rsid w:val="002824F5"/>
    <w:rsid w:val="00283714"/>
    <w:rsid w:val="00283867"/>
    <w:rsid w:val="00283A31"/>
    <w:rsid w:val="0028441D"/>
    <w:rsid w:val="00284A59"/>
    <w:rsid w:val="00284DD0"/>
    <w:rsid w:val="0028574B"/>
    <w:rsid w:val="002865E3"/>
    <w:rsid w:val="002875A3"/>
    <w:rsid w:val="00287D19"/>
    <w:rsid w:val="00287E26"/>
    <w:rsid w:val="00287ED4"/>
    <w:rsid w:val="00290CFA"/>
    <w:rsid w:val="00290E64"/>
    <w:rsid w:val="00292EFB"/>
    <w:rsid w:val="00293106"/>
    <w:rsid w:val="0029347A"/>
    <w:rsid w:val="002939B4"/>
    <w:rsid w:val="00293EAC"/>
    <w:rsid w:val="002941C5"/>
    <w:rsid w:val="0029462A"/>
    <w:rsid w:val="00294BC8"/>
    <w:rsid w:val="002953C7"/>
    <w:rsid w:val="0029566F"/>
    <w:rsid w:val="0029611A"/>
    <w:rsid w:val="00296D87"/>
    <w:rsid w:val="00297578"/>
    <w:rsid w:val="00297843"/>
    <w:rsid w:val="002A02C6"/>
    <w:rsid w:val="002A02E3"/>
    <w:rsid w:val="002A0E43"/>
    <w:rsid w:val="002A1A80"/>
    <w:rsid w:val="002A2BB2"/>
    <w:rsid w:val="002A3F40"/>
    <w:rsid w:val="002A4339"/>
    <w:rsid w:val="002A4926"/>
    <w:rsid w:val="002A4C00"/>
    <w:rsid w:val="002A4C95"/>
    <w:rsid w:val="002A4E52"/>
    <w:rsid w:val="002A55E9"/>
    <w:rsid w:val="002A5635"/>
    <w:rsid w:val="002A5EFB"/>
    <w:rsid w:val="002A6080"/>
    <w:rsid w:val="002A67B3"/>
    <w:rsid w:val="002A6C61"/>
    <w:rsid w:val="002A7111"/>
    <w:rsid w:val="002A75FF"/>
    <w:rsid w:val="002B0F72"/>
    <w:rsid w:val="002B0FCD"/>
    <w:rsid w:val="002B106D"/>
    <w:rsid w:val="002B1DD2"/>
    <w:rsid w:val="002B245E"/>
    <w:rsid w:val="002B2640"/>
    <w:rsid w:val="002B2709"/>
    <w:rsid w:val="002B2963"/>
    <w:rsid w:val="002B29B2"/>
    <w:rsid w:val="002B3080"/>
    <w:rsid w:val="002B416B"/>
    <w:rsid w:val="002B454F"/>
    <w:rsid w:val="002B464D"/>
    <w:rsid w:val="002B4BBB"/>
    <w:rsid w:val="002B5679"/>
    <w:rsid w:val="002B57FC"/>
    <w:rsid w:val="002B5AE6"/>
    <w:rsid w:val="002B5EB8"/>
    <w:rsid w:val="002B62EF"/>
    <w:rsid w:val="002B6910"/>
    <w:rsid w:val="002B7127"/>
    <w:rsid w:val="002B766E"/>
    <w:rsid w:val="002B76C4"/>
    <w:rsid w:val="002C054C"/>
    <w:rsid w:val="002C09C3"/>
    <w:rsid w:val="002C16B4"/>
    <w:rsid w:val="002C2D59"/>
    <w:rsid w:val="002C2DA5"/>
    <w:rsid w:val="002C33CB"/>
    <w:rsid w:val="002C3659"/>
    <w:rsid w:val="002C5A32"/>
    <w:rsid w:val="002C66BB"/>
    <w:rsid w:val="002D16E7"/>
    <w:rsid w:val="002D1F10"/>
    <w:rsid w:val="002D2610"/>
    <w:rsid w:val="002D3386"/>
    <w:rsid w:val="002D3BB0"/>
    <w:rsid w:val="002D4378"/>
    <w:rsid w:val="002D4786"/>
    <w:rsid w:val="002D4F57"/>
    <w:rsid w:val="002D5A5C"/>
    <w:rsid w:val="002D5C9D"/>
    <w:rsid w:val="002D6B05"/>
    <w:rsid w:val="002D6C3E"/>
    <w:rsid w:val="002D6E8C"/>
    <w:rsid w:val="002D75E8"/>
    <w:rsid w:val="002E0DBE"/>
    <w:rsid w:val="002E2378"/>
    <w:rsid w:val="002E26CA"/>
    <w:rsid w:val="002E3524"/>
    <w:rsid w:val="002E4E81"/>
    <w:rsid w:val="002E7193"/>
    <w:rsid w:val="002E7588"/>
    <w:rsid w:val="002E7641"/>
    <w:rsid w:val="002E7823"/>
    <w:rsid w:val="002E7AAD"/>
    <w:rsid w:val="002F07AC"/>
    <w:rsid w:val="002F1AA4"/>
    <w:rsid w:val="002F1D37"/>
    <w:rsid w:val="002F27C0"/>
    <w:rsid w:val="002F3360"/>
    <w:rsid w:val="002F390F"/>
    <w:rsid w:val="002F3D58"/>
    <w:rsid w:val="002F4C44"/>
    <w:rsid w:val="002F4E44"/>
    <w:rsid w:val="002F4F93"/>
    <w:rsid w:val="002F58EF"/>
    <w:rsid w:val="002F5F7C"/>
    <w:rsid w:val="002F6F94"/>
    <w:rsid w:val="002F75F8"/>
    <w:rsid w:val="002F7C21"/>
    <w:rsid w:val="003000A9"/>
    <w:rsid w:val="00300386"/>
    <w:rsid w:val="00301CBE"/>
    <w:rsid w:val="0030210B"/>
    <w:rsid w:val="00303C35"/>
    <w:rsid w:val="00304645"/>
    <w:rsid w:val="0030475A"/>
    <w:rsid w:val="003054A9"/>
    <w:rsid w:val="00305FC7"/>
    <w:rsid w:val="00311F3C"/>
    <w:rsid w:val="00313BB9"/>
    <w:rsid w:val="00314580"/>
    <w:rsid w:val="0031467E"/>
    <w:rsid w:val="003159CE"/>
    <w:rsid w:val="00316074"/>
    <w:rsid w:val="003168F5"/>
    <w:rsid w:val="00317627"/>
    <w:rsid w:val="00317926"/>
    <w:rsid w:val="00320527"/>
    <w:rsid w:val="00320D03"/>
    <w:rsid w:val="00321249"/>
    <w:rsid w:val="0032125D"/>
    <w:rsid w:val="00321F6C"/>
    <w:rsid w:val="00322E50"/>
    <w:rsid w:val="00323100"/>
    <w:rsid w:val="003238CB"/>
    <w:rsid w:val="003242DB"/>
    <w:rsid w:val="0032438A"/>
    <w:rsid w:val="003244D1"/>
    <w:rsid w:val="003248EF"/>
    <w:rsid w:val="00324BE6"/>
    <w:rsid w:val="00325392"/>
    <w:rsid w:val="00326ACF"/>
    <w:rsid w:val="00326C3E"/>
    <w:rsid w:val="00326E4D"/>
    <w:rsid w:val="00327887"/>
    <w:rsid w:val="00330383"/>
    <w:rsid w:val="00330C95"/>
    <w:rsid w:val="0033105B"/>
    <w:rsid w:val="0033165F"/>
    <w:rsid w:val="003316B7"/>
    <w:rsid w:val="00332138"/>
    <w:rsid w:val="00332EF4"/>
    <w:rsid w:val="003336B1"/>
    <w:rsid w:val="00334DB0"/>
    <w:rsid w:val="00334F95"/>
    <w:rsid w:val="00335765"/>
    <w:rsid w:val="003370C6"/>
    <w:rsid w:val="003372EC"/>
    <w:rsid w:val="00337472"/>
    <w:rsid w:val="003377EC"/>
    <w:rsid w:val="00337852"/>
    <w:rsid w:val="00337868"/>
    <w:rsid w:val="0034024B"/>
    <w:rsid w:val="00340856"/>
    <w:rsid w:val="003408C0"/>
    <w:rsid w:val="00341287"/>
    <w:rsid w:val="0034199D"/>
    <w:rsid w:val="00341DFF"/>
    <w:rsid w:val="00343682"/>
    <w:rsid w:val="00343798"/>
    <w:rsid w:val="0034414D"/>
    <w:rsid w:val="003442EE"/>
    <w:rsid w:val="00344A8B"/>
    <w:rsid w:val="0034535E"/>
    <w:rsid w:val="003454C8"/>
    <w:rsid w:val="003457D1"/>
    <w:rsid w:val="00345E92"/>
    <w:rsid w:val="003469D2"/>
    <w:rsid w:val="00346C60"/>
    <w:rsid w:val="00347492"/>
    <w:rsid w:val="0034786B"/>
    <w:rsid w:val="00347EAA"/>
    <w:rsid w:val="003510CF"/>
    <w:rsid w:val="00351274"/>
    <w:rsid w:val="003517B9"/>
    <w:rsid w:val="00351C11"/>
    <w:rsid w:val="00353F2C"/>
    <w:rsid w:val="0035441D"/>
    <w:rsid w:val="003550F8"/>
    <w:rsid w:val="00355171"/>
    <w:rsid w:val="003551DA"/>
    <w:rsid w:val="0035648E"/>
    <w:rsid w:val="00357375"/>
    <w:rsid w:val="003574CC"/>
    <w:rsid w:val="00357702"/>
    <w:rsid w:val="00360FB4"/>
    <w:rsid w:val="003617D3"/>
    <w:rsid w:val="00362036"/>
    <w:rsid w:val="003621B0"/>
    <w:rsid w:val="00362A21"/>
    <w:rsid w:val="00362B29"/>
    <w:rsid w:val="00364482"/>
    <w:rsid w:val="00364639"/>
    <w:rsid w:val="00364F4A"/>
    <w:rsid w:val="0036597F"/>
    <w:rsid w:val="00365A16"/>
    <w:rsid w:val="0036611D"/>
    <w:rsid w:val="00366860"/>
    <w:rsid w:val="00366AB6"/>
    <w:rsid w:val="00366C5D"/>
    <w:rsid w:val="00367EFC"/>
    <w:rsid w:val="00370442"/>
    <w:rsid w:val="00370A2E"/>
    <w:rsid w:val="00370FF4"/>
    <w:rsid w:val="00371D72"/>
    <w:rsid w:val="00371DE9"/>
    <w:rsid w:val="0037213D"/>
    <w:rsid w:val="00372400"/>
    <w:rsid w:val="0037247B"/>
    <w:rsid w:val="003727DE"/>
    <w:rsid w:val="00372FD1"/>
    <w:rsid w:val="00375241"/>
    <w:rsid w:val="00375C2E"/>
    <w:rsid w:val="00375F02"/>
    <w:rsid w:val="00376EAA"/>
    <w:rsid w:val="00377892"/>
    <w:rsid w:val="00377D8C"/>
    <w:rsid w:val="00380359"/>
    <w:rsid w:val="00381091"/>
    <w:rsid w:val="00381BC5"/>
    <w:rsid w:val="00382A05"/>
    <w:rsid w:val="00382C87"/>
    <w:rsid w:val="0038302D"/>
    <w:rsid w:val="0038610F"/>
    <w:rsid w:val="00386ABF"/>
    <w:rsid w:val="00386C34"/>
    <w:rsid w:val="003877D9"/>
    <w:rsid w:val="00387BD9"/>
    <w:rsid w:val="00387CF3"/>
    <w:rsid w:val="00387CFA"/>
    <w:rsid w:val="00390822"/>
    <w:rsid w:val="003919AC"/>
    <w:rsid w:val="00392302"/>
    <w:rsid w:val="003923E6"/>
    <w:rsid w:val="00393636"/>
    <w:rsid w:val="003936FF"/>
    <w:rsid w:val="00393AD8"/>
    <w:rsid w:val="00394173"/>
    <w:rsid w:val="003941CF"/>
    <w:rsid w:val="00394664"/>
    <w:rsid w:val="00394A49"/>
    <w:rsid w:val="0039505E"/>
    <w:rsid w:val="0039546D"/>
    <w:rsid w:val="0039563D"/>
    <w:rsid w:val="003965D2"/>
    <w:rsid w:val="00396A6F"/>
    <w:rsid w:val="003972FF"/>
    <w:rsid w:val="003A016E"/>
    <w:rsid w:val="003A1224"/>
    <w:rsid w:val="003A1284"/>
    <w:rsid w:val="003A1787"/>
    <w:rsid w:val="003A179D"/>
    <w:rsid w:val="003A24CA"/>
    <w:rsid w:val="003A265B"/>
    <w:rsid w:val="003A285F"/>
    <w:rsid w:val="003A325D"/>
    <w:rsid w:val="003A3DC2"/>
    <w:rsid w:val="003A444D"/>
    <w:rsid w:val="003A474F"/>
    <w:rsid w:val="003A48C9"/>
    <w:rsid w:val="003A5AFA"/>
    <w:rsid w:val="003A5E24"/>
    <w:rsid w:val="003A63F8"/>
    <w:rsid w:val="003A6866"/>
    <w:rsid w:val="003A7271"/>
    <w:rsid w:val="003A766C"/>
    <w:rsid w:val="003B0AFF"/>
    <w:rsid w:val="003B0BB3"/>
    <w:rsid w:val="003B1D50"/>
    <w:rsid w:val="003B1DD0"/>
    <w:rsid w:val="003B2169"/>
    <w:rsid w:val="003B2F52"/>
    <w:rsid w:val="003B36B5"/>
    <w:rsid w:val="003B37C3"/>
    <w:rsid w:val="003B3CD6"/>
    <w:rsid w:val="003B44D9"/>
    <w:rsid w:val="003B5722"/>
    <w:rsid w:val="003B5AEA"/>
    <w:rsid w:val="003B6359"/>
    <w:rsid w:val="003B6C3E"/>
    <w:rsid w:val="003B718D"/>
    <w:rsid w:val="003B7682"/>
    <w:rsid w:val="003B7B01"/>
    <w:rsid w:val="003C0326"/>
    <w:rsid w:val="003C0FEA"/>
    <w:rsid w:val="003C1387"/>
    <w:rsid w:val="003C13FD"/>
    <w:rsid w:val="003C1BC0"/>
    <w:rsid w:val="003C1D6C"/>
    <w:rsid w:val="003C291E"/>
    <w:rsid w:val="003C35A8"/>
    <w:rsid w:val="003C35DF"/>
    <w:rsid w:val="003C36E5"/>
    <w:rsid w:val="003C3D2E"/>
    <w:rsid w:val="003C3F51"/>
    <w:rsid w:val="003C4FCA"/>
    <w:rsid w:val="003C59C1"/>
    <w:rsid w:val="003C61D2"/>
    <w:rsid w:val="003C6696"/>
    <w:rsid w:val="003C6E85"/>
    <w:rsid w:val="003C6ED8"/>
    <w:rsid w:val="003D0D5E"/>
    <w:rsid w:val="003D1D27"/>
    <w:rsid w:val="003D1EAE"/>
    <w:rsid w:val="003D2AEE"/>
    <w:rsid w:val="003D3368"/>
    <w:rsid w:val="003D36B8"/>
    <w:rsid w:val="003D3872"/>
    <w:rsid w:val="003D3BE1"/>
    <w:rsid w:val="003D48D3"/>
    <w:rsid w:val="003D4C55"/>
    <w:rsid w:val="003D602F"/>
    <w:rsid w:val="003D654B"/>
    <w:rsid w:val="003D7773"/>
    <w:rsid w:val="003E0211"/>
    <w:rsid w:val="003E16F5"/>
    <w:rsid w:val="003E1833"/>
    <w:rsid w:val="003E22CC"/>
    <w:rsid w:val="003E2B4E"/>
    <w:rsid w:val="003E43D0"/>
    <w:rsid w:val="003E4DB8"/>
    <w:rsid w:val="003E5040"/>
    <w:rsid w:val="003E5F42"/>
    <w:rsid w:val="003E6713"/>
    <w:rsid w:val="003E675C"/>
    <w:rsid w:val="003E6FF9"/>
    <w:rsid w:val="003F0439"/>
    <w:rsid w:val="003F05AC"/>
    <w:rsid w:val="003F0DDF"/>
    <w:rsid w:val="003F134E"/>
    <w:rsid w:val="003F178E"/>
    <w:rsid w:val="003F1791"/>
    <w:rsid w:val="003F1A09"/>
    <w:rsid w:val="003F3419"/>
    <w:rsid w:val="003F3D00"/>
    <w:rsid w:val="003F3EE1"/>
    <w:rsid w:val="003F4070"/>
    <w:rsid w:val="003F4414"/>
    <w:rsid w:val="003F5505"/>
    <w:rsid w:val="003F5A0A"/>
    <w:rsid w:val="003F625A"/>
    <w:rsid w:val="0040008B"/>
    <w:rsid w:val="00401524"/>
    <w:rsid w:val="00401F6F"/>
    <w:rsid w:val="0040216B"/>
    <w:rsid w:val="004021B8"/>
    <w:rsid w:val="004030EF"/>
    <w:rsid w:val="00403258"/>
    <w:rsid w:val="00403A23"/>
    <w:rsid w:val="00403C59"/>
    <w:rsid w:val="00403EBE"/>
    <w:rsid w:val="0040470A"/>
    <w:rsid w:val="00404763"/>
    <w:rsid w:val="00405107"/>
    <w:rsid w:val="00406671"/>
    <w:rsid w:val="00406B70"/>
    <w:rsid w:val="004077B5"/>
    <w:rsid w:val="00407A0E"/>
    <w:rsid w:val="00407C4B"/>
    <w:rsid w:val="00410B2C"/>
    <w:rsid w:val="004117FA"/>
    <w:rsid w:val="00411A10"/>
    <w:rsid w:val="00411F15"/>
    <w:rsid w:val="00412818"/>
    <w:rsid w:val="00412E5D"/>
    <w:rsid w:val="0041318D"/>
    <w:rsid w:val="00413B73"/>
    <w:rsid w:val="00413BD5"/>
    <w:rsid w:val="00415949"/>
    <w:rsid w:val="00417277"/>
    <w:rsid w:val="00417A33"/>
    <w:rsid w:val="0042001E"/>
    <w:rsid w:val="004200B0"/>
    <w:rsid w:val="00420457"/>
    <w:rsid w:val="00420520"/>
    <w:rsid w:val="00420D4A"/>
    <w:rsid w:val="00421585"/>
    <w:rsid w:val="004228C3"/>
    <w:rsid w:val="00422E70"/>
    <w:rsid w:val="00423DF2"/>
    <w:rsid w:val="00423E0A"/>
    <w:rsid w:val="004244C8"/>
    <w:rsid w:val="00424550"/>
    <w:rsid w:val="00424EA3"/>
    <w:rsid w:val="004250CE"/>
    <w:rsid w:val="00425213"/>
    <w:rsid w:val="004253D5"/>
    <w:rsid w:val="004253F7"/>
    <w:rsid w:val="00425571"/>
    <w:rsid w:val="00425C8D"/>
    <w:rsid w:val="00425C96"/>
    <w:rsid w:val="0042687E"/>
    <w:rsid w:val="00426A6C"/>
    <w:rsid w:val="00426BBC"/>
    <w:rsid w:val="00430513"/>
    <w:rsid w:val="00432A73"/>
    <w:rsid w:val="00433521"/>
    <w:rsid w:val="00433610"/>
    <w:rsid w:val="00433A4E"/>
    <w:rsid w:val="00434004"/>
    <w:rsid w:val="00434AC0"/>
    <w:rsid w:val="00434ACB"/>
    <w:rsid w:val="00434B29"/>
    <w:rsid w:val="00435D5F"/>
    <w:rsid w:val="00435E3B"/>
    <w:rsid w:val="004366B4"/>
    <w:rsid w:val="004371A4"/>
    <w:rsid w:val="00437407"/>
    <w:rsid w:val="004409A4"/>
    <w:rsid w:val="004411F7"/>
    <w:rsid w:val="0044178B"/>
    <w:rsid w:val="004420B6"/>
    <w:rsid w:val="00443B41"/>
    <w:rsid w:val="00443BF3"/>
    <w:rsid w:val="00444023"/>
    <w:rsid w:val="004440A3"/>
    <w:rsid w:val="004444EB"/>
    <w:rsid w:val="00444CB5"/>
    <w:rsid w:val="0044522A"/>
    <w:rsid w:val="00446AA3"/>
    <w:rsid w:val="00446D1E"/>
    <w:rsid w:val="00447577"/>
    <w:rsid w:val="00447884"/>
    <w:rsid w:val="004507F0"/>
    <w:rsid w:val="00450D63"/>
    <w:rsid w:val="00450F84"/>
    <w:rsid w:val="00451757"/>
    <w:rsid w:val="00453BFB"/>
    <w:rsid w:val="004551E5"/>
    <w:rsid w:val="004556D4"/>
    <w:rsid w:val="00455F0A"/>
    <w:rsid w:val="004564CF"/>
    <w:rsid w:val="004571FB"/>
    <w:rsid w:val="004579D5"/>
    <w:rsid w:val="0046005D"/>
    <w:rsid w:val="004604B0"/>
    <w:rsid w:val="00460B99"/>
    <w:rsid w:val="00460CC4"/>
    <w:rsid w:val="004619CF"/>
    <w:rsid w:val="004622EA"/>
    <w:rsid w:val="00464464"/>
    <w:rsid w:val="0046474E"/>
    <w:rsid w:val="00464D81"/>
    <w:rsid w:val="00464ECF"/>
    <w:rsid w:val="00464FCE"/>
    <w:rsid w:val="00465373"/>
    <w:rsid w:val="00465ACB"/>
    <w:rsid w:val="004679CC"/>
    <w:rsid w:val="00467B75"/>
    <w:rsid w:val="004720D4"/>
    <w:rsid w:val="00472D42"/>
    <w:rsid w:val="00472E38"/>
    <w:rsid w:val="00473D5A"/>
    <w:rsid w:val="004742E4"/>
    <w:rsid w:val="00474B18"/>
    <w:rsid w:val="00475929"/>
    <w:rsid w:val="00477144"/>
    <w:rsid w:val="0047792E"/>
    <w:rsid w:val="00480A47"/>
    <w:rsid w:val="004810A8"/>
    <w:rsid w:val="0048150A"/>
    <w:rsid w:val="00482EC4"/>
    <w:rsid w:val="00483200"/>
    <w:rsid w:val="00483220"/>
    <w:rsid w:val="004832AA"/>
    <w:rsid w:val="00483651"/>
    <w:rsid w:val="00483796"/>
    <w:rsid w:val="00483C22"/>
    <w:rsid w:val="00483E94"/>
    <w:rsid w:val="0048471C"/>
    <w:rsid w:val="0048491C"/>
    <w:rsid w:val="004851BF"/>
    <w:rsid w:val="00485D16"/>
    <w:rsid w:val="00485E9C"/>
    <w:rsid w:val="004867AB"/>
    <w:rsid w:val="00486A67"/>
    <w:rsid w:val="00487B25"/>
    <w:rsid w:val="0049073B"/>
    <w:rsid w:val="0049084F"/>
    <w:rsid w:val="004934C3"/>
    <w:rsid w:val="00493ADC"/>
    <w:rsid w:val="00496DA0"/>
    <w:rsid w:val="0049781E"/>
    <w:rsid w:val="004A030D"/>
    <w:rsid w:val="004A08CC"/>
    <w:rsid w:val="004A1666"/>
    <w:rsid w:val="004A2AE7"/>
    <w:rsid w:val="004A2D4D"/>
    <w:rsid w:val="004A39EA"/>
    <w:rsid w:val="004A3DD5"/>
    <w:rsid w:val="004A4FD5"/>
    <w:rsid w:val="004A5CCA"/>
    <w:rsid w:val="004A5CEC"/>
    <w:rsid w:val="004A5F5A"/>
    <w:rsid w:val="004A694E"/>
    <w:rsid w:val="004A760F"/>
    <w:rsid w:val="004B0788"/>
    <w:rsid w:val="004B09E9"/>
    <w:rsid w:val="004B0D96"/>
    <w:rsid w:val="004B1A6A"/>
    <w:rsid w:val="004B2512"/>
    <w:rsid w:val="004B2591"/>
    <w:rsid w:val="004B2AA9"/>
    <w:rsid w:val="004B36FA"/>
    <w:rsid w:val="004B3868"/>
    <w:rsid w:val="004B3B91"/>
    <w:rsid w:val="004B3E0C"/>
    <w:rsid w:val="004B40DD"/>
    <w:rsid w:val="004B5537"/>
    <w:rsid w:val="004B599B"/>
    <w:rsid w:val="004B5C08"/>
    <w:rsid w:val="004B5F03"/>
    <w:rsid w:val="004B61B6"/>
    <w:rsid w:val="004B6977"/>
    <w:rsid w:val="004B6DEB"/>
    <w:rsid w:val="004B7EB8"/>
    <w:rsid w:val="004B7FC9"/>
    <w:rsid w:val="004C13B7"/>
    <w:rsid w:val="004C1B4F"/>
    <w:rsid w:val="004C1C5C"/>
    <w:rsid w:val="004C280E"/>
    <w:rsid w:val="004C28D8"/>
    <w:rsid w:val="004C2936"/>
    <w:rsid w:val="004C2FC5"/>
    <w:rsid w:val="004C3AA3"/>
    <w:rsid w:val="004C3E4C"/>
    <w:rsid w:val="004C55C0"/>
    <w:rsid w:val="004C5607"/>
    <w:rsid w:val="004C5776"/>
    <w:rsid w:val="004C5904"/>
    <w:rsid w:val="004C65E3"/>
    <w:rsid w:val="004C6B6A"/>
    <w:rsid w:val="004C70E4"/>
    <w:rsid w:val="004C7265"/>
    <w:rsid w:val="004C7392"/>
    <w:rsid w:val="004C7C13"/>
    <w:rsid w:val="004D08A8"/>
    <w:rsid w:val="004D106A"/>
    <w:rsid w:val="004D10F4"/>
    <w:rsid w:val="004D240E"/>
    <w:rsid w:val="004D29C7"/>
    <w:rsid w:val="004D2B7C"/>
    <w:rsid w:val="004D39B0"/>
    <w:rsid w:val="004D42E4"/>
    <w:rsid w:val="004D5236"/>
    <w:rsid w:val="004D671B"/>
    <w:rsid w:val="004D6A1B"/>
    <w:rsid w:val="004D7085"/>
    <w:rsid w:val="004D7A21"/>
    <w:rsid w:val="004D7CCA"/>
    <w:rsid w:val="004E022F"/>
    <w:rsid w:val="004E067A"/>
    <w:rsid w:val="004E0E47"/>
    <w:rsid w:val="004E3CA6"/>
    <w:rsid w:val="004E4031"/>
    <w:rsid w:val="004E45F1"/>
    <w:rsid w:val="004E5E3F"/>
    <w:rsid w:val="004E7A80"/>
    <w:rsid w:val="004F13CC"/>
    <w:rsid w:val="004F14AC"/>
    <w:rsid w:val="004F190E"/>
    <w:rsid w:val="004F1D4A"/>
    <w:rsid w:val="004F2AAC"/>
    <w:rsid w:val="004F2D11"/>
    <w:rsid w:val="004F2E86"/>
    <w:rsid w:val="004F3467"/>
    <w:rsid w:val="004F377A"/>
    <w:rsid w:val="004F3902"/>
    <w:rsid w:val="004F3D36"/>
    <w:rsid w:val="004F5DBA"/>
    <w:rsid w:val="004F5FED"/>
    <w:rsid w:val="004F6674"/>
    <w:rsid w:val="004F6718"/>
    <w:rsid w:val="004F6DE2"/>
    <w:rsid w:val="00500347"/>
    <w:rsid w:val="005012DA"/>
    <w:rsid w:val="005017A1"/>
    <w:rsid w:val="00503F49"/>
    <w:rsid w:val="0050439D"/>
    <w:rsid w:val="00504644"/>
    <w:rsid w:val="00504AFE"/>
    <w:rsid w:val="0050572B"/>
    <w:rsid w:val="00507675"/>
    <w:rsid w:val="00507BAD"/>
    <w:rsid w:val="005106CB"/>
    <w:rsid w:val="00510A35"/>
    <w:rsid w:val="00510D8C"/>
    <w:rsid w:val="005114EB"/>
    <w:rsid w:val="0051167E"/>
    <w:rsid w:val="00511963"/>
    <w:rsid w:val="0051199D"/>
    <w:rsid w:val="00511D3A"/>
    <w:rsid w:val="00511F7A"/>
    <w:rsid w:val="00512684"/>
    <w:rsid w:val="00512EE8"/>
    <w:rsid w:val="00512FF3"/>
    <w:rsid w:val="005130D2"/>
    <w:rsid w:val="0051364D"/>
    <w:rsid w:val="005136BF"/>
    <w:rsid w:val="00513939"/>
    <w:rsid w:val="00513AD3"/>
    <w:rsid w:val="00514459"/>
    <w:rsid w:val="005160B0"/>
    <w:rsid w:val="005178D9"/>
    <w:rsid w:val="00517A08"/>
    <w:rsid w:val="00517E66"/>
    <w:rsid w:val="00517EE2"/>
    <w:rsid w:val="00520FE9"/>
    <w:rsid w:val="005211E1"/>
    <w:rsid w:val="0052131D"/>
    <w:rsid w:val="00521A46"/>
    <w:rsid w:val="00522522"/>
    <w:rsid w:val="00522B32"/>
    <w:rsid w:val="00522EF1"/>
    <w:rsid w:val="00522F19"/>
    <w:rsid w:val="00522FD1"/>
    <w:rsid w:val="00523B45"/>
    <w:rsid w:val="00524012"/>
    <w:rsid w:val="005243B7"/>
    <w:rsid w:val="00524F82"/>
    <w:rsid w:val="005252CB"/>
    <w:rsid w:val="00525CA4"/>
    <w:rsid w:val="00526A1C"/>
    <w:rsid w:val="00526D68"/>
    <w:rsid w:val="005278C5"/>
    <w:rsid w:val="00530398"/>
    <w:rsid w:val="00530461"/>
    <w:rsid w:val="00531C0D"/>
    <w:rsid w:val="00531FE4"/>
    <w:rsid w:val="00532D1F"/>
    <w:rsid w:val="00532D28"/>
    <w:rsid w:val="005337CE"/>
    <w:rsid w:val="00533B8B"/>
    <w:rsid w:val="00533CB4"/>
    <w:rsid w:val="0053566D"/>
    <w:rsid w:val="005364D0"/>
    <w:rsid w:val="0053770B"/>
    <w:rsid w:val="00537FE5"/>
    <w:rsid w:val="005403FE"/>
    <w:rsid w:val="00540D07"/>
    <w:rsid w:val="00541639"/>
    <w:rsid w:val="0054195C"/>
    <w:rsid w:val="00541EB5"/>
    <w:rsid w:val="005420F0"/>
    <w:rsid w:val="00543647"/>
    <w:rsid w:val="005439EC"/>
    <w:rsid w:val="00544780"/>
    <w:rsid w:val="00546249"/>
    <w:rsid w:val="005464A0"/>
    <w:rsid w:val="00546AC4"/>
    <w:rsid w:val="0055043B"/>
    <w:rsid w:val="0055079F"/>
    <w:rsid w:val="00551678"/>
    <w:rsid w:val="00551A15"/>
    <w:rsid w:val="00552240"/>
    <w:rsid w:val="00552B63"/>
    <w:rsid w:val="00552F44"/>
    <w:rsid w:val="0055312F"/>
    <w:rsid w:val="00553308"/>
    <w:rsid w:val="00553E05"/>
    <w:rsid w:val="0055484A"/>
    <w:rsid w:val="00555920"/>
    <w:rsid w:val="00555945"/>
    <w:rsid w:val="00556047"/>
    <w:rsid w:val="005566ED"/>
    <w:rsid w:val="00557689"/>
    <w:rsid w:val="00557A77"/>
    <w:rsid w:val="00557CCE"/>
    <w:rsid w:val="00560328"/>
    <w:rsid w:val="00560554"/>
    <w:rsid w:val="00560F28"/>
    <w:rsid w:val="005616D2"/>
    <w:rsid w:val="00561F36"/>
    <w:rsid w:val="00562226"/>
    <w:rsid w:val="005623EF"/>
    <w:rsid w:val="00562B31"/>
    <w:rsid w:val="00563925"/>
    <w:rsid w:val="00564520"/>
    <w:rsid w:val="00565163"/>
    <w:rsid w:val="00565E7B"/>
    <w:rsid w:val="00566AE2"/>
    <w:rsid w:val="00567181"/>
    <w:rsid w:val="0056737C"/>
    <w:rsid w:val="00570ABD"/>
    <w:rsid w:val="005711A3"/>
    <w:rsid w:val="005711AB"/>
    <w:rsid w:val="00571B71"/>
    <w:rsid w:val="0057235C"/>
    <w:rsid w:val="0057290B"/>
    <w:rsid w:val="00573045"/>
    <w:rsid w:val="005733CE"/>
    <w:rsid w:val="00573795"/>
    <w:rsid w:val="00574177"/>
    <w:rsid w:val="005746B3"/>
    <w:rsid w:val="005752B4"/>
    <w:rsid w:val="005756B7"/>
    <w:rsid w:val="00575F62"/>
    <w:rsid w:val="00576155"/>
    <w:rsid w:val="00576444"/>
    <w:rsid w:val="0057649D"/>
    <w:rsid w:val="00576A2F"/>
    <w:rsid w:val="005773DB"/>
    <w:rsid w:val="00577685"/>
    <w:rsid w:val="005817B4"/>
    <w:rsid w:val="00581E5C"/>
    <w:rsid w:val="00582286"/>
    <w:rsid w:val="005826D6"/>
    <w:rsid w:val="005826DE"/>
    <w:rsid w:val="0058345B"/>
    <w:rsid w:val="00584A86"/>
    <w:rsid w:val="00584E99"/>
    <w:rsid w:val="00584EB0"/>
    <w:rsid w:val="00586296"/>
    <w:rsid w:val="0059125D"/>
    <w:rsid w:val="0059178D"/>
    <w:rsid w:val="00591984"/>
    <w:rsid w:val="00591A21"/>
    <w:rsid w:val="00591EB7"/>
    <w:rsid w:val="005925D2"/>
    <w:rsid w:val="0059360E"/>
    <w:rsid w:val="0059375C"/>
    <w:rsid w:val="00593C8D"/>
    <w:rsid w:val="00594265"/>
    <w:rsid w:val="00594326"/>
    <w:rsid w:val="005948E0"/>
    <w:rsid w:val="00594C58"/>
    <w:rsid w:val="00595045"/>
    <w:rsid w:val="0059505B"/>
    <w:rsid w:val="0059520D"/>
    <w:rsid w:val="0059552C"/>
    <w:rsid w:val="00595CF4"/>
    <w:rsid w:val="00595F64"/>
    <w:rsid w:val="00595F8B"/>
    <w:rsid w:val="00596B73"/>
    <w:rsid w:val="00596C47"/>
    <w:rsid w:val="00596CDB"/>
    <w:rsid w:val="00597A75"/>
    <w:rsid w:val="005A04F6"/>
    <w:rsid w:val="005A10CA"/>
    <w:rsid w:val="005A1122"/>
    <w:rsid w:val="005A17EE"/>
    <w:rsid w:val="005A1AE5"/>
    <w:rsid w:val="005A3254"/>
    <w:rsid w:val="005A3BEA"/>
    <w:rsid w:val="005A40E5"/>
    <w:rsid w:val="005A43C9"/>
    <w:rsid w:val="005A51CD"/>
    <w:rsid w:val="005A5ED4"/>
    <w:rsid w:val="005A6319"/>
    <w:rsid w:val="005A63A6"/>
    <w:rsid w:val="005A69CD"/>
    <w:rsid w:val="005A6D70"/>
    <w:rsid w:val="005A7417"/>
    <w:rsid w:val="005B0459"/>
    <w:rsid w:val="005B05F9"/>
    <w:rsid w:val="005B1542"/>
    <w:rsid w:val="005B159A"/>
    <w:rsid w:val="005B1ED9"/>
    <w:rsid w:val="005B20D9"/>
    <w:rsid w:val="005B4242"/>
    <w:rsid w:val="005B44B9"/>
    <w:rsid w:val="005B4B18"/>
    <w:rsid w:val="005B58BF"/>
    <w:rsid w:val="005B5B91"/>
    <w:rsid w:val="005B5CAB"/>
    <w:rsid w:val="005B5D89"/>
    <w:rsid w:val="005B68B5"/>
    <w:rsid w:val="005B729E"/>
    <w:rsid w:val="005C1A3D"/>
    <w:rsid w:val="005C2F5A"/>
    <w:rsid w:val="005C345A"/>
    <w:rsid w:val="005C366A"/>
    <w:rsid w:val="005C3942"/>
    <w:rsid w:val="005C47DA"/>
    <w:rsid w:val="005C4E15"/>
    <w:rsid w:val="005C5109"/>
    <w:rsid w:val="005C5FC4"/>
    <w:rsid w:val="005C70AD"/>
    <w:rsid w:val="005C77AB"/>
    <w:rsid w:val="005D0466"/>
    <w:rsid w:val="005D082A"/>
    <w:rsid w:val="005D0DA9"/>
    <w:rsid w:val="005D10C6"/>
    <w:rsid w:val="005D17D6"/>
    <w:rsid w:val="005D19C0"/>
    <w:rsid w:val="005D200B"/>
    <w:rsid w:val="005D22B4"/>
    <w:rsid w:val="005D3216"/>
    <w:rsid w:val="005D50B5"/>
    <w:rsid w:val="005D52EE"/>
    <w:rsid w:val="005D565A"/>
    <w:rsid w:val="005D5A87"/>
    <w:rsid w:val="005D5CB7"/>
    <w:rsid w:val="005D74F6"/>
    <w:rsid w:val="005D7C25"/>
    <w:rsid w:val="005E012D"/>
    <w:rsid w:val="005E0D73"/>
    <w:rsid w:val="005E1009"/>
    <w:rsid w:val="005E139F"/>
    <w:rsid w:val="005E14BD"/>
    <w:rsid w:val="005E26FD"/>
    <w:rsid w:val="005E30CD"/>
    <w:rsid w:val="005E376B"/>
    <w:rsid w:val="005E48D4"/>
    <w:rsid w:val="005E49BB"/>
    <w:rsid w:val="005E5315"/>
    <w:rsid w:val="005E5B2E"/>
    <w:rsid w:val="005E5C95"/>
    <w:rsid w:val="005F00FC"/>
    <w:rsid w:val="005F0272"/>
    <w:rsid w:val="005F115D"/>
    <w:rsid w:val="005F164D"/>
    <w:rsid w:val="005F1C49"/>
    <w:rsid w:val="005F2323"/>
    <w:rsid w:val="005F3069"/>
    <w:rsid w:val="005F36AF"/>
    <w:rsid w:val="005F4573"/>
    <w:rsid w:val="005F486D"/>
    <w:rsid w:val="006001CD"/>
    <w:rsid w:val="0060047A"/>
    <w:rsid w:val="00600634"/>
    <w:rsid w:val="0060063C"/>
    <w:rsid w:val="006009BB"/>
    <w:rsid w:val="00600F27"/>
    <w:rsid w:val="00601AF1"/>
    <w:rsid w:val="006021D0"/>
    <w:rsid w:val="00602467"/>
    <w:rsid w:val="00602B6E"/>
    <w:rsid w:val="006031A0"/>
    <w:rsid w:val="00603A01"/>
    <w:rsid w:val="00603CA6"/>
    <w:rsid w:val="006047BF"/>
    <w:rsid w:val="00604DCB"/>
    <w:rsid w:val="00604E7F"/>
    <w:rsid w:val="00605341"/>
    <w:rsid w:val="00605858"/>
    <w:rsid w:val="006059A5"/>
    <w:rsid w:val="00605C5F"/>
    <w:rsid w:val="00606BB2"/>
    <w:rsid w:val="0060719F"/>
    <w:rsid w:val="0060763B"/>
    <w:rsid w:val="006103F5"/>
    <w:rsid w:val="00610E34"/>
    <w:rsid w:val="006135C1"/>
    <w:rsid w:val="00613753"/>
    <w:rsid w:val="00613A4D"/>
    <w:rsid w:val="006141E1"/>
    <w:rsid w:val="006156B9"/>
    <w:rsid w:val="00615CBC"/>
    <w:rsid w:val="00615D31"/>
    <w:rsid w:val="00615D74"/>
    <w:rsid w:val="006165FD"/>
    <w:rsid w:val="006166E7"/>
    <w:rsid w:val="00617208"/>
    <w:rsid w:val="006175E6"/>
    <w:rsid w:val="00617820"/>
    <w:rsid w:val="00617941"/>
    <w:rsid w:val="00617AE9"/>
    <w:rsid w:val="00617F0F"/>
    <w:rsid w:val="00620305"/>
    <w:rsid w:val="00620410"/>
    <w:rsid w:val="006205F6"/>
    <w:rsid w:val="00621021"/>
    <w:rsid w:val="0062134E"/>
    <w:rsid w:val="0062157D"/>
    <w:rsid w:val="006216B7"/>
    <w:rsid w:val="0062175F"/>
    <w:rsid w:val="0062252F"/>
    <w:rsid w:val="006232B9"/>
    <w:rsid w:val="00623415"/>
    <w:rsid w:val="00623FB4"/>
    <w:rsid w:val="00624114"/>
    <w:rsid w:val="00624607"/>
    <w:rsid w:val="0062503B"/>
    <w:rsid w:val="00625413"/>
    <w:rsid w:val="006257B2"/>
    <w:rsid w:val="00625EB6"/>
    <w:rsid w:val="00630378"/>
    <w:rsid w:val="00630579"/>
    <w:rsid w:val="00630629"/>
    <w:rsid w:val="00631AB6"/>
    <w:rsid w:val="00631B77"/>
    <w:rsid w:val="006328D7"/>
    <w:rsid w:val="006332DC"/>
    <w:rsid w:val="00633A0E"/>
    <w:rsid w:val="00633C05"/>
    <w:rsid w:val="00633F2E"/>
    <w:rsid w:val="0063410D"/>
    <w:rsid w:val="006346F2"/>
    <w:rsid w:val="00634F00"/>
    <w:rsid w:val="00636DED"/>
    <w:rsid w:val="006371B9"/>
    <w:rsid w:val="00637B82"/>
    <w:rsid w:val="00637DC7"/>
    <w:rsid w:val="00641325"/>
    <w:rsid w:val="0064166C"/>
    <w:rsid w:val="00642794"/>
    <w:rsid w:val="00643597"/>
    <w:rsid w:val="00643840"/>
    <w:rsid w:val="00644D5C"/>
    <w:rsid w:val="00645061"/>
    <w:rsid w:val="006451C7"/>
    <w:rsid w:val="00645388"/>
    <w:rsid w:val="00646139"/>
    <w:rsid w:val="0064684F"/>
    <w:rsid w:val="006472F1"/>
    <w:rsid w:val="00647353"/>
    <w:rsid w:val="0064776A"/>
    <w:rsid w:val="00647AA0"/>
    <w:rsid w:val="00647DC5"/>
    <w:rsid w:val="00650EE8"/>
    <w:rsid w:val="006515AE"/>
    <w:rsid w:val="006523A3"/>
    <w:rsid w:val="00652668"/>
    <w:rsid w:val="006527AE"/>
    <w:rsid w:val="00652BB0"/>
    <w:rsid w:val="00652C45"/>
    <w:rsid w:val="00652F0C"/>
    <w:rsid w:val="00652F7D"/>
    <w:rsid w:val="00653CD8"/>
    <w:rsid w:val="00653FEF"/>
    <w:rsid w:val="006547AB"/>
    <w:rsid w:val="0065495C"/>
    <w:rsid w:val="00655916"/>
    <w:rsid w:val="00656076"/>
    <w:rsid w:val="006561CB"/>
    <w:rsid w:val="006570EB"/>
    <w:rsid w:val="006609CD"/>
    <w:rsid w:val="00660DFE"/>
    <w:rsid w:val="0066100B"/>
    <w:rsid w:val="00661AF6"/>
    <w:rsid w:val="00661F85"/>
    <w:rsid w:val="00662150"/>
    <w:rsid w:val="006625A0"/>
    <w:rsid w:val="00662842"/>
    <w:rsid w:val="006632DF"/>
    <w:rsid w:val="0066359E"/>
    <w:rsid w:val="006637DE"/>
    <w:rsid w:val="00663BE5"/>
    <w:rsid w:val="00663EF3"/>
    <w:rsid w:val="0066401E"/>
    <w:rsid w:val="00664B4B"/>
    <w:rsid w:val="00665490"/>
    <w:rsid w:val="0066653D"/>
    <w:rsid w:val="0067044A"/>
    <w:rsid w:val="00670DFD"/>
    <w:rsid w:val="006718AD"/>
    <w:rsid w:val="00672569"/>
    <w:rsid w:val="006727A7"/>
    <w:rsid w:val="00672863"/>
    <w:rsid w:val="00673542"/>
    <w:rsid w:val="006738E1"/>
    <w:rsid w:val="00673D76"/>
    <w:rsid w:val="006740CC"/>
    <w:rsid w:val="0067424E"/>
    <w:rsid w:val="00674BAD"/>
    <w:rsid w:val="00675010"/>
    <w:rsid w:val="00675486"/>
    <w:rsid w:val="006755A3"/>
    <w:rsid w:val="00675FD1"/>
    <w:rsid w:val="0067626A"/>
    <w:rsid w:val="00676C28"/>
    <w:rsid w:val="00677566"/>
    <w:rsid w:val="0067782F"/>
    <w:rsid w:val="006805D5"/>
    <w:rsid w:val="00680A77"/>
    <w:rsid w:val="00680E93"/>
    <w:rsid w:val="00681D15"/>
    <w:rsid w:val="006824A9"/>
    <w:rsid w:val="0068260F"/>
    <w:rsid w:val="00682BCE"/>
    <w:rsid w:val="00682E65"/>
    <w:rsid w:val="00682E7A"/>
    <w:rsid w:val="00683762"/>
    <w:rsid w:val="00684FF2"/>
    <w:rsid w:val="0068556D"/>
    <w:rsid w:val="0068558A"/>
    <w:rsid w:val="00685AFE"/>
    <w:rsid w:val="00685B62"/>
    <w:rsid w:val="00685E0F"/>
    <w:rsid w:val="006871E5"/>
    <w:rsid w:val="00687492"/>
    <w:rsid w:val="00687F90"/>
    <w:rsid w:val="00690F1B"/>
    <w:rsid w:val="006910C5"/>
    <w:rsid w:val="00691C1B"/>
    <w:rsid w:val="00692328"/>
    <w:rsid w:val="00692570"/>
    <w:rsid w:val="0069356D"/>
    <w:rsid w:val="00694282"/>
    <w:rsid w:val="00694749"/>
    <w:rsid w:val="006948C3"/>
    <w:rsid w:val="00694FEA"/>
    <w:rsid w:val="006953C3"/>
    <w:rsid w:val="006958B8"/>
    <w:rsid w:val="00695CD7"/>
    <w:rsid w:val="006966A8"/>
    <w:rsid w:val="00696814"/>
    <w:rsid w:val="00696F50"/>
    <w:rsid w:val="00697A4C"/>
    <w:rsid w:val="00697D1D"/>
    <w:rsid w:val="006A00C4"/>
    <w:rsid w:val="006A0582"/>
    <w:rsid w:val="006A07CC"/>
    <w:rsid w:val="006A08D9"/>
    <w:rsid w:val="006A0D19"/>
    <w:rsid w:val="006A1491"/>
    <w:rsid w:val="006A20AB"/>
    <w:rsid w:val="006A3801"/>
    <w:rsid w:val="006A3B14"/>
    <w:rsid w:val="006A3BF1"/>
    <w:rsid w:val="006A4A51"/>
    <w:rsid w:val="006A4D62"/>
    <w:rsid w:val="006A53CE"/>
    <w:rsid w:val="006A5959"/>
    <w:rsid w:val="006A63C6"/>
    <w:rsid w:val="006A7180"/>
    <w:rsid w:val="006A724D"/>
    <w:rsid w:val="006B006F"/>
    <w:rsid w:val="006B0A8A"/>
    <w:rsid w:val="006B0ADE"/>
    <w:rsid w:val="006B1D41"/>
    <w:rsid w:val="006B37E1"/>
    <w:rsid w:val="006B3832"/>
    <w:rsid w:val="006B390B"/>
    <w:rsid w:val="006B3A02"/>
    <w:rsid w:val="006B3C3E"/>
    <w:rsid w:val="006B3F48"/>
    <w:rsid w:val="006B4788"/>
    <w:rsid w:val="006B5824"/>
    <w:rsid w:val="006B5B13"/>
    <w:rsid w:val="006B64BD"/>
    <w:rsid w:val="006B7104"/>
    <w:rsid w:val="006B7129"/>
    <w:rsid w:val="006C056F"/>
    <w:rsid w:val="006C1F46"/>
    <w:rsid w:val="006C22DF"/>
    <w:rsid w:val="006C24FC"/>
    <w:rsid w:val="006C25C0"/>
    <w:rsid w:val="006C2D36"/>
    <w:rsid w:val="006C38FF"/>
    <w:rsid w:val="006C3BFA"/>
    <w:rsid w:val="006C4B63"/>
    <w:rsid w:val="006C5791"/>
    <w:rsid w:val="006C5B41"/>
    <w:rsid w:val="006C5DBF"/>
    <w:rsid w:val="006C66C5"/>
    <w:rsid w:val="006D0196"/>
    <w:rsid w:val="006D0290"/>
    <w:rsid w:val="006D046E"/>
    <w:rsid w:val="006D1FD9"/>
    <w:rsid w:val="006D3F71"/>
    <w:rsid w:val="006D4EAC"/>
    <w:rsid w:val="006D5EA6"/>
    <w:rsid w:val="006D60D1"/>
    <w:rsid w:val="006D6A87"/>
    <w:rsid w:val="006D70BB"/>
    <w:rsid w:val="006D776D"/>
    <w:rsid w:val="006D7CCE"/>
    <w:rsid w:val="006E00E6"/>
    <w:rsid w:val="006E0460"/>
    <w:rsid w:val="006E2B8C"/>
    <w:rsid w:val="006E2D7A"/>
    <w:rsid w:val="006E3153"/>
    <w:rsid w:val="006E3404"/>
    <w:rsid w:val="006E4661"/>
    <w:rsid w:val="006E46AF"/>
    <w:rsid w:val="006E48E1"/>
    <w:rsid w:val="006E5221"/>
    <w:rsid w:val="006E57E3"/>
    <w:rsid w:val="006E70F3"/>
    <w:rsid w:val="006F0C23"/>
    <w:rsid w:val="006F1055"/>
    <w:rsid w:val="006F12A2"/>
    <w:rsid w:val="006F1499"/>
    <w:rsid w:val="006F1E44"/>
    <w:rsid w:val="006F254E"/>
    <w:rsid w:val="006F2985"/>
    <w:rsid w:val="006F328D"/>
    <w:rsid w:val="006F3AAA"/>
    <w:rsid w:val="006F4975"/>
    <w:rsid w:val="006F5484"/>
    <w:rsid w:val="006F56AA"/>
    <w:rsid w:val="006F5B41"/>
    <w:rsid w:val="006F5DDE"/>
    <w:rsid w:val="006F650C"/>
    <w:rsid w:val="006F6BFF"/>
    <w:rsid w:val="006F7D68"/>
    <w:rsid w:val="00701A30"/>
    <w:rsid w:val="00701EBB"/>
    <w:rsid w:val="00703375"/>
    <w:rsid w:val="00703BAF"/>
    <w:rsid w:val="00703F2E"/>
    <w:rsid w:val="00704DAD"/>
    <w:rsid w:val="0070598B"/>
    <w:rsid w:val="00705A23"/>
    <w:rsid w:val="0070732C"/>
    <w:rsid w:val="00707CC6"/>
    <w:rsid w:val="007100BD"/>
    <w:rsid w:val="007107EE"/>
    <w:rsid w:val="00710B19"/>
    <w:rsid w:val="007116CB"/>
    <w:rsid w:val="007122E5"/>
    <w:rsid w:val="00712BA0"/>
    <w:rsid w:val="00712C61"/>
    <w:rsid w:val="007131F1"/>
    <w:rsid w:val="007131FF"/>
    <w:rsid w:val="00713894"/>
    <w:rsid w:val="007145EC"/>
    <w:rsid w:val="00714811"/>
    <w:rsid w:val="00714C4E"/>
    <w:rsid w:val="00714F63"/>
    <w:rsid w:val="00715881"/>
    <w:rsid w:val="00715F75"/>
    <w:rsid w:val="00716304"/>
    <w:rsid w:val="00716382"/>
    <w:rsid w:val="00716D2D"/>
    <w:rsid w:val="00717787"/>
    <w:rsid w:val="0072014B"/>
    <w:rsid w:val="007216AC"/>
    <w:rsid w:val="0072336C"/>
    <w:rsid w:val="007236B2"/>
    <w:rsid w:val="00723897"/>
    <w:rsid w:val="0072454E"/>
    <w:rsid w:val="007249EE"/>
    <w:rsid w:val="00724E30"/>
    <w:rsid w:val="007265EA"/>
    <w:rsid w:val="007269A7"/>
    <w:rsid w:val="00726CE6"/>
    <w:rsid w:val="00726EF3"/>
    <w:rsid w:val="0072754D"/>
    <w:rsid w:val="00727664"/>
    <w:rsid w:val="00727666"/>
    <w:rsid w:val="00730FA2"/>
    <w:rsid w:val="00731D9D"/>
    <w:rsid w:val="007329E7"/>
    <w:rsid w:val="0073339F"/>
    <w:rsid w:val="0073361C"/>
    <w:rsid w:val="00733CAE"/>
    <w:rsid w:val="00733CE7"/>
    <w:rsid w:val="00733EA7"/>
    <w:rsid w:val="0073405E"/>
    <w:rsid w:val="0073416C"/>
    <w:rsid w:val="00734592"/>
    <w:rsid w:val="00734AB7"/>
    <w:rsid w:val="00734FBF"/>
    <w:rsid w:val="00735038"/>
    <w:rsid w:val="0073629A"/>
    <w:rsid w:val="00736589"/>
    <w:rsid w:val="00736B86"/>
    <w:rsid w:val="00737643"/>
    <w:rsid w:val="0073782D"/>
    <w:rsid w:val="00737873"/>
    <w:rsid w:val="00737D70"/>
    <w:rsid w:val="00740E80"/>
    <w:rsid w:val="00741303"/>
    <w:rsid w:val="007413CB"/>
    <w:rsid w:val="007416E6"/>
    <w:rsid w:val="007423BE"/>
    <w:rsid w:val="00742F35"/>
    <w:rsid w:val="00743683"/>
    <w:rsid w:val="00743843"/>
    <w:rsid w:val="00743A8E"/>
    <w:rsid w:val="00743C84"/>
    <w:rsid w:val="00744525"/>
    <w:rsid w:val="007447DF"/>
    <w:rsid w:val="00744FCA"/>
    <w:rsid w:val="00745668"/>
    <w:rsid w:val="00745E9A"/>
    <w:rsid w:val="00746C59"/>
    <w:rsid w:val="007475B2"/>
    <w:rsid w:val="00747D53"/>
    <w:rsid w:val="0075075D"/>
    <w:rsid w:val="007509DB"/>
    <w:rsid w:val="00750B7B"/>
    <w:rsid w:val="00750D56"/>
    <w:rsid w:val="00751D40"/>
    <w:rsid w:val="0075226B"/>
    <w:rsid w:val="007532F8"/>
    <w:rsid w:val="00754255"/>
    <w:rsid w:val="00754B11"/>
    <w:rsid w:val="00754C11"/>
    <w:rsid w:val="0075520C"/>
    <w:rsid w:val="007554E3"/>
    <w:rsid w:val="007575FC"/>
    <w:rsid w:val="0076003F"/>
    <w:rsid w:val="007604B2"/>
    <w:rsid w:val="00761699"/>
    <w:rsid w:val="00762272"/>
    <w:rsid w:val="007628D7"/>
    <w:rsid w:val="00762C16"/>
    <w:rsid w:val="007635A7"/>
    <w:rsid w:val="0076365F"/>
    <w:rsid w:val="00763CEC"/>
    <w:rsid w:val="007643F1"/>
    <w:rsid w:val="00764A52"/>
    <w:rsid w:val="007650E6"/>
    <w:rsid w:val="00765384"/>
    <w:rsid w:val="00765CD2"/>
    <w:rsid w:val="00766A07"/>
    <w:rsid w:val="00766C84"/>
    <w:rsid w:val="00767B2D"/>
    <w:rsid w:val="00767E41"/>
    <w:rsid w:val="00770158"/>
    <w:rsid w:val="007706F8"/>
    <w:rsid w:val="007708E1"/>
    <w:rsid w:val="00770F0C"/>
    <w:rsid w:val="007710FA"/>
    <w:rsid w:val="0077195B"/>
    <w:rsid w:val="00771F23"/>
    <w:rsid w:val="00772D92"/>
    <w:rsid w:val="007747BA"/>
    <w:rsid w:val="00774CBF"/>
    <w:rsid w:val="007752EC"/>
    <w:rsid w:val="007753EC"/>
    <w:rsid w:val="007761F0"/>
    <w:rsid w:val="00776F5D"/>
    <w:rsid w:val="007777C3"/>
    <w:rsid w:val="00777917"/>
    <w:rsid w:val="00777CEA"/>
    <w:rsid w:val="00781C74"/>
    <w:rsid w:val="007830E9"/>
    <w:rsid w:val="007832E8"/>
    <w:rsid w:val="00783A64"/>
    <w:rsid w:val="007847BA"/>
    <w:rsid w:val="007848DA"/>
    <w:rsid w:val="00784CE0"/>
    <w:rsid w:val="007858A0"/>
    <w:rsid w:val="00786158"/>
    <w:rsid w:val="0078691F"/>
    <w:rsid w:val="00787ED0"/>
    <w:rsid w:val="007904CB"/>
    <w:rsid w:val="00790C91"/>
    <w:rsid w:val="00791057"/>
    <w:rsid w:val="00791DFA"/>
    <w:rsid w:val="0079260A"/>
    <w:rsid w:val="007946EA"/>
    <w:rsid w:val="0079480D"/>
    <w:rsid w:val="0079545C"/>
    <w:rsid w:val="0079686C"/>
    <w:rsid w:val="00796986"/>
    <w:rsid w:val="00796CBD"/>
    <w:rsid w:val="00797FE5"/>
    <w:rsid w:val="007A175A"/>
    <w:rsid w:val="007A21BB"/>
    <w:rsid w:val="007A2287"/>
    <w:rsid w:val="007A22A2"/>
    <w:rsid w:val="007A26AC"/>
    <w:rsid w:val="007A2DF5"/>
    <w:rsid w:val="007A36B4"/>
    <w:rsid w:val="007A5808"/>
    <w:rsid w:val="007A6198"/>
    <w:rsid w:val="007A7307"/>
    <w:rsid w:val="007A7657"/>
    <w:rsid w:val="007B070F"/>
    <w:rsid w:val="007B1810"/>
    <w:rsid w:val="007B1DE6"/>
    <w:rsid w:val="007B1F3F"/>
    <w:rsid w:val="007B2479"/>
    <w:rsid w:val="007B2774"/>
    <w:rsid w:val="007B2982"/>
    <w:rsid w:val="007B2C87"/>
    <w:rsid w:val="007B2D73"/>
    <w:rsid w:val="007B546C"/>
    <w:rsid w:val="007B58A1"/>
    <w:rsid w:val="007B5B3D"/>
    <w:rsid w:val="007B5BE1"/>
    <w:rsid w:val="007B5D62"/>
    <w:rsid w:val="007B60C4"/>
    <w:rsid w:val="007B685E"/>
    <w:rsid w:val="007B736A"/>
    <w:rsid w:val="007B743F"/>
    <w:rsid w:val="007B7498"/>
    <w:rsid w:val="007B7831"/>
    <w:rsid w:val="007B7B5C"/>
    <w:rsid w:val="007C0164"/>
    <w:rsid w:val="007C0223"/>
    <w:rsid w:val="007C0422"/>
    <w:rsid w:val="007C0698"/>
    <w:rsid w:val="007C06AE"/>
    <w:rsid w:val="007C0B4F"/>
    <w:rsid w:val="007C2175"/>
    <w:rsid w:val="007C3066"/>
    <w:rsid w:val="007C31FA"/>
    <w:rsid w:val="007C3468"/>
    <w:rsid w:val="007C35EB"/>
    <w:rsid w:val="007C37C7"/>
    <w:rsid w:val="007C3A30"/>
    <w:rsid w:val="007C3E84"/>
    <w:rsid w:val="007C4C88"/>
    <w:rsid w:val="007C50E6"/>
    <w:rsid w:val="007C57AA"/>
    <w:rsid w:val="007C5C64"/>
    <w:rsid w:val="007C6B42"/>
    <w:rsid w:val="007C7D81"/>
    <w:rsid w:val="007D026D"/>
    <w:rsid w:val="007D0F7F"/>
    <w:rsid w:val="007D1F8F"/>
    <w:rsid w:val="007D3383"/>
    <w:rsid w:val="007D3DE3"/>
    <w:rsid w:val="007D3EAF"/>
    <w:rsid w:val="007D4250"/>
    <w:rsid w:val="007D45C8"/>
    <w:rsid w:val="007D4A58"/>
    <w:rsid w:val="007D4EBC"/>
    <w:rsid w:val="007D5444"/>
    <w:rsid w:val="007D5E45"/>
    <w:rsid w:val="007D5FD4"/>
    <w:rsid w:val="007D6359"/>
    <w:rsid w:val="007D7061"/>
    <w:rsid w:val="007E0209"/>
    <w:rsid w:val="007E0A46"/>
    <w:rsid w:val="007E1122"/>
    <w:rsid w:val="007E22E4"/>
    <w:rsid w:val="007E2F69"/>
    <w:rsid w:val="007E3553"/>
    <w:rsid w:val="007E3683"/>
    <w:rsid w:val="007E45B2"/>
    <w:rsid w:val="007E5EB6"/>
    <w:rsid w:val="007E5ED0"/>
    <w:rsid w:val="007E6777"/>
    <w:rsid w:val="007E6811"/>
    <w:rsid w:val="007E72AE"/>
    <w:rsid w:val="007E7BB2"/>
    <w:rsid w:val="007F0894"/>
    <w:rsid w:val="007F2D99"/>
    <w:rsid w:val="007F44A6"/>
    <w:rsid w:val="007F4693"/>
    <w:rsid w:val="007F57C3"/>
    <w:rsid w:val="007F5BBC"/>
    <w:rsid w:val="007F60F6"/>
    <w:rsid w:val="007F619A"/>
    <w:rsid w:val="007F6E0C"/>
    <w:rsid w:val="00800B68"/>
    <w:rsid w:val="00800F73"/>
    <w:rsid w:val="00801A8B"/>
    <w:rsid w:val="00801DCE"/>
    <w:rsid w:val="008044E1"/>
    <w:rsid w:val="00804ED0"/>
    <w:rsid w:val="008056EF"/>
    <w:rsid w:val="008068D3"/>
    <w:rsid w:val="00806EF0"/>
    <w:rsid w:val="0080728A"/>
    <w:rsid w:val="00810042"/>
    <w:rsid w:val="00810446"/>
    <w:rsid w:val="008104DE"/>
    <w:rsid w:val="00810EDD"/>
    <w:rsid w:val="00810EDE"/>
    <w:rsid w:val="008119BB"/>
    <w:rsid w:val="008121E8"/>
    <w:rsid w:val="0081250C"/>
    <w:rsid w:val="008125FE"/>
    <w:rsid w:val="008137EE"/>
    <w:rsid w:val="00815E12"/>
    <w:rsid w:val="0081703D"/>
    <w:rsid w:val="008201CC"/>
    <w:rsid w:val="00820711"/>
    <w:rsid w:val="008207A0"/>
    <w:rsid w:val="008217A0"/>
    <w:rsid w:val="00821C33"/>
    <w:rsid w:val="00822746"/>
    <w:rsid w:val="0082298C"/>
    <w:rsid w:val="00822C45"/>
    <w:rsid w:val="008245CE"/>
    <w:rsid w:val="008249F2"/>
    <w:rsid w:val="00824BC4"/>
    <w:rsid w:val="00825B0A"/>
    <w:rsid w:val="00826090"/>
    <w:rsid w:val="00826CAC"/>
    <w:rsid w:val="00827276"/>
    <w:rsid w:val="00827580"/>
    <w:rsid w:val="00830BAB"/>
    <w:rsid w:val="00830C57"/>
    <w:rsid w:val="00831A16"/>
    <w:rsid w:val="00832A63"/>
    <w:rsid w:val="008340BB"/>
    <w:rsid w:val="00834BEF"/>
    <w:rsid w:val="00835468"/>
    <w:rsid w:val="00835487"/>
    <w:rsid w:val="00835AFD"/>
    <w:rsid w:val="00840948"/>
    <w:rsid w:val="0084123E"/>
    <w:rsid w:val="008417F3"/>
    <w:rsid w:val="00841D9D"/>
    <w:rsid w:val="00841E4C"/>
    <w:rsid w:val="00842411"/>
    <w:rsid w:val="0084394D"/>
    <w:rsid w:val="00843A1B"/>
    <w:rsid w:val="00844872"/>
    <w:rsid w:val="008459A0"/>
    <w:rsid w:val="00845D7E"/>
    <w:rsid w:val="00846258"/>
    <w:rsid w:val="008467DB"/>
    <w:rsid w:val="0084689D"/>
    <w:rsid w:val="00846BC9"/>
    <w:rsid w:val="00846E0F"/>
    <w:rsid w:val="00847024"/>
    <w:rsid w:val="00847497"/>
    <w:rsid w:val="0084768B"/>
    <w:rsid w:val="00850042"/>
    <w:rsid w:val="00851794"/>
    <w:rsid w:val="008518A0"/>
    <w:rsid w:val="0085357F"/>
    <w:rsid w:val="00853642"/>
    <w:rsid w:val="00854282"/>
    <w:rsid w:val="008542B8"/>
    <w:rsid w:val="00854A12"/>
    <w:rsid w:val="008561A7"/>
    <w:rsid w:val="008564EF"/>
    <w:rsid w:val="00856772"/>
    <w:rsid w:val="00856BA8"/>
    <w:rsid w:val="00856EC9"/>
    <w:rsid w:val="008604E8"/>
    <w:rsid w:val="00860BE6"/>
    <w:rsid w:val="008615F4"/>
    <w:rsid w:val="00861CBE"/>
    <w:rsid w:val="00861FAE"/>
    <w:rsid w:val="0086220A"/>
    <w:rsid w:val="00862592"/>
    <w:rsid w:val="0086424C"/>
    <w:rsid w:val="00865403"/>
    <w:rsid w:val="008669F6"/>
    <w:rsid w:val="00866D17"/>
    <w:rsid w:val="008701B4"/>
    <w:rsid w:val="00870482"/>
    <w:rsid w:val="00870C3C"/>
    <w:rsid w:val="00870DD4"/>
    <w:rsid w:val="00870F58"/>
    <w:rsid w:val="00871510"/>
    <w:rsid w:val="00872143"/>
    <w:rsid w:val="00872826"/>
    <w:rsid w:val="008729AB"/>
    <w:rsid w:val="00872A46"/>
    <w:rsid w:val="0087369A"/>
    <w:rsid w:val="00873808"/>
    <w:rsid w:val="00875481"/>
    <w:rsid w:val="00875B3F"/>
    <w:rsid w:val="00875CA2"/>
    <w:rsid w:val="00875E4B"/>
    <w:rsid w:val="00875F4A"/>
    <w:rsid w:val="00876600"/>
    <w:rsid w:val="00876D21"/>
    <w:rsid w:val="00877120"/>
    <w:rsid w:val="0087731A"/>
    <w:rsid w:val="00877B2B"/>
    <w:rsid w:val="00877B79"/>
    <w:rsid w:val="00877DFF"/>
    <w:rsid w:val="00881CEE"/>
    <w:rsid w:val="00881CF7"/>
    <w:rsid w:val="00882338"/>
    <w:rsid w:val="008825F7"/>
    <w:rsid w:val="00883186"/>
    <w:rsid w:val="0088327E"/>
    <w:rsid w:val="00884331"/>
    <w:rsid w:val="0088451E"/>
    <w:rsid w:val="00884B6F"/>
    <w:rsid w:val="00884F15"/>
    <w:rsid w:val="00885097"/>
    <w:rsid w:val="00886462"/>
    <w:rsid w:val="00886673"/>
    <w:rsid w:val="00886910"/>
    <w:rsid w:val="00886FB5"/>
    <w:rsid w:val="00887414"/>
    <w:rsid w:val="00887FD1"/>
    <w:rsid w:val="00890B18"/>
    <w:rsid w:val="00890D9A"/>
    <w:rsid w:val="008911CD"/>
    <w:rsid w:val="008918D8"/>
    <w:rsid w:val="00892153"/>
    <w:rsid w:val="00893BA4"/>
    <w:rsid w:val="008945BC"/>
    <w:rsid w:val="0089475F"/>
    <w:rsid w:val="008949E2"/>
    <w:rsid w:val="0089520C"/>
    <w:rsid w:val="00895B1C"/>
    <w:rsid w:val="00896319"/>
    <w:rsid w:val="008973C9"/>
    <w:rsid w:val="008A0A0B"/>
    <w:rsid w:val="008A0EFA"/>
    <w:rsid w:val="008A1187"/>
    <w:rsid w:val="008A1312"/>
    <w:rsid w:val="008A1546"/>
    <w:rsid w:val="008A1653"/>
    <w:rsid w:val="008A16BE"/>
    <w:rsid w:val="008A18B6"/>
    <w:rsid w:val="008A1E6A"/>
    <w:rsid w:val="008A216D"/>
    <w:rsid w:val="008A261C"/>
    <w:rsid w:val="008A30EE"/>
    <w:rsid w:val="008A3AE7"/>
    <w:rsid w:val="008A3CB1"/>
    <w:rsid w:val="008A4137"/>
    <w:rsid w:val="008A43D4"/>
    <w:rsid w:val="008A4C95"/>
    <w:rsid w:val="008A4E5A"/>
    <w:rsid w:val="008A56A0"/>
    <w:rsid w:val="008A5A89"/>
    <w:rsid w:val="008A75F2"/>
    <w:rsid w:val="008A7A5E"/>
    <w:rsid w:val="008B0650"/>
    <w:rsid w:val="008B087F"/>
    <w:rsid w:val="008B10F7"/>
    <w:rsid w:val="008B114A"/>
    <w:rsid w:val="008B1EC4"/>
    <w:rsid w:val="008B2C4C"/>
    <w:rsid w:val="008B2DB3"/>
    <w:rsid w:val="008B35DD"/>
    <w:rsid w:val="008B3B44"/>
    <w:rsid w:val="008B4030"/>
    <w:rsid w:val="008B5046"/>
    <w:rsid w:val="008B6473"/>
    <w:rsid w:val="008B64AA"/>
    <w:rsid w:val="008B7A3F"/>
    <w:rsid w:val="008B7E61"/>
    <w:rsid w:val="008C0776"/>
    <w:rsid w:val="008C0EFA"/>
    <w:rsid w:val="008C1494"/>
    <w:rsid w:val="008C2341"/>
    <w:rsid w:val="008C2AE0"/>
    <w:rsid w:val="008C34CF"/>
    <w:rsid w:val="008C38A0"/>
    <w:rsid w:val="008C4B4B"/>
    <w:rsid w:val="008C4D13"/>
    <w:rsid w:val="008C5484"/>
    <w:rsid w:val="008C66F5"/>
    <w:rsid w:val="008C6FD8"/>
    <w:rsid w:val="008C7125"/>
    <w:rsid w:val="008C7318"/>
    <w:rsid w:val="008C76F5"/>
    <w:rsid w:val="008D1359"/>
    <w:rsid w:val="008D1600"/>
    <w:rsid w:val="008D1D5A"/>
    <w:rsid w:val="008D218F"/>
    <w:rsid w:val="008D2194"/>
    <w:rsid w:val="008D2E45"/>
    <w:rsid w:val="008D3C11"/>
    <w:rsid w:val="008D3EE5"/>
    <w:rsid w:val="008D40F9"/>
    <w:rsid w:val="008D5E88"/>
    <w:rsid w:val="008D6E2F"/>
    <w:rsid w:val="008D7104"/>
    <w:rsid w:val="008D7A02"/>
    <w:rsid w:val="008E0CB5"/>
    <w:rsid w:val="008E1141"/>
    <w:rsid w:val="008E1546"/>
    <w:rsid w:val="008E2165"/>
    <w:rsid w:val="008E3711"/>
    <w:rsid w:val="008E452C"/>
    <w:rsid w:val="008E460C"/>
    <w:rsid w:val="008E47ED"/>
    <w:rsid w:val="008E4AFB"/>
    <w:rsid w:val="008E53B3"/>
    <w:rsid w:val="008E5820"/>
    <w:rsid w:val="008E5CF6"/>
    <w:rsid w:val="008E6281"/>
    <w:rsid w:val="008E644B"/>
    <w:rsid w:val="008E65A2"/>
    <w:rsid w:val="008E77DB"/>
    <w:rsid w:val="008F0410"/>
    <w:rsid w:val="008F05FC"/>
    <w:rsid w:val="008F1780"/>
    <w:rsid w:val="008F224D"/>
    <w:rsid w:val="008F2329"/>
    <w:rsid w:val="008F257B"/>
    <w:rsid w:val="008F2A5B"/>
    <w:rsid w:val="008F2AC8"/>
    <w:rsid w:val="008F2C3A"/>
    <w:rsid w:val="008F2D8C"/>
    <w:rsid w:val="008F2EF5"/>
    <w:rsid w:val="008F3245"/>
    <w:rsid w:val="008F3471"/>
    <w:rsid w:val="008F477D"/>
    <w:rsid w:val="008F52D8"/>
    <w:rsid w:val="008F6234"/>
    <w:rsid w:val="008F62E9"/>
    <w:rsid w:val="008F7628"/>
    <w:rsid w:val="008F7BE7"/>
    <w:rsid w:val="00900F63"/>
    <w:rsid w:val="00901279"/>
    <w:rsid w:val="00901406"/>
    <w:rsid w:val="009017AA"/>
    <w:rsid w:val="00901DD9"/>
    <w:rsid w:val="00902C47"/>
    <w:rsid w:val="00903550"/>
    <w:rsid w:val="009050CB"/>
    <w:rsid w:val="00905F87"/>
    <w:rsid w:val="00906234"/>
    <w:rsid w:val="009067B4"/>
    <w:rsid w:val="00906D18"/>
    <w:rsid w:val="00910909"/>
    <w:rsid w:val="00910CC0"/>
    <w:rsid w:val="00910F1F"/>
    <w:rsid w:val="0091319E"/>
    <w:rsid w:val="009135B2"/>
    <w:rsid w:val="009137F3"/>
    <w:rsid w:val="00914180"/>
    <w:rsid w:val="00914CBB"/>
    <w:rsid w:val="00914F8E"/>
    <w:rsid w:val="00915AEB"/>
    <w:rsid w:val="0091719F"/>
    <w:rsid w:val="0091794C"/>
    <w:rsid w:val="00920289"/>
    <w:rsid w:val="0092090F"/>
    <w:rsid w:val="00920E53"/>
    <w:rsid w:val="009214DD"/>
    <w:rsid w:val="009229B0"/>
    <w:rsid w:val="00922DA5"/>
    <w:rsid w:val="00922E81"/>
    <w:rsid w:val="00923656"/>
    <w:rsid w:val="00924055"/>
    <w:rsid w:val="0092412A"/>
    <w:rsid w:val="009248B1"/>
    <w:rsid w:val="00924BA9"/>
    <w:rsid w:val="0092539D"/>
    <w:rsid w:val="009257F2"/>
    <w:rsid w:val="00925E92"/>
    <w:rsid w:val="00926505"/>
    <w:rsid w:val="00926C98"/>
    <w:rsid w:val="00926F59"/>
    <w:rsid w:val="00927151"/>
    <w:rsid w:val="009279CE"/>
    <w:rsid w:val="00927DFD"/>
    <w:rsid w:val="009305D7"/>
    <w:rsid w:val="00931764"/>
    <w:rsid w:val="00933114"/>
    <w:rsid w:val="0093328E"/>
    <w:rsid w:val="009337E3"/>
    <w:rsid w:val="009339B6"/>
    <w:rsid w:val="00933B7E"/>
    <w:rsid w:val="00933BF0"/>
    <w:rsid w:val="00933F09"/>
    <w:rsid w:val="00934102"/>
    <w:rsid w:val="00935472"/>
    <w:rsid w:val="009354F1"/>
    <w:rsid w:val="00935598"/>
    <w:rsid w:val="009358E1"/>
    <w:rsid w:val="00935991"/>
    <w:rsid w:val="00935D12"/>
    <w:rsid w:val="00935ED2"/>
    <w:rsid w:val="009368C0"/>
    <w:rsid w:val="009374A7"/>
    <w:rsid w:val="00937F26"/>
    <w:rsid w:val="009401EF"/>
    <w:rsid w:val="00940A4E"/>
    <w:rsid w:val="00940C67"/>
    <w:rsid w:val="00940D5C"/>
    <w:rsid w:val="00941277"/>
    <w:rsid w:val="00941D81"/>
    <w:rsid w:val="00942A25"/>
    <w:rsid w:val="00943595"/>
    <w:rsid w:val="00943C24"/>
    <w:rsid w:val="00943D3E"/>
    <w:rsid w:val="00943DFC"/>
    <w:rsid w:val="00944449"/>
    <w:rsid w:val="0094468F"/>
    <w:rsid w:val="009448F2"/>
    <w:rsid w:val="00945715"/>
    <w:rsid w:val="009468B8"/>
    <w:rsid w:val="00946E44"/>
    <w:rsid w:val="00947D87"/>
    <w:rsid w:val="00950C20"/>
    <w:rsid w:val="00951547"/>
    <w:rsid w:val="00951857"/>
    <w:rsid w:val="0095274C"/>
    <w:rsid w:val="0095320C"/>
    <w:rsid w:val="009539B6"/>
    <w:rsid w:val="00954E94"/>
    <w:rsid w:val="00954EE0"/>
    <w:rsid w:val="00954F34"/>
    <w:rsid w:val="0095545B"/>
    <w:rsid w:val="00955CA2"/>
    <w:rsid w:val="00955EDA"/>
    <w:rsid w:val="009569E7"/>
    <w:rsid w:val="0095712D"/>
    <w:rsid w:val="009571B3"/>
    <w:rsid w:val="00957E0D"/>
    <w:rsid w:val="0096015B"/>
    <w:rsid w:val="00961B9B"/>
    <w:rsid w:val="00962B82"/>
    <w:rsid w:val="00962D16"/>
    <w:rsid w:val="00962FFB"/>
    <w:rsid w:val="0096373F"/>
    <w:rsid w:val="00963FBA"/>
    <w:rsid w:val="009640A7"/>
    <w:rsid w:val="009658E8"/>
    <w:rsid w:val="00965AE8"/>
    <w:rsid w:val="0096668E"/>
    <w:rsid w:val="00966A79"/>
    <w:rsid w:val="00966AE3"/>
    <w:rsid w:val="00967C7C"/>
    <w:rsid w:val="009707D1"/>
    <w:rsid w:val="009710CF"/>
    <w:rsid w:val="009723AD"/>
    <w:rsid w:val="00972B14"/>
    <w:rsid w:val="00972B64"/>
    <w:rsid w:val="00972FC5"/>
    <w:rsid w:val="00974077"/>
    <w:rsid w:val="00974D10"/>
    <w:rsid w:val="00975079"/>
    <w:rsid w:val="00975D2F"/>
    <w:rsid w:val="00975F90"/>
    <w:rsid w:val="00976651"/>
    <w:rsid w:val="00976D91"/>
    <w:rsid w:val="00977591"/>
    <w:rsid w:val="009818AA"/>
    <w:rsid w:val="00981976"/>
    <w:rsid w:val="009819B6"/>
    <w:rsid w:val="00981AEA"/>
    <w:rsid w:val="00982502"/>
    <w:rsid w:val="00983498"/>
    <w:rsid w:val="00984702"/>
    <w:rsid w:val="00985AA4"/>
    <w:rsid w:val="0098642A"/>
    <w:rsid w:val="009867B6"/>
    <w:rsid w:val="00987B20"/>
    <w:rsid w:val="00987D79"/>
    <w:rsid w:val="00987FCB"/>
    <w:rsid w:val="0099059D"/>
    <w:rsid w:val="00990DD9"/>
    <w:rsid w:val="009911B9"/>
    <w:rsid w:val="009922F5"/>
    <w:rsid w:val="009923E5"/>
    <w:rsid w:val="009924F0"/>
    <w:rsid w:val="009927CD"/>
    <w:rsid w:val="00992B51"/>
    <w:rsid w:val="00993D23"/>
    <w:rsid w:val="00993FF3"/>
    <w:rsid w:val="00995D0B"/>
    <w:rsid w:val="00996B9C"/>
    <w:rsid w:val="0099797D"/>
    <w:rsid w:val="00997CE3"/>
    <w:rsid w:val="00997FCE"/>
    <w:rsid w:val="009A0235"/>
    <w:rsid w:val="009A0301"/>
    <w:rsid w:val="009A068E"/>
    <w:rsid w:val="009A06FF"/>
    <w:rsid w:val="009A0749"/>
    <w:rsid w:val="009A0D8A"/>
    <w:rsid w:val="009A10CD"/>
    <w:rsid w:val="009A10F2"/>
    <w:rsid w:val="009A175C"/>
    <w:rsid w:val="009A198B"/>
    <w:rsid w:val="009A1A5B"/>
    <w:rsid w:val="009A1CA8"/>
    <w:rsid w:val="009A2ED6"/>
    <w:rsid w:val="009A4D3E"/>
    <w:rsid w:val="009B0793"/>
    <w:rsid w:val="009B1E4E"/>
    <w:rsid w:val="009B24E3"/>
    <w:rsid w:val="009B2A77"/>
    <w:rsid w:val="009B39D5"/>
    <w:rsid w:val="009B3AF3"/>
    <w:rsid w:val="009B42C8"/>
    <w:rsid w:val="009B463E"/>
    <w:rsid w:val="009B470A"/>
    <w:rsid w:val="009B4D40"/>
    <w:rsid w:val="009B4E31"/>
    <w:rsid w:val="009B56D1"/>
    <w:rsid w:val="009B5B9F"/>
    <w:rsid w:val="009B678C"/>
    <w:rsid w:val="009B7435"/>
    <w:rsid w:val="009B7646"/>
    <w:rsid w:val="009B79CE"/>
    <w:rsid w:val="009C12FD"/>
    <w:rsid w:val="009C1C02"/>
    <w:rsid w:val="009C22CD"/>
    <w:rsid w:val="009C3A98"/>
    <w:rsid w:val="009C3FF9"/>
    <w:rsid w:val="009C427C"/>
    <w:rsid w:val="009C4478"/>
    <w:rsid w:val="009C51CB"/>
    <w:rsid w:val="009C55EB"/>
    <w:rsid w:val="009C606E"/>
    <w:rsid w:val="009C6324"/>
    <w:rsid w:val="009C6818"/>
    <w:rsid w:val="009C6F71"/>
    <w:rsid w:val="009C7018"/>
    <w:rsid w:val="009C71ED"/>
    <w:rsid w:val="009C790C"/>
    <w:rsid w:val="009C79A8"/>
    <w:rsid w:val="009D1437"/>
    <w:rsid w:val="009D1EA3"/>
    <w:rsid w:val="009D1FEF"/>
    <w:rsid w:val="009D351D"/>
    <w:rsid w:val="009D362D"/>
    <w:rsid w:val="009D46C0"/>
    <w:rsid w:val="009D473D"/>
    <w:rsid w:val="009D4B48"/>
    <w:rsid w:val="009D5200"/>
    <w:rsid w:val="009D54E4"/>
    <w:rsid w:val="009D5B88"/>
    <w:rsid w:val="009D5E65"/>
    <w:rsid w:val="009D6C36"/>
    <w:rsid w:val="009D7FAE"/>
    <w:rsid w:val="009E1EC2"/>
    <w:rsid w:val="009E239F"/>
    <w:rsid w:val="009E277F"/>
    <w:rsid w:val="009E3056"/>
    <w:rsid w:val="009E3DA8"/>
    <w:rsid w:val="009E5C55"/>
    <w:rsid w:val="009E6AF5"/>
    <w:rsid w:val="009E6BCC"/>
    <w:rsid w:val="009E7278"/>
    <w:rsid w:val="009E75B2"/>
    <w:rsid w:val="009E7BA8"/>
    <w:rsid w:val="009F0004"/>
    <w:rsid w:val="009F0233"/>
    <w:rsid w:val="009F0340"/>
    <w:rsid w:val="009F0BCD"/>
    <w:rsid w:val="009F1F29"/>
    <w:rsid w:val="009F1F7D"/>
    <w:rsid w:val="009F2C2A"/>
    <w:rsid w:val="009F3151"/>
    <w:rsid w:val="009F3653"/>
    <w:rsid w:val="009F3825"/>
    <w:rsid w:val="009F4482"/>
    <w:rsid w:val="009F465B"/>
    <w:rsid w:val="009F4711"/>
    <w:rsid w:val="009F52F3"/>
    <w:rsid w:val="009F54FB"/>
    <w:rsid w:val="009F617A"/>
    <w:rsid w:val="009F6238"/>
    <w:rsid w:val="009F63A5"/>
    <w:rsid w:val="009F655F"/>
    <w:rsid w:val="009F680D"/>
    <w:rsid w:val="009F74C7"/>
    <w:rsid w:val="009F7F52"/>
    <w:rsid w:val="00A0030D"/>
    <w:rsid w:val="00A01B5B"/>
    <w:rsid w:val="00A01E17"/>
    <w:rsid w:val="00A02246"/>
    <w:rsid w:val="00A04508"/>
    <w:rsid w:val="00A0517F"/>
    <w:rsid w:val="00A0605C"/>
    <w:rsid w:val="00A06115"/>
    <w:rsid w:val="00A06267"/>
    <w:rsid w:val="00A0626D"/>
    <w:rsid w:val="00A068F4"/>
    <w:rsid w:val="00A06E04"/>
    <w:rsid w:val="00A1166C"/>
    <w:rsid w:val="00A11A6C"/>
    <w:rsid w:val="00A1250D"/>
    <w:rsid w:val="00A13E81"/>
    <w:rsid w:val="00A14849"/>
    <w:rsid w:val="00A14B83"/>
    <w:rsid w:val="00A15962"/>
    <w:rsid w:val="00A15F7F"/>
    <w:rsid w:val="00A15FA6"/>
    <w:rsid w:val="00A16B7E"/>
    <w:rsid w:val="00A16F21"/>
    <w:rsid w:val="00A17434"/>
    <w:rsid w:val="00A1765D"/>
    <w:rsid w:val="00A17693"/>
    <w:rsid w:val="00A177C9"/>
    <w:rsid w:val="00A21122"/>
    <w:rsid w:val="00A21B5A"/>
    <w:rsid w:val="00A21C66"/>
    <w:rsid w:val="00A22AA6"/>
    <w:rsid w:val="00A22E5A"/>
    <w:rsid w:val="00A24249"/>
    <w:rsid w:val="00A243A7"/>
    <w:rsid w:val="00A2494F"/>
    <w:rsid w:val="00A24EA1"/>
    <w:rsid w:val="00A251B7"/>
    <w:rsid w:val="00A25D33"/>
    <w:rsid w:val="00A263BF"/>
    <w:rsid w:val="00A26714"/>
    <w:rsid w:val="00A269C3"/>
    <w:rsid w:val="00A27ED9"/>
    <w:rsid w:val="00A30317"/>
    <w:rsid w:val="00A303B6"/>
    <w:rsid w:val="00A306DB"/>
    <w:rsid w:val="00A31036"/>
    <w:rsid w:val="00A31393"/>
    <w:rsid w:val="00A3172A"/>
    <w:rsid w:val="00A31873"/>
    <w:rsid w:val="00A31B27"/>
    <w:rsid w:val="00A31FF1"/>
    <w:rsid w:val="00A3246D"/>
    <w:rsid w:val="00A324C3"/>
    <w:rsid w:val="00A326A2"/>
    <w:rsid w:val="00A326D2"/>
    <w:rsid w:val="00A327BA"/>
    <w:rsid w:val="00A338E7"/>
    <w:rsid w:val="00A33C97"/>
    <w:rsid w:val="00A33F13"/>
    <w:rsid w:val="00A33FF6"/>
    <w:rsid w:val="00A3540B"/>
    <w:rsid w:val="00A36D42"/>
    <w:rsid w:val="00A37BBA"/>
    <w:rsid w:val="00A37FEC"/>
    <w:rsid w:val="00A41123"/>
    <w:rsid w:val="00A42996"/>
    <w:rsid w:val="00A43697"/>
    <w:rsid w:val="00A4397B"/>
    <w:rsid w:val="00A43B0F"/>
    <w:rsid w:val="00A4434C"/>
    <w:rsid w:val="00A44737"/>
    <w:rsid w:val="00A44768"/>
    <w:rsid w:val="00A44904"/>
    <w:rsid w:val="00A45266"/>
    <w:rsid w:val="00A4608B"/>
    <w:rsid w:val="00A4748A"/>
    <w:rsid w:val="00A477DE"/>
    <w:rsid w:val="00A51200"/>
    <w:rsid w:val="00A52CFE"/>
    <w:rsid w:val="00A5335E"/>
    <w:rsid w:val="00A5441F"/>
    <w:rsid w:val="00A54636"/>
    <w:rsid w:val="00A54832"/>
    <w:rsid w:val="00A54B79"/>
    <w:rsid w:val="00A56552"/>
    <w:rsid w:val="00A565D8"/>
    <w:rsid w:val="00A56700"/>
    <w:rsid w:val="00A56BE8"/>
    <w:rsid w:val="00A5722F"/>
    <w:rsid w:val="00A57461"/>
    <w:rsid w:val="00A57BE7"/>
    <w:rsid w:val="00A57CCC"/>
    <w:rsid w:val="00A57D66"/>
    <w:rsid w:val="00A57F14"/>
    <w:rsid w:val="00A601A3"/>
    <w:rsid w:val="00A60535"/>
    <w:rsid w:val="00A609A3"/>
    <w:rsid w:val="00A60BD9"/>
    <w:rsid w:val="00A61602"/>
    <w:rsid w:val="00A624A3"/>
    <w:rsid w:val="00A62803"/>
    <w:rsid w:val="00A62C0E"/>
    <w:rsid w:val="00A63058"/>
    <w:rsid w:val="00A65030"/>
    <w:rsid w:val="00A65812"/>
    <w:rsid w:val="00A65DEA"/>
    <w:rsid w:val="00A65E44"/>
    <w:rsid w:val="00A66499"/>
    <w:rsid w:val="00A66610"/>
    <w:rsid w:val="00A6768C"/>
    <w:rsid w:val="00A700A4"/>
    <w:rsid w:val="00A702BD"/>
    <w:rsid w:val="00A7074F"/>
    <w:rsid w:val="00A70940"/>
    <w:rsid w:val="00A70B07"/>
    <w:rsid w:val="00A710AD"/>
    <w:rsid w:val="00A71B2F"/>
    <w:rsid w:val="00A7241F"/>
    <w:rsid w:val="00A725B4"/>
    <w:rsid w:val="00A72BC5"/>
    <w:rsid w:val="00A73529"/>
    <w:rsid w:val="00A73BA2"/>
    <w:rsid w:val="00A74AB3"/>
    <w:rsid w:val="00A74EDA"/>
    <w:rsid w:val="00A75D56"/>
    <w:rsid w:val="00A75F79"/>
    <w:rsid w:val="00A760F4"/>
    <w:rsid w:val="00A7610F"/>
    <w:rsid w:val="00A76201"/>
    <w:rsid w:val="00A76DB2"/>
    <w:rsid w:val="00A77714"/>
    <w:rsid w:val="00A7799F"/>
    <w:rsid w:val="00A802FC"/>
    <w:rsid w:val="00A8048B"/>
    <w:rsid w:val="00A807A0"/>
    <w:rsid w:val="00A80A54"/>
    <w:rsid w:val="00A80ABA"/>
    <w:rsid w:val="00A80C26"/>
    <w:rsid w:val="00A80F84"/>
    <w:rsid w:val="00A81388"/>
    <w:rsid w:val="00A816E0"/>
    <w:rsid w:val="00A822A8"/>
    <w:rsid w:val="00A82C00"/>
    <w:rsid w:val="00A8300E"/>
    <w:rsid w:val="00A83404"/>
    <w:rsid w:val="00A8350B"/>
    <w:rsid w:val="00A836FA"/>
    <w:rsid w:val="00A8381F"/>
    <w:rsid w:val="00A83E6E"/>
    <w:rsid w:val="00A84924"/>
    <w:rsid w:val="00A84F75"/>
    <w:rsid w:val="00A8590B"/>
    <w:rsid w:val="00A867E0"/>
    <w:rsid w:val="00A86C3D"/>
    <w:rsid w:val="00A903D7"/>
    <w:rsid w:val="00A909E0"/>
    <w:rsid w:val="00A90A91"/>
    <w:rsid w:val="00A90DDF"/>
    <w:rsid w:val="00A91DA7"/>
    <w:rsid w:val="00A92734"/>
    <w:rsid w:val="00A93EB6"/>
    <w:rsid w:val="00A9406F"/>
    <w:rsid w:val="00A947C6"/>
    <w:rsid w:val="00A94F6E"/>
    <w:rsid w:val="00A96FB0"/>
    <w:rsid w:val="00A972B3"/>
    <w:rsid w:val="00A97CFA"/>
    <w:rsid w:val="00AA0266"/>
    <w:rsid w:val="00AA091B"/>
    <w:rsid w:val="00AA0C49"/>
    <w:rsid w:val="00AA0D48"/>
    <w:rsid w:val="00AA1414"/>
    <w:rsid w:val="00AA1EE0"/>
    <w:rsid w:val="00AA206D"/>
    <w:rsid w:val="00AA21D2"/>
    <w:rsid w:val="00AA3461"/>
    <w:rsid w:val="00AA37BE"/>
    <w:rsid w:val="00AA41DC"/>
    <w:rsid w:val="00AA485E"/>
    <w:rsid w:val="00AA59FC"/>
    <w:rsid w:val="00AB02FA"/>
    <w:rsid w:val="00AB0490"/>
    <w:rsid w:val="00AB1218"/>
    <w:rsid w:val="00AB1FB7"/>
    <w:rsid w:val="00AB2100"/>
    <w:rsid w:val="00AB219C"/>
    <w:rsid w:val="00AB23DC"/>
    <w:rsid w:val="00AB27B0"/>
    <w:rsid w:val="00AB334F"/>
    <w:rsid w:val="00AB36ED"/>
    <w:rsid w:val="00AB3BAA"/>
    <w:rsid w:val="00AB4A47"/>
    <w:rsid w:val="00AB4B63"/>
    <w:rsid w:val="00AB6504"/>
    <w:rsid w:val="00AB6555"/>
    <w:rsid w:val="00AB65D3"/>
    <w:rsid w:val="00AB6976"/>
    <w:rsid w:val="00AC028B"/>
    <w:rsid w:val="00AC0BB8"/>
    <w:rsid w:val="00AC21CE"/>
    <w:rsid w:val="00AC2B56"/>
    <w:rsid w:val="00AC2DE9"/>
    <w:rsid w:val="00AC37CD"/>
    <w:rsid w:val="00AC3CB7"/>
    <w:rsid w:val="00AC41D4"/>
    <w:rsid w:val="00AC431B"/>
    <w:rsid w:val="00AC432F"/>
    <w:rsid w:val="00AC50BC"/>
    <w:rsid w:val="00AC5410"/>
    <w:rsid w:val="00AC5AF2"/>
    <w:rsid w:val="00AC6178"/>
    <w:rsid w:val="00AC65B1"/>
    <w:rsid w:val="00AC78DC"/>
    <w:rsid w:val="00AC7FE5"/>
    <w:rsid w:val="00AD22F3"/>
    <w:rsid w:val="00AD23CD"/>
    <w:rsid w:val="00AD26C1"/>
    <w:rsid w:val="00AD331E"/>
    <w:rsid w:val="00AD3A5C"/>
    <w:rsid w:val="00AD3D90"/>
    <w:rsid w:val="00AD4786"/>
    <w:rsid w:val="00AD5A33"/>
    <w:rsid w:val="00AD6CA3"/>
    <w:rsid w:val="00AD6F43"/>
    <w:rsid w:val="00AE001C"/>
    <w:rsid w:val="00AE0A6D"/>
    <w:rsid w:val="00AE1ED5"/>
    <w:rsid w:val="00AE20F8"/>
    <w:rsid w:val="00AE22D2"/>
    <w:rsid w:val="00AE2751"/>
    <w:rsid w:val="00AE306C"/>
    <w:rsid w:val="00AE3231"/>
    <w:rsid w:val="00AE4378"/>
    <w:rsid w:val="00AE4761"/>
    <w:rsid w:val="00AE47E3"/>
    <w:rsid w:val="00AE489C"/>
    <w:rsid w:val="00AE6E69"/>
    <w:rsid w:val="00AE6EF3"/>
    <w:rsid w:val="00AF0640"/>
    <w:rsid w:val="00AF0A25"/>
    <w:rsid w:val="00AF0BD5"/>
    <w:rsid w:val="00AF174B"/>
    <w:rsid w:val="00AF2D06"/>
    <w:rsid w:val="00AF2E15"/>
    <w:rsid w:val="00AF3CBA"/>
    <w:rsid w:val="00AF4AE8"/>
    <w:rsid w:val="00AF4D61"/>
    <w:rsid w:val="00AF501C"/>
    <w:rsid w:val="00AF5773"/>
    <w:rsid w:val="00AF66C2"/>
    <w:rsid w:val="00AF6D69"/>
    <w:rsid w:val="00AF71CE"/>
    <w:rsid w:val="00AF754A"/>
    <w:rsid w:val="00AF7854"/>
    <w:rsid w:val="00AF7B17"/>
    <w:rsid w:val="00AF7E8E"/>
    <w:rsid w:val="00AF7E8F"/>
    <w:rsid w:val="00B00D06"/>
    <w:rsid w:val="00B00F40"/>
    <w:rsid w:val="00B01D13"/>
    <w:rsid w:val="00B03D42"/>
    <w:rsid w:val="00B03FFE"/>
    <w:rsid w:val="00B046B3"/>
    <w:rsid w:val="00B04901"/>
    <w:rsid w:val="00B04916"/>
    <w:rsid w:val="00B04F98"/>
    <w:rsid w:val="00B05118"/>
    <w:rsid w:val="00B05728"/>
    <w:rsid w:val="00B0604C"/>
    <w:rsid w:val="00B0634D"/>
    <w:rsid w:val="00B06AA4"/>
    <w:rsid w:val="00B06E9D"/>
    <w:rsid w:val="00B07752"/>
    <w:rsid w:val="00B07CF8"/>
    <w:rsid w:val="00B07E0B"/>
    <w:rsid w:val="00B102F1"/>
    <w:rsid w:val="00B10D2E"/>
    <w:rsid w:val="00B10E74"/>
    <w:rsid w:val="00B11A76"/>
    <w:rsid w:val="00B12247"/>
    <w:rsid w:val="00B12E05"/>
    <w:rsid w:val="00B12F1E"/>
    <w:rsid w:val="00B1322C"/>
    <w:rsid w:val="00B139E1"/>
    <w:rsid w:val="00B1477D"/>
    <w:rsid w:val="00B151B9"/>
    <w:rsid w:val="00B167D0"/>
    <w:rsid w:val="00B20319"/>
    <w:rsid w:val="00B2154E"/>
    <w:rsid w:val="00B2205A"/>
    <w:rsid w:val="00B223E0"/>
    <w:rsid w:val="00B2344F"/>
    <w:rsid w:val="00B239AD"/>
    <w:rsid w:val="00B248E2"/>
    <w:rsid w:val="00B24D4B"/>
    <w:rsid w:val="00B24E94"/>
    <w:rsid w:val="00B253D1"/>
    <w:rsid w:val="00B26755"/>
    <w:rsid w:val="00B26A73"/>
    <w:rsid w:val="00B27AFF"/>
    <w:rsid w:val="00B27DFB"/>
    <w:rsid w:val="00B30015"/>
    <w:rsid w:val="00B30762"/>
    <w:rsid w:val="00B30C20"/>
    <w:rsid w:val="00B3116F"/>
    <w:rsid w:val="00B312C2"/>
    <w:rsid w:val="00B31661"/>
    <w:rsid w:val="00B319EC"/>
    <w:rsid w:val="00B31EAC"/>
    <w:rsid w:val="00B31FD4"/>
    <w:rsid w:val="00B32326"/>
    <w:rsid w:val="00B32603"/>
    <w:rsid w:val="00B33898"/>
    <w:rsid w:val="00B33F0C"/>
    <w:rsid w:val="00B34546"/>
    <w:rsid w:val="00B34753"/>
    <w:rsid w:val="00B353BB"/>
    <w:rsid w:val="00B35BD1"/>
    <w:rsid w:val="00B35E4A"/>
    <w:rsid w:val="00B3699C"/>
    <w:rsid w:val="00B36A31"/>
    <w:rsid w:val="00B36E96"/>
    <w:rsid w:val="00B37332"/>
    <w:rsid w:val="00B4166C"/>
    <w:rsid w:val="00B42821"/>
    <w:rsid w:val="00B4457B"/>
    <w:rsid w:val="00B44E87"/>
    <w:rsid w:val="00B461B8"/>
    <w:rsid w:val="00B46C40"/>
    <w:rsid w:val="00B46CE9"/>
    <w:rsid w:val="00B476FA"/>
    <w:rsid w:val="00B47AAB"/>
    <w:rsid w:val="00B50518"/>
    <w:rsid w:val="00B52A59"/>
    <w:rsid w:val="00B52D2F"/>
    <w:rsid w:val="00B5329E"/>
    <w:rsid w:val="00B5462E"/>
    <w:rsid w:val="00B54AAC"/>
    <w:rsid w:val="00B56DC9"/>
    <w:rsid w:val="00B56E5E"/>
    <w:rsid w:val="00B56F80"/>
    <w:rsid w:val="00B57909"/>
    <w:rsid w:val="00B627CD"/>
    <w:rsid w:val="00B63961"/>
    <w:rsid w:val="00B63A3B"/>
    <w:rsid w:val="00B63AF1"/>
    <w:rsid w:val="00B63E46"/>
    <w:rsid w:val="00B640DF"/>
    <w:rsid w:val="00B66F7C"/>
    <w:rsid w:val="00B6773F"/>
    <w:rsid w:val="00B67C38"/>
    <w:rsid w:val="00B7013B"/>
    <w:rsid w:val="00B70349"/>
    <w:rsid w:val="00B71994"/>
    <w:rsid w:val="00B71A6D"/>
    <w:rsid w:val="00B71DC0"/>
    <w:rsid w:val="00B7222F"/>
    <w:rsid w:val="00B723FD"/>
    <w:rsid w:val="00B7451A"/>
    <w:rsid w:val="00B74554"/>
    <w:rsid w:val="00B748C7"/>
    <w:rsid w:val="00B74FB7"/>
    <w:rsid w:val="00B7526D"/>
    <w:rsid w:val="00B76BCD"/>
    <w:rsid w:val="00B76C6F"/>
    <w:rsid w:val="00B76DBD"/>
    <w:rsid w:val="00B80295"/>
    <w:rsid w:val="00B80805"/>
    <w:rsid w:val="00B80D2A"/>
    <w:rsid w:val="00B8177C"/>
    <w:rsid w:val="00B82A5E"/>
    <w:rsid w:val="00B834C8"/>
    <w:rsid w:val="00B83C23"/>
    <w:rsid w:val="00B8462C"/>
    <w:rsid w:val="00B84C37"/>
    <w:rsid w:val="00B8708E"/>
    <w:rsid w:val="00B8734E"/>
    <w:rsid w:val="00B87444"/>
    <w:rsid w:val="00B8786C"/>
    <w:rsid w:val="00B87C35"/>
    <w:rsid w:val="00B90825"/>
    <w:rsid w:val="00B921D6"/>
    <w:rsid w:val="00B92936"/>
    <w:rsid w:val="00B9297C"/>
    <w:rsid w:val="00B93014"/>
    <w:rsid w:val="00B932CB"/>
    <w:rsid w:val="00B934E6"/>
    <w:rsid w:val="00B939EA"/>
    <w:rsid w:val="00B94B55"/>
    <w:rsid w:val="00B96009"/>
    <w:rsid w:val="00B96437"/>
    <w:rsid w:val="00B969A9"/>
    <w:rsid w:val="00B973C9"/>
    <w:rsid w:val="00B976B3"/>
    <w:rsid w:val="00B97F66"/>
    <w:rsid w:val="00BA028D"/>
    <w:rsid w:val="00BA1011"/>
    <w:rsid w:val="00BA29F9"/>
    <w:rsid w:val="00BA2DCD"/>
    <w:rsid w:val="00BA391C"/>
    <w:rsid w:val="00BA3BDB"/>
    <w:rsid w:val="00BA5801"/>
    <w:rsid w:val="00BA59DD"/>
    <w:rsid w:val="00BA5B97"/>
    <w:rsid w:val="00BA5E01"/>
    <w:rsid w:val="00BA63AB"/>
    <w:rsid w:val="00BA6F68"/>
    <w:rsid w:val="00BA6FCC"/>
    <w:rsid w:val="00BA745A"/>
    <w:rsid w:val="00BA7B1A"/>
    <w:rsid w:val="00BB0E38"/>
    <w:rsid w:val="00BB0E5F"/>
    <w:rsid w:val="00BB0EEB"/>
    <w:rsid w:val="00BB128B"/>
    <w:rsid w:val="00BB2778"/>
    <w:rsid w:val="00BB3610"/>
    <w:rsid w:val="00BB3710"/>
    <w:rsid w:val="00BB3785"/>
    <w:rsid w:val="00BB3A1A"/>
    <w:rsid w:val="00BB4E8E"/>
    <w:rsid w:val="00BB57DB"/>
    <w:rsid w:val="00BB6099"/>
    <w:rsid w:val="00BB65A0"/>
    <w:rsid w:val="00BB71B7"/>
    <w:rsid w:val="00BB7D63"/>
    <w:rsid w:val="00BC04E3"/>
    <w:rsid w:val="00BC2A1E"/>
    <w:rsid w:val="00BC2C5A"/>
    <w:rsid w:val="00BC2C8D"/>
    <w:rsid w:val="00BC3468"/>
    <w:rsid w:val="00BC5BC1"/>
    <w:rsid w:val="00BC5EE7"/>
    <w:rsid w:val="00BC646C"/>
    <w:rsid w:val="00BC68A9"/>
    <w:rsid w:val="00BC6975"/>
    <w:rsid w:val="00BC6CEC"/>
    <w:rsid w:val="00BC734B"/>
    <w:rsid w:val="00BC7C4F"/>
    <w:rsid w:val="00BD0EA8"/>
    <w:rsid w:val="00BD108F"/>
    <w:rsid w:val="00BD18A0"/>
    <w:rsid w:val="00BD1A29"/>
    <w:rsid w:val="00BD1F61"/>
    <w:rsid w:val="00BD2386"/>
    <w:rsid w:val="00BD2655"/>
    <w:rsid w:val="00BD268F"/>
    <w:rsid w:val="00BD29DC"/>
    <w:rsid w:val="00BD2BB6"/>
    <w:rsid w:val="00BD39D9"/>
    <w:rsid w:val="00BD4FAC"/>
    <w:rsid w:val="00BD5198"/>
    <w:rsid w:val="00BD5784"/>
    <w:rsid w:val="00BD5D7F"/>
    <w:rsid w:val="00BD7054"/>
    <w:rsid w:val="00BD71FE"/>
    <w:rsid w:val="00BD7617"/>
    <w:rsid w:val="00BD7652"/>
    <w:rsid w:val="00BD7703"/>
    <w:rsid w:val="00BD7A11"/>
    <w:rsid w:val="00BD7B49"/>
    <w:rsid w:val="00BD7CCC"/>
    <w:rsid w:val="00BD7D7E"/>
    <w:rsid w:val="00BE09C0"/>
    <w:rsid w:val="00BE12D3"/>
    <w:rsid w:val="00BE1F5A"/>
    <w:rsid w:val="00BE389C"/>
    <w:rsid w:val="00BE398E"/>
    <w:rsid w:val="00BE3E1E"/>
    <w:rsid w:val="00BE40DA"/>
    <w:rsid w:val="00BE4502"/>
    <w:rsid w:val="00BE4BB7"/>
    <w:rsid w:val="00BE50C2"/>
    <w:rsid w:val="00BE656C"/>
    <w:rsid w:val="00BE68ED"/>
    <w:rsid w:val="00BE6D53"/>
    <w:rsid w:val="00BE70F8"/>
    <w:rsid w:val="00BF11D0"/>
    <w:rsid w:val="00BF1B00"/>
    <w:rsid w:val="00BF1BE5"/>
    <w:rsid w:val="00BF1F9B"/>
    <w:rsid w:val="00BF2B0A"/>
    <w:rsid w:val="00BF2C87"/>
    <w:rsid w:val="00BF3712"/>
    <w:rsid w:val="00BF418A"/>
    <w:rsid w:val="00BF6FC6"/>
    <w:rsid w:val="00BF70A7"/>
    <w:rsid w:val="00BF7F34"/>
    <w:rsid w:val="00C01C0E"/>
    <w:rsid w:val="00C02554"/>
    <w:rsid w:val="00C02B10"/>
    <w:rsid w:val="00C02D2A"/>
    <w:rsid w:val="00C02DC3"/>
    <w:rsid w:val="00C02E23"/>
    <w:rsid w:val="00C03E7A"/>
    <w:rsid w:val="00C03F4B"/>
    <w:rsid w:val="00C048CE"/>
    <w:rsid w:val="00C04A44"/>
    <w:rsid w:val="00C05844"/>
    <w:rsid w:val="00C05B58"/>
    <w:rsid w:val="00C05CB8"/>
    <w:rsid w:val="00C06C9B"/>
    <w:rsid w:val="00C06E61"/>
    <w:rsid w:val="00C06FFC"/>
    <w:rsid w:val="00C078B4"/>
    <w:rsid w:val="00C10000"/>
    <w:rsid w:val="00C10638"/>
    <w:rsid w:val="00C10D3B"/>
    <w:rsid w:val="00C11221"/>
    <w:rsid w:val="00C11578"/>
    <w:rsid w:val="00C1172C"/>
    <w:rsid w:val="00C11A46"/>
    <w:rsid w:val="00C11FD1"/>
    <w:rsid w:val="00C13726"/>
    <w:rsid w:val="00C13761"/>
    <w:rsid w:val="00C13C0D"/>
    <w:rsid w:val="00C141D9"/>
    <w:rsid w:val="00C15687"/>
    <w:rsid w:val="00C16338"/>
    <w:rsid w:val="00C1705D"/>
    <w:rsid w:val="00C17484"/>
    <w:rsid w:val="00C20476"/>
    <w:rsid w:val="00C20EA3"/>
    <w:rsid w:val="00C220D7"/>
    <w:rsid w:val="00C23264"/>
    <w:rsid w:val="00C235FF"/>
    <w:rsid w:val="00C25200"/>
    <w:rsid w:val="00C25C57"/>
    <w:rsid w:val="00C25C75"/>
    <w:rsid w:val="00C25E6A"/>
    <w:rsid w:val="00C264F1"/>
    <w:rsid w:val="00C27803"/>
    <w:rsid w:val="00C27E8F"/>
    <w:rsid w:val="00C31563"/>
    <w:rsid w:val="00C316B1"/>
    <w:rsid w:val="00C319B6"/>
    <w:rsid w:val="00C333C6"/>
    <w:rsid w:val="00C33567"/>
    <w:rsid w:val="00C33791"/>
    <w:rsid w:val="00C340E6"/>
    <w:rsid w:val="00C3415D"/>
    <w:rsid w:val="00C341C7"/>
    <w:rsid w:val="00C3429B"/>
    <w:rsid w:val="00C344DD"/>
    <w:rsid w:val="00C34C55"/>
    <w:rsid w:val="00C351F4"/>
    <w:rsid w:val="00C353EE"/>
    <w:rsid w:val="00C35D1E"/>
    <w:rsid w:val="00C3630E"/>
    <w:rsid w:val="00C36B14"/>
    <w:rsid w:val="00C3728B"/>
    <w:rsid w:val="00C408D5"/>
    <w:rsid w:val="00C40F62"/>
    <w:rsid w:val="00C4173E"/>
    <w:rsid w:val="00C419D7"/>
    <w:rsid w:val="00C41C65"/>
    <w:rsid w:val="00C41D75"/>
    <w:rsid w:val="00C440FC"/>
    <w:rsid w:val="00C444F6"/>
    <w:rsid w:val="00C45255"/>
    <w:rsid w:val="00C45F1F"/>
    <w:rsid w:val="00C463F3"/>
    <w:rsid w:val="00C46A5C"/>
    <w:rsid w:val="00C51BDA"/>
    <w:rsid w:val="00C52298"/>
    <w:rsid w:val="00C53639"/>
    <w:rsid w:val="00C54255"/>
    <w:rsid w:val="00C54896"/>
    <w:rsid w:val="00C5492C"/>
    <w:rsid w:val="00C54F8F"/>
    <w:rsid w:val="00C55645"/>
    <w:rsid w:val="00C562C0"/>
    <w:rsid w:val="00C563FC"/>
    <w:rsid w:val="00C56BF5"/>
    <w:rsid w:val="00C573F4"/>
    <w:rsid w:val="00C57870"/>
    <w:rsid w:val="00C5792D"/>
    <w:rsid w:val="00C6003B"/>
    <w:rsid w:val="00C608D7"/>
    <w:rsid w:val="00C60F84"/>
    <w:rsid w:val="00C61352"/>
    <w:rsid w:val="00C62700"/>
    <w:rsid w:val="00C629E0"/>
    <w:rsid w:val="00C641D5"/>
    <w:rsid w:val="00C6468D"/>
    <w:rsid w:val="00C64871"/>
    <w:rsid w:val="00C64BDF"/>
    <w:rsid w:val="00C65648"/>
    <w:rsid w:val="00C65656"/>
    <w:rsid w:val="00C65D76"/>
    <w:rsid w:val="00C66399"/>
    <w:rsid w:val="00C667B7"/>
    <w:rsid w:val="00C66FF5"/>
    <w:rsid w:val="00C67E90"/>
    <w:rsid w:val="00C70967"/>
    <w:rsid w:val="00C709FE"/>
    <w:rsid w:val="00C7115F"/>
    <w:rsid w:val="00C726C5"/>
    <w:rsid w:val="00C726F5"/>
    <w:rsid w:val="00C73123"/>
    <w:rsid w:val="00C7355F"/>
    <w:rsid w:val="00C73ABF"/>
    <w:rsid w:val="00C75801"/>
    <w:rsid w:val="00C758B1"/>
    <w:rsid w:val="00C772F3"/>
    <w:rsid w:val="00C77949"/>
    <w:rsid w:val="00C77FE7"/>
    <w:rsid w:val="00C8030E"/>
    <w:rsid w:val="00C806A4"/>
    <w:rsid w:val="00C80BB4"/>
    <w:rsid w:val="00C80FE4"/>
    <w:rsid w:val="00C81FB6"/>
    <w:rsid w:val="00C82C1C"/>
    <w:rsid w:val="00C82C89"/>
    <w:rsid w:val="00C838A6"/>
    <w:rsid w:val="00C840CE"/>
    <w:rsid w:val="00C84E3A"/>
    <w:rsid w:val="00C85E0D"/>
    <w:rsid w:val="00C862F2"/>
    <w:rsid w:val="00C86861"/>
    <w:rsid w:val="00C9014D"/>
    <w:rsid w:val="00C90F0F"/>
    <w:rsid w:val="00C91B6E"/>
    <w:rsid w:val="00C92723"/>
    <w:rsid w:val="00C93F4E"/>
    <w:rsid w:val="00C94902"/>
    <w:rsid w:val="00C952D7"/>
    <w:rsid w:val="00C95D55"/>
    <w:rsid w:val="00C95FCD"/>
    <w:rsid w:val="00C965F1"/>
    <w:rsid w:val="00C970EA"/>
    <w:rsid w:val="00CA04B3"/>
    <w:rsid w:val="00CA0932"/>
    <w:rsid w:val="00CA0E6D"/>
    <w:rsid w:val="00CA11A6"/>
    <w:rsid w:val="00CA1274"/>
    <w:rsid w:val="00CA1608"/>
    <w:rsid w:val="00CA1666"/>
    <w:rsid w:val="00CA1A6E"/>
    <w:rsid w:val="00CA1B94"/>
    <w:rsid w:val="00CA2F4C"/>
    <w:rsid w:val="00CA40E4"/>
    <w:rsid w:val="00CA417E"/>
    <w:rsid w:val="00CA4723"/>
    <w:rsid w:val="00CA4D29"/>
    <w:rsid w:val="00CA502A"/>
    <w:rsid w:val="00CA5789"/>
    <w:rsid w:val="00CA5951"/>
    <w:rsid w:val="00CA6B1E"/>
    <w:rsid w:val="00CA6DDF"/>
    <w:rsid w:val="00CA7744"/>
    <w:rsid w:val="00CB0C27"/>
    <w:rsid w:val="00CB1DCB"/>
    <w:rsid w:val="00CB28F2"/>
    <w:rsid w:val="00CB2E71"/>
    <w:rsid w:val="00CB3465"/>
    <w:rsid w:val="00CB368C"/>
    <w:rsid w:val="00CB3F42"/>
    <w:rsid w:val="00CB452E"/>
    <w:rsid w:val="00CB4695"/>
    <w:rsid w:val="00CB49CD"/>
    <w:rsid w:val="00CB4AD9"/>
    <w:rsid w:val="00CB4F15"/>
    <w:rsid w:val="00CB51FA"/>
    <w:rsid w:val="00CB5BED"/>
    <w:rsid w:val="00CB6F54"/>
    <w:rsid w:val="00CB7032"/>
    <w:rsid w:val="00CB7F13"/>
    <w:rsid w:val="00CC0C06"/>
    <w:rsid w:val="00CC2076"/>
    <w:rsid w:val="00CC3E9B"/>
    <w:rsid w:val="00CC461D"/>
    <w:rsid w:val="00CC628D"/>
    <w:rsid w:val="00CC6733"/>
    <w:rsid w:val="00CC678B"/>
    <w:rsid w:val="00CC7872"/>
    <w:rsid w:val="00CD04C6"/>
    <w:rsid w:val="00CD20CE"/>
    <w:rsid w:val="00CD247F"/>
    <w:rsid w:val="00CD25A7"/>
    <w:rsid w:val="00CD4C48"/>
    <w:rsid w:val="00CD5240"/>
    <w:rsid w:val="00CD5B2B"/>
    <w:rsid w:val="00CD67D9"/>
    <w:rsid w:val="00CD6BB2"/>
    <w:rsid w:val="00CD6F9B"/>
    <w:rsid w:val="00CD7141"/>
    <w:rsid w:val="00CE0216"/>
    <w:rsid w:val="00CE05FE"/>
    <w:rsid w:val="00CE168C"/>
    <w:rsid w:val="00CE299E"/>
    <w:rsid w:val="00CE2FBE"/>
    <w:rsid w:val="00CE3550"/>
    <w:rsid w:val="00CE3CBB"/>
    <w:rsid w:val="00CE4192"/>
    <w:rsid w:val="00CE43F2"/>
    <w:rsid w:val="00CE46B0"/>
    <w:rsid w:val="00CE4944"/>
    <w:rsid w:val="00CE543A"/>
    <w:rsid w:val="00CE545D"/>
    <w:rsid w:val="00CE5C40"/>
    <w:rsid w:val="00CE61B5"/>
    <w:rsid w:val="00CE671A"/>
    <w:rsid w:val="00CE712F"/>
    <w:rsid w:val="00CE7924"/>
    <w:rsid w:val="00CE7BFF"/>
    <w:rsid w:val="00CF1395"/>
    <w:rsid w:val="00CF1606"/>
    <w:rsid w:val="00CF24C3"/>
    <w:rsid w:val="00CF24EC"/>
    <w:rsid w:val="00CF2994"/>
    <w:rsid w:val="00CF2A7F"/>
    <w:rsid w:val="00CF2DBD"/>
    <w:rsid w:val="00CF3511"/>
    <w:rsid w:val="00CF3B3A"/>
    <w:rsid w:val="00CF3DFB"/>
    <w:rsid w:val="00CF4476"/>
    <w:rsid w:val="00CF4C45"/>
    <w:rsid w:val="00CF4D8A"/>
    <w:rsid w:val="00CF5504"/>
    <w:rsid w:val="00CF5E6B"/>
    <w:rsid w:val="00D00401"/>
    <w:rsid w:val="00D00785"/>
    <w:rsid w:val="00D00DEA"/>
    <w:rsid w:val="00D0122A"/>
    <w:rsid w:val="00D01CF1"/>
    <w:rsid w:val="00D0241D"/>
    <w:rsid w:val="00D02439"/>
    <w:rsid w:val="00D02ABA"/>
    <w:rsid w:val="00D030A3"/>
    <w:rsid w:val="00D03EF0"/>
    <w:rsid w:val="00D03F5C"/>
    <w:rsid w:val="00D03FDF"/>
    <w:rsid w:val="00D04759"/>
    <w:rsid w:val="00D04818"/>
    <w:rsid w:val="00D10735"/>
    <w:rsid w:val="00D10EE1"/>
    <w:rsid w:val="00D11477"/>
    <w:rsid w:val="00D121B7"/>
    <w:rsid w:val="00D124FB"/>
    <w:rsid w:val="00D13559"/>
    <w:rsid w:val="00D13DB6"/>
    <w:rsid w:val="00D13F20"/>
    <w:rsid w:val="00D147AE"/>
    <w:rsid w:val="00D153B2"/>
    <w:rsid w:val="00D15A16"/>
    <w:rsid w:val="00D16CD5"/>
    <w:rsid w:val="00D16E28"/>
    <w:rsid w:val="00D17115"/>
    <w:rsid w:val="00D17A73"/>
    <w:rsid w:val="00D20BE5"/>
    <w:rsid w:val="00D20D7B"/>
    <w:rsid w:val="00D21161"/>
    <w:rsid w:val="00D2184B"/>
    <w:rsid w:val="00D21A32"/>
    <w:rsid w:val="00D21D26"/>
    <w:rsid w:val="00D21E9A"/>
    <w:rsid w:val="00D2317C"/>
    <w:rsid w:val="00D237AD"/>
    <w:rsid w:val="00D24BA1"/>
    <w:rsid w:val="00D25297"/>
    <w:rsid w:val="00D25561"/>
    <w:rsid w:val="00D26765"/>
    <w:rsid w:val="00D26A31"/>
    <w:rsid w:val="00D2709F"/>
    <w:rsid w:val="00D27155"/>
    <w:rsid w:val="00D27DA3"/>
    <w:rsid w:val="00D3016B"/>
    <w:rsid w:val="00D30180"/>
    <w:rsid w:val="00D31663"/>
    <w:rsid w:val="00D31EB2"/>
    <w:rsid w:val="00D32576"/>
    <w:rsid w:val="00D331BB"/>
    <w:rsid w:val="00D331EE"/>
    <w:rsid w:val="00D33CDC"/>
    <w:rsid w:val="00D34878"/>
    <w:rsid w:val="00D34D17"/>
    <w:rsid w:val="00D34EBF"/>
    <w:rsid w:val="00D3576E"/>
    <w:rsid w:val="00D35DD8"/>
    <w:rsid w:val="00D36611"/>
    <w:rsid w:val="00D367A3"/>
    <w:rsid w:val="00D36D4B"/>
    <w:rsid w:val="00D377CA"/>
    <w:rsid w:val="00D407AB"/>
    <w:rsid w:val="00D408AF"/>
    <w:rsid w:val="00D4131A"/>
    <w:rsid w:val="00D41D5D"/>
    <w:rsid w:val="00D434DC"/>
    <w:rsid w:val="00D43941"/>
    <w:rsid w:val="00D43D49"/>
    <w:rsid w:val="00D44B1D"/>
    <w:rsid w:val="00D44C22"/>
    <w:rsid w:val="00D4537B"/>
    <w:rsid w:val="00D45B7D"/>
    <w:rsid w:val="00D4633D"/>
    <w:rsid w:val="00D4644B"/>
    <w:rsid w:val="00D464E5"/>
    <w:rsid w:val="00D46693"/>
    <w:rsid w:val="00D4701B"/>
    <w:rsid w:val="00D5042D"/>
    <w:rsid w:val="00D50826"/>
    <w:rsid w:val="00D50E0B"/>
    <w:rsid w:val="00D50E9D"/>
    <w:rsid w:val="00D50EC7"/>
    <w:rsid w:val="00D515F0"/>
    <w:rsid w:val="00D5227D"/>
    <w:rsid w:val="00D5228C"/>
    <w:rsid w:val="00D522BA"/>
    <w:rsid w:val="00D5335B"/>
    <w:rsid w:val="00D53634"/>
    <w:rsid w:val="00D539E6"/>
    <w:rsid w:val="00D54322"/>
    <w:rsid w:val="00D54527"/>
    <w:rsid w:val="00D547B7"/>
    <w:rsid w:val="00D54AE8"/>
    <w:rsid w:val="00D54BD9"/>
    <w:rsid w:val="00D54D43"/>
    <w:rsid w:val="00D54FF1"/>
    <w:rsid w:val="00D552E5"/>
    <w:rsid w:val="00D555B8"/>
    <w:rsid w:val="00D55990"/>
    <w:rsid w:val="00D57411"/>
    <w:rsid w:val="00D60BB0"/>
    <w:rsid w:val="00D611AA"/>
    <w:rsid w:val="00D6149D"/>
    <w:rsid w:val="00D61ED2"/>
    <w:rsid w:val="00D620DC"/>
    <w:rsid w:val="00D631FC"/>
    <w:rsid w:val="00D63679"/>
    <w:rsid w:val="00D64093"/>
    <w:rsid w:val="00D64A06"/>
    <w:rsid w:val="00D64B46"/>
    <w:rsid w:val="00D64DA1"/>
    <w:rsid w:val="00D651E3"/>
    <w:rsid w:val="00D65BC3"/>
    <w:rsid w:val="00D6620A"/>
    <w:rsid w:val="00D66A55"/>
    <w:rsid w:val="00D66E43"/>
    <w:rsid w:val="00D66F22"/>
    <w:rsid w:val="00D6719B"/>
    <w:rsid w:val="00D67A53"/>
    <w:rsid w:val="00D67ABD"/>
    <w:rsid w:val="00D701FB"/>
    <w:rsid w:val="00D70DE0"/>
    <w:rsid w:val="00D71505"/>
    <w:rsid w:val="00D720F3"/>
    <w:rsid w:val="00D739D9"/>
    <w:rsid w:val="00D73C44"/>
    <w:rsid w:val="00D74234"/>
    <w:rsid w:val="00D74749"/>
    <w:rsid w:val="00D75E7A"/>
    <w:rsid w:val="00D75F5B"/>
    <w:rsid w:val="00D76226"/>
    <w:rsid w:val="00D7661B"/>
    <w:rsid w:val="00D76872"/>
    <w:rsid w:val="00D76CEE"/>
    <w:rsid w:val="00D77517"/>
    <w:rsid w:val="00D8225B"/>
    <w:rsid w:val="00D826F1"/>
    <w:rsid w:val="00D8715E"/>
    <w:rsid w:val="00D8777A"/>
    <w:rsid w:val="00D87AD8"/>
    <w:rsid w:val="00D9036B"/>
    <w:rsid w:val="00D92565"/>
    <w:rsid w:val="00D9417C"/>
    <w:rsid w:val="00D94434"/>
    <w:rsid w:val="00D9470D"/>
    <w:rsid w:val="00D95426"/>
    <w:rsid w:val="00D95570"/>
    <w:rsid w:val="00D95ACA"/>
    <w:rsid w:val="00D95AFA"/>
    <w:rsid w:val="00D96F51"/>
    <w:rsid w:val="00D9792E"/>
    <w:rsid w:val="00D97BC5"/>
    <w:rsid w:val="00D97DBB"/>
    <w:rsid w:val="00DA01E6"/>
    <w:rsid w:val="00DA0754"/>
    <w:rsid w:val="00DA0A49"/>
    <w:rsid w:val="00DA0C13"/>
    <w:rsid w:val="00DA0F48"/>
    <w:rsid w:val="00DA193E"/>
    <w:rsid w:val="00DA25DF"/>
    <w:rsid w:val="00DA2B17"/>
    <w:rsid w:val="00DA3EB8"/>
    <w:rsid w:val="00DA5040"/>
    <w:rsid w:val="00DA5B69"/>
    <w:rsid w:val="00DA6BEE"/>
    <w:rsid w:val="00DA72FD"/>
    <w:rsid w:val="00DA78B5"/>
    <w:rsid w:val="00DA7C89"/>
    <w:rsid w:val="00DB038D"/>
    <w:rsid w:val="00DB0484"/>
    <w:rsid w:val="00DB09E3"/>
    <w:rsid w:val="00DB0B0F"/>
    <w:rsid w:val="00DB11AD"/>
    <w:rsid w:val="00DB1CAF"/>
    <w:rsid w:val="00DB2171"/>
    <w:rsid w:val="00DB27B0"/>
    <w:rsid w:val="00DB2860"/>
    <w:rsid w:val="00DB32FC"/>
    <w:rsid w:val="00DB3A0D"/>
    <w:rsid w:val="00DB3BA7"/>
    <w:rsid w:val="00DB5F7C"/>
    <w:rsid w:val="00DB7089"/>
    <w:rsid w:val="00DB763E"/>
    <w:rsid w:val="00DB78A9"/>
    <w:rsid w:val="00DB7E4F"/>
    <w:rsid w:val="00DC01B2"/>
    <w:rsid w:val="00DC04C2"/>
    <w:rsid w:val="00DC084D"/>
    <w:rsid w:val="00DC0A24"/>
    <w:rsid w:val="00DC20EE"/>
    <w:rsid w:val="00DC23EC"/>
    <w:rsid w:val="00DC2BE7"/>
    <w:rsid w:val="00DC3E98"/>
    <w:rsid w:val="00DC49DD"/>
    <w:rsid w:val="00DC4C25"/>
    <w:rsid w:val="00DC50A4"/>
    <w:rsid w:val="00DC561E"/>
    <w:rsid w:val="00DC5825"/>
    <w:rsid w:val="00DC5C32"/>
    <w:rsid w:val="00DC612D"/>
    <w:rsid w:val="00DC6491"/>
    <w:rsid w:val="00DC689B"/>
    <w:rsid w:val="00DC7607"/>
    <w:rsid w:val="00DC7E2E"/>
    <w:rsid w:val="00DD0CE4"/>
    <w:rsid w:val="00DD1A1A"/>
    <w:rsid w:val="00DD2433"/>
    <w:rsid w:val="00DD25CD"/>
    <w:rsid w:val="00DD28DF"/>
    <w:rsid w:val="00DD2D92"/>
    <w:rsid w:val="00DD2FB9"/>
    <w:rsid w:val="00DD34DE"/>
    <w:rsid w:val="00DD37C0"/>
    <w:rsid w:val="00DD39F4"/>
    <w:rsid w:val="00DD3DA3"/>
    <w:rsid w:val="00DD4504"/>
    <w:rsid w:val="00DD4745"/>
    <w:rsid w:val="00DD4D32"/>
    <w:rsid w:val="00DD5243"/>
    <w:rsid w:val="00DD57B8"/>
    <w:rsid w:val="00DD60D4"/>
    <w:rsid w:val="00DD6188"/>
    <w:rsid w:val="00DD62D1"/>
    <w:rsid w:val="00DD665E"/>
    <w:rsid w:val="00DD6D4C"/>
    <w:rsid w:val="00DD6E7B"/>
    <w:rsid w:val="00DD74EE"/>
    <w:rsid w:val="00DD7F96"/>
    <w:rsid w:val="00DE0EF7"/>
    <w:rsid w:val="00DE0F75"/>
    <w:rsid w:val="00DE19EC"/>
    <w:rsid w:val="00DE21BD"/>
    <w:rsid w:val="00DE2EB2"/>
    <w:rsid w:val="00DE2F29"/>
    <w:rsid w:val="00DE3395"/>
    <w:rsid w:val="00DE3490"/>
    <w:rsid w:val="00DE38A7"/>
    <w:rsid w:val="00DE3EA9"/>
    <w:rsid w:val="00DE4474"/>
    <w:rsid w:val="00DE4E46"/>
    <w:rsid w:val="00DE6478"/>
    <w:rsid w:val="00DE671E"/>
    <w:rsid w:val="00DE6A92"/>
    <w:rsid w:val="00DE6F08"/>
    <w:rsid w:val="00DE77BC"/>
    <w:rsid w:val="00DF087D"/>
    <w:rsid w:val="00DF0EB2"/>
    <w:rsid w:val="00DF0FC8"/>
    <w:rsid w:val="00DF1090"/>
    <w:rsid w:val="00DF1366"/>
    <w:rsid w:val="00DF1A0D"/>
    <w:rsid w:val="00DF1E64"/>
    <w:rsid w:val="00DF2793"/>
    <w:rsid w:val="00DF2927"/>
    <w:rsid w:val="00DF2A70"/>
    <w:rsid w:val="00DF2BF0"/>
    <w:rsid w:val="00DF2D73"/>
    <w:rsid w:val="00DF31FE"/>
    <w:rsid w:val="00DF3855"/>
    <w:rsid w:val="00DF41AB"/>
    <w:rsid w:val="00DF432C"/>
    <w:rsid w:val="00DF47E5"/>
    <w:rsid w:val="00DF4CCA"/>
    <w:rsid w:val="00DF4D95"/>
    <w:rsid w:val="00DF5058"/>
    <w:rsid w:val="00DF5A86"/>
    <w:rsid w:val="00DF6C45"/>
    <w:rsid w:val="00DF7486"/>
    <w:rsid w:val="00DF7A87"/>
    <w:rsid w:val="00DF7BC0"/>
    <w:rsid w:val="00E01250"/>
    <w:rsid w:val="00E017F1"/>
    <w:rsid w:val="00E01966"/>
    <w:rsid w:val="00E04506"/>
    <w:rsid w:val="00E04960"/>
    <w:rsid w:val="00E04BFD"/>
    <w:rsid w:val="00E04C90"/>
    <w:rsid w:val="00E04D30"/>
    <w:rsid w:val="00E0547C"/>
    <w:rsid w:val="00E057DF"/>
    <w:rsid w:val="00E05ABE"/>
    <w:rsid w:val="00E06720"/>
    <w:rsid w:val="00E068BD"/>
    <w:rsid w:val="00E074C8"/>
    <w:rsid w:val="00E07776"/>
    <w:rsid w:val="00E102B9"/>
    <w:rsid w:val="00E10F0C"/>
    <w:rsid w:val="00E11A32"/>
    <w:rsid w:val="00E12DDF"/>
    <w:rsid w:val="00E13B5B"/>
    <w:rsid w:val="00E13EE8"/>
    <w:rsid w:val="00E14AA4"/>
    <w:rsid w:val="00E14BAA"/>
    <w:rsid w:val="00E1570F"/>
    <w:rsid w:val="00E15CF1"/>
    <w:rsid w:val="00E1648E"/>
    <w:rsid w:val="00E16683"/>
    <w:rsid w:val="00E173FB"/>
    <w:rsid w:val="00E17416"/>
    <w:rsid w:val="00E1777B"/>
    <w:rsid w:val="00E17D25"/>
    <w:rsid w:val="00E20B53"/>
    <w:rsid w:val="00E20EE7"/>
    <w:rsid w:val="00E2119B"/>
    <w:rsid w:val="00E21328"/>
    <w:rsid w:val="00E214A2"/>
    <w:rsid w:val="00E2387E"/>
    <w:rsid w:val="00E23A23"/>
    <w:rsid w:val="00E2461A"/>
    <w:rsid w:val="00E248CA"/>
    <w:rsid w:val="00E24AEB"/>
    <w:rsid w:val="00E24DDA"/>
    <w:rsid w:val="00E2516A"/>
    <w:rsid w:val="00E2550F"/>
    <w:rsid w:val="00E25F2D"/>
    <w:rsid w:val="00E26456"/>
    <w:rsid w:val="00E2660E"/>
    <w:rsid w:val="00E26A3B"/>
    <w:rsid w:val="00E26AA8"/>
    <w:rsid w:val="00E26B25"/>
    <w:rsid w:val="00E26F76"/>
    <w:rsid w:val="00E273BA"/>
    <w:rsid w:val="00E30199"/>
    <w:rsid w:val="00E30379"/>
    <w:rsid w:val="00E303C1"/>
    <w:rsid w:val="00E30DAE"/>
    <w:rsid w:val="00E31265"/>
    <w:rsid w:val="00E31670"/>
    <w:rsid w:val="00E31BB2"/>
    <w:rsid w:val="00E31FAD"/>
    <w:rsid w:val="00E3292D"/>
    <w:rsid w:val="00E32D09"/>
    <w:rsid w:val="00E33603"/>
    <w:rsid w:val="00E33646"/>
    <w:rsid w:val="00E34249"/>
    <w:rsid w:val="00E345AC"/>
    <w:rsid w:val="00E34978"/>
    <w:rsid w:val="00E35C25"/>
    <w:rsid w:val="00E35FB2"/>
    <w:rsid w:val="00E36DAA"/>
    <w:rsid w:val="00E370FC"/>
    <w:rsid w:val="00E4105B"/>
    <w:rsid w:val="00E414C6"/>
    <w:rsid w:val="00E41B7B"/>
    <w:rsid w:val="00E4212D"/>
    <w:rsid w:val="00E421C6"/>
    <w:rsid w:val="00E4310C"/>
    <w:rsid w:val="00E43566"/>
    <w:rsid w:val="00E43F9A"/>
    <w:rsid w:val="00E45296"/>
    <w:rsid w:val="00E4544B"/>
    <w:rsid w:val="00E4594E"/>
    <w:rsid w:val="00E460AF"/>
    <w:rsid w:val="00E46194"/>
    <w:rsid w:val="00E46241"/>
    <w:rsid w:val="00E47DC7"/>
    <w:rsid w:val="00E50929"/>
    <w:rsid w:val="00E50B4E"/>
    <w:rsid w:val="00E50C9F"/>
    <w:rsid w:val="00E5154D"/>
    <w:rsid w:val="00E51E3C"/>
    <w:rsid w:val="00E53550"/>
    <w:rsid w:val="00E535C5"/>
    <w:rsid w:val="00E53745"/>
    <w:rsid w:val="00E545C3"/>
    <w:rsid w:val="00E5460C"/>
    <w:rsid w:val="00E54C6A"/>
    <w:rsid w:val="00E55060"/>
    <w:rsid w:val="00E5532B"/>
    <w:rsid w:val="00E554A1"/>
    <w:rsid w:val="00E5564B"/>
    <w:rsid w:val="00E558E4"/>
    <w:rsid w:val="00E55D99"/>
    <w:rsid w:val="00E55FFA"/>
    <w:rsid w:val="00E5642C"/>
    <w:rsid w:val="00E56734"/>
    <w:rsid w:val="00E56F35"/>
    <w:rsid w:val="00E5789A"/>
    <w:rsid w:val="00E57A83"/>
    <w:rsid w:val="00E60624"/>
    <w:rsid w:val="00E609AD"/>
    <w:rsid w:val="00E61B63"/>
    <w:rsid w:val="00E62A19"/>
    <w:rsid w:val="00E6413B"/>
    <w:rsid w:val="00E6444A"/>
    <w:rsid w:val="00E64BF5"/>
    <w:rsid w:val="00E64F88"/>
    <w:rsid w:val="00E65195"/>
    <w:rsid w:val="00E65DEC"/>
    <w:rsid w:val="00E6696C"/>
    <w:rsid w:val="00E66B4F"/>
    <w:rsid w:val="00E67701"/>
    <w:rsid w:val="00E67C3D"/>
    <w:rsid w:val="00E705F5"/>
    <w:rsid w:val="00E71506"/>
    <w:rsid w:val="00E71E1F"/>
    <w:rsid w:val="00E7251C"/>
    <w:rsid w:val="00E73161"/>
    <w:rsid w:val="00E73935"/>
    <w:rsid w:val="00E73E16"/>
    <w:rsid w:val="00E74362"/>
    <w:rsid w:val="00E74C0D"/>
    <w:rsid w:val="00E752CE"/>
    <w:rsid w:val="00E754DD"/>
    <w:rsid w:val="00E7661D"/>
    <w:rsid w:val="00E76F70"/>
    <w:rsid w:val="00E77332"/>
    <w:rsid w:val="00E77732"/>
    <w:rsid w:val="00E77B24"/>
    <w:rsid w:val="00E77D91"/>
    <w:rsid w:val="00E8078A"/>
    <w:rsid w:val="00E82572"/>
    <w:rsid w:val="00E83326"/>
    <w:rsid w:val="00E83491"/>
    <w:rsid w:val="00E839F8"/>
    <w:rsid w:val="00E83A6F"/>
    <w:rsid w:val="00E843F3"/>
    <w:rsid w:val="00E84783"/>
    <w:rsid w:val="00E84B2D"/>
    <w:rsid w:val="00E84D43"/>
    <w:rsid w:val="00E86504"/>
    <w:rsid w:val="00E8666B"/>
    <w:rsid w:val="00E86E08"/>
    <w:rsid w:val="00E87A19"/>
    <w:rsid w:val="00E90640"/>
    <w:rsid w:val="00E909F4"/>
    <w:rsid w:val="00E919CA"/>
    <w:rsid w:val="00E91BCA"/>
    <w:rsid w:val="00E9200E"/>
    <w:rsid w:val="00E93051"/>
    <w:rsid w:val="00E9367C"/>
    <w:rsid w:val="00E936E4"/>
    <w:rsid w:val="00E938EB"/>
    <w:rsid w:val="00E962C0"/>
    <w:rsid w:val="00E96CC3"/>
    <w:rsid w:val="00E97681"/>
    <w:rsid w:val="00EA0016"/>
    <w:rsid w:val="00EA0977"/>
    <w:rsid w:val="00EA229D"/>
    <w:rsid w:val="00EA2E73"/>
    <w:rsid w:val="00EA31FE"/>
    <w:rsid w:val="00EA35FB"/>
    <w:rsid w:val="00EA38F7"/>
    <w:rsid w:val="00EA49A1"/>
    <w:rsid w:val="00EA5030"/>
    <w:rsid w:val="00EA5538"/>
    <w:rsid w:val="00EA58D2"/>
    <w:rsid w:val="00EA5CFE"/>
    <w:rsid w:val="00EA5F46"/>
    <w:rsid w:val="00EA6373"/>
    <w:rsid w:val="00EA65C7"/>
    <w:rsid w:val="00EA6A8F"/>
    <w:rsid w:val="00EA6D3D"/>
    <w:rsid w:val="00EA7664"/>
    <w:rsid w:val="00EB0009"/>
    <w:rsid w:val="00EB0D61"/>
    <w:rsid w:val="00EB10A6"/>
    <w:rsid w:val="00EB1699"/>
    <w:rsid w:val="00EB22CF"/>
    <w:rsid w:val="00EB22E5"/>
    <w:rsid w:val="00EB27F9"/>
    <w:rsid w:val="00EB29FB"/>
    <w:rsid w:val="00EB2B82"/>
    <w:rsid w:val="00EB2D77"/>
    <w:rsid w:val="00EB3DBE"/>
    <w:rsid w:val="00EB4097"/>
    <w:rsid w:val="00EB4257"/>
    <w:rsid w:val="00EB4374"/>
    <w:rsid w:val="00EB4EE0"/>
    <w:rsid w:val="00EB524E"/>
    <w:rsid w:val="00EB60BC"/>
    <w:rsid w:val="00EB69E9"/>
    <w:rsid w:val="00EB7686"/>
    <w:rsid w:val="00EB79BD"/>
    <w:rsid w:val="00EB7B90"/>
    <w:rsid w:val="00EC054E"/>
    <w:rsid w:val="00EC1D2A"/>
    <w:rsid w:val="00EC318A"/>
    <w:rsid w:val="00EC3E23"/>
    <w:rsid w:val="00EC3E42"/>
    <w:rsid w:val="00EC4E6B"/>
    <w:rsid w:val="00EC5622"/>
    <w:rsid w:val="00EC5BF6"/>
    <w:rsid w:val="00EC6603"/>
    <w:rsid w:val="00EC73A7"/>
    <w:rsid w:val="00EC75EE"/>
    <w:rsid w:val="00ED17E0"/>
    <w:rsid w:val="00ED18CA"/>
    <w:rsid w:val="00ED20CC"/>
    <w:rsid w:val="00ED28B4"/>
    <w:rsid w:val="00ED2944"/>
    <w:rsid w:val="00ED3219"/>
    <w:rsid w:val="00ED33EA"/>
    <w:rsid w:val="00ED5208"/>
    <w:rsid w:val="00ED520D"/>
    <w:rsid w:val="00ED5CBF"/>
    <w:rsid w:val="00ED6BFE"/>
    <w:rsid w:val="00ED781B"/>
    <w:rsid w:val="00EE0654"/>
    <w:rsid w:val="00EE0D4B"/>
    <w:rsid w:val="00EE10FE"/>
    <w:rsid w:val="00EE151A"/>
    <w:rsid w:val="00EE1B8B"/>
    <w:rsid w:val="00EE2920"/>
    <w:rsid w:val="00EE33D0"/>
    <w:rsid w:val="00EE49B8"/>
    <w:rsid w:val="00EE5515"/>
    <w:rsid w:val="00EE5694"/>
    <w:rsid w:val="00EE56E9"/>
    <w:rsid w:val="00EE5F96"/>
    <w:rsid w:val="00EE606E"/>
    <w:rsid w:val="00EE60BA"/>
    <w:rsid w:val="00EE6266"/>
    <w:rsid w:val="00EE7824"/>
    <w:rsid w:val="00EE78E6"/>
    <w:rsid w:val="00EF0093"/>
    <w:rsid w:val="00EF0391"/>
    <w:rsid w:val="00EF0507"/>
    <w:rsid w:val="00EF0844"/>
    <w:rsid w:val="00EF0C13"/>
    <w:rsid w:val="00EF16B9"/>
    <w:rsid w:val="00EF2D4D"/>
    <w:rsid w:val="00EF3B5F"/>
    <w:rsid w:val="00EF410D"/>
    <w:rsid w:val="00EF4518"/>
    <w:rsid w:val="00EF4A2E"/>
    <w:rsid w:val="00EF4AC5"/>
    <w:rsid w:val="00EF4FB6"/>
    <w:rsid w:val="00EF4FF6"/>
    <w:rsid w:val="00EF547A"/>
    <w:rsid w:val="00EF56ED"/>
    <w:rsid w:val="00EF58FC"/>
    <w:rsid w:val="00EF59B3"/>
    <w:rsid w:val="00EF5A1A"/>
    <w:rsid w:val="00EF6EF3"/>
    <w:rsid w:val="00F0045E"/>
    <w:rsid w:val="00F01159"/>
    <w:rsid w:val="00F019A4"/>
    <w:rsid w:val="00F01BD8"/>
    <w:rsid w:val="00F02470"/>
    <w:rsid w:val="00F02CDC"/>
    <w:rsid w:val="00F03015"/>
    <w:rsid w:val="00F04D54"/>
    <w:rsid w:val="00F05EBF"/>
    <w:rsid w:val="00F061F7"/>
    <w:rsid w:val="00F06620"/>
    <w:rsid w:val="00F0709D"/>
    <w:rsid w:val="00F0711B"/>
    <w:rsid w:val="00F07B1E"/>
    <w:rsid w:val="00F07CBC"/>
    <w:rsid w:val="00F10177"/>
    <w:rsid w:val="00F101C5"/>
    <w:rsid w:val="00F10B63"/>
    <w:rsid w:val="00F11027"/>
    <w:rsid w:val="00F11840"/>
    <w:rsid w:val="00F120D5"/>
    <w:rsid w:val="00F12635"/>
    <w:rsid w:val="00F155DC"/>
    <w:rsid w:val="00F15BB6"/>
    <w:rsid w:val="00F160FB"/>
    <w:rsid w:val="00F16208"/>
    <w:rsid w:val="00F1648F"/>
    <w:rsid w:val="00F175D3"/>
    <w:rsid w:val="00F201EF"/>
    <w:rsid w:val="00F2158A"/>
    <w:rsid w:val="00F21A24"/>
    <w:rsid w:val="00F22D2D"/>
    <w:rsid w:val="00F22E76"/>
    <w:rsid w:val="00F22FD2"/>
    <w:rsid w:val="00F231B1"/>
    <w:rsid w:val="00F2389A"/>
    <w:rsid w:val="00F2490A"/>
    <w:rsid w:val="00F25F5D"/>
    <w:rsid w:val="00F26006"/>
    <w:rsid w:val="00F26458"/>
    <w:rsid w:val="00F27048"/>
    <w:rsid w:val="00F2706B"/>
    <w:rsid w:val="00F274E3"/>
    <w:rsid w:val="00F27747"/>
    <w:rsid w:val="00F27770"/>
    <w:rsid w:val="00F2789C"/>
    <w:rsid w:val="00F30708"/>
    <w:rsid w:val="00F313FC"/>
    <w:rsid w:val="00F31702"/>
    <w:rsid w:val="00F324AF"/>
    <w:rsid w:val="00F32753"/>
    <w:rsid w:val="00F34E61"/>
    <w:rsid w:val="00F34FC6"/>
    <w:rsid w:val="00F356BE"/>
    <w:rsid w:val="00F35EFF"/>
    <w:rsid w:val="00F36394"/>
    <w:rsid w:val="00F364E5"/>
    <w:rsid w:val="00F366DB"/>
    <w:rsid w:val="00F4102A"/>
    <w:rsid w:val="00F41937"/>
    <w:rsid w:val="00F4336D"/>
    <w:rsid w:val="00F4352D"/>
    <w:rsid w:val="00F437AC"/>
    <w:rsid w:val="00F43E2F"/>
    <w:rsid w:val="00F4517E"/>
    <w:rsid w:val="00F45590"/>
    <w:rsid w:val="00F45974"/>
    <w:rsid w:val="00F45E39"/>
    <w:rsid w:val="00F46249"/>
    <w:rsid w:val="00F46B80"/>
    <w:rsid w:val="00F47004"/>
    <w:rsid w:val="00F4719C"/>
    <w:rsid w:val="00F5071D"/>
    <w:rsid w:val="00F514D1"/>
    <w:rsid w:val="00F5167B"/>
    <w:rsid w:val="00F52151"/>
    <w:rsid w:val="00F5264C"/>
    <w:rsid w:val="00F52F0C"/>
    <w:rsid w:val="00F536B3"/>
    <w:rsid w:val="00F54859"/>
    <w:rsid w:val="00F54E7B"/>
    <w:rsid w:val="00F5615E"/>
    <w:rsid w:val="00F56499"/>
    <w:rsid w:val="00F56B0C"/>
    <w:rsid w:val="00F572A6"/>
    <w:rsid w:val="00F57845"/>
    <w:rsid w:val="00F60711"/>
    <w:rsid w:val="00F60D52"/>
    <w:rsid w:val="00F622DE"/>
    <w:rsid w:val="00F62415"/>
    <w:rsid w:val="00F62E6B"/>
    <w:rsid w:val="00F63E47"/>
    <w:rsid w:val="00F643A0"/>
    <w:rsid w:val="00F64F12"/>
    <w:rsid w:val="00F66BF6"/>
    <w:rsid w:val="00F66C35"/>
    <w:rsid w:val="00F67C27"/>
    <w:rsid w:val="00F67D1A"/>
    <w:rsid w:val="00F70402"/>
    <w:rsid w:val="00F70E4B"/>
    <w:rsid w:val="00F70E53"/>
    <w:rsid w:val="00F7101C"/>
    <w:rsid w:val="00F7226B"/>
    <w:rsid w:val="00F727CE"/>
    <w:rsid w:val="00F73739"/>
    <w:rsid w:val="00F73A4F"/>
    <w:rsid w:val="00F73B75"/>
    <w:rsid w:val="00F74ABC"/>
    <w:rsid w:val="00F765C8"/>
    <w:rsid w:val="00F76B30"/>
    <w:rsid w:val="00F77C9B"/>
    <w:rsid w:val="00F77CFA"/>
    <w:rsid w:val="00F77DF7"/>
    <w:rsid w:val="00F80029"/>
    <w:rsid w:val="00F8009F"/>
    <w:rsid w:val="00F802FB"/>
    <w:rsid w:val="00F80DC9"/>
    <w:rsid w:val="00F8188B"/>
    <w:rsid w:val="00F81CAF"/>
    <w:rsid w:val="00F8210C"/>
    <w:rsid w:val="00F824CA"/>
    <w:rsid w:val="00F83A38"/>
    <w:rsid w:val="00F84A38"/>
    <w:rsid w:val="00F8581A"/>
    <w:rsid w:val="00F867E4"/>
    <w:rsid w:val="00F8767C"/>
    <w:rsid w:val="00F8776F"/>
    <w:rsid w:val="00F8779E"/>
    <w:rsid w:val="00F90567"/>
    <w:rsid w:val="00F90EBF"/>
    <w:rsid w:val="00F918C5"/>
    <w:rsid w:val="00F92000"/>
    <w:rsid w:val="00F93C94"/>
    <w:rsid w:val="00F93F6A"/>
    <w:rsid w:val="00F944D2"/>
    <w:rsid w:val="00F94843"/>
    <w:rsid w:val="00F956B4"/>
    <w:rsid w:val="00F95BD0"/>
    <w:rsid w:val="00F963E8"/>
    <w:rsid w:val="00F966BD"/>
    <w:rsid w:val="00F96A02"/>
    <w:rsid w:val="00F96D7E"/>
    <w:rsid w:val="00F9746B"/>
    <w:rsid w:val="00F975AD"/>
    <w:rsid w:val="00FA1137"/>
    <w:rsid w:val="00FA130E"/>
    <w:rsid w:val="00FA14DE"/>
    <w:rsid w:val="00FA2AC8"/>
    <w:rsid w:val="00FA2B03"/>
    <w:rsid w:val="00FA2BE2"/>
    <w:rsid w:val="00FA2E7A"/>
    <w:rsid w:val="00FA3231"/>
    <w:rsid w:val="00FA3B32"/>
    <w:rsid w:val="00FA47CE"/>
    <w:rsid w:val="00FA5558"/>
    <w:rsid w:val="00FA5AA9"/>
    <w:rsid w:val="00FA6730"/>
    <w:rsid w:val="00FA6A9E"/>
    <w:rsid w:val="00FB0823"/>
    <w:rsid w:val="00FB10AA"/>
    <w:rsid w:val="00FB1E5E"/>
    <w:rsid w:val="00FB25DC"/>
    <w:rsid w:val="00FB344A"/>
    <w:rsid w:val="00FB42C9"/>
    <w:rsid w:val="00FB4D02"/>
    <w:rsid w:val="00FB5452"/>
    <w:rsid w:val="00FB565D"/>
    <w:rsid w:val="00FB5797"/>
    <w:rsid w:val="00FB5854"/>
    <w:rsid w:val="00FB6F47"/>
    <w:rsid w:val="00FB72A1"/>
    <w:rsid w:val="00FB77B6"/>
    <w:rsid w:val="00FC130E"/>
    <w:rsid w:val="00FC17AC"/>
    <w:rsid w:val="00FC2411"/>
    <w:rsid w:val="00FC2D58"/>
    <w:rsid w:val="00FC31C0"/>
    <w:rsid w:val="00FC42A8"/>
    <w:rsid w:val="00FC5EF0"/>
    <w:rsid w:val="00FC705C"/>
    <w:rsid w:val="00FC7D79"/>
    <w:rsid w:val="00FD01D9"/>
    <w:rsid w:val="00FD0D0C"/>
    <w:rsid w:val="00FD1271"/>
    <w:rsid w:val="00FD133D"/>
    <w:rsid w:val="00FD194D"/>
    <w:rsid w:val="00FD1F77"/>
    <w:rsid w:val="00FD2E87"/>
    <w:rsid w:val="00FD2F4D"/>
    <w:rsid w:val="00FD342D"/>
    <w:rsid w:val="00FD368A"/>
    <w:rsid w:val="00FD3986"/>
    <w:rsid w:val="00FD42DE"/>
    <w:rsid w:val="00FD4715"/>
    <w:rsid w:val="00FD4B58"/>
    <w:rsid w:val="00FD4B8C"/>
    <w:rsid w:val="00FD4D2B"/>
    <w:rsid w:val="00FD54DF"/>
    <w:rsid w:val="00FD6673"/>
    <w:rsid w:val="00FD7296"/>
    <w:rsid w:val="00FE0044"/>
    <w:rsid w:val="00FE0B87"/>
    <w:rsid w:val="00FE3482"/>
    <w:rsid w:val="00FE380F"/>
    <w:rsid w:val="00FE3AA7"/>
    <w:rsid w:val="00FE56CB"/>
    <w:rsid w:val="00FE5C61"/>
    <w:rsid w:val="00FE7460"/>
    <w:rsid w:val="00FF0C62"/>
    <w:rsid w:val="00FF0DA0"/>
    <w:rsid w:val="00FF0ECB"/>
    <w:rsid w:val="00FF1038"/>
    <w:rsid w:val="00FF1CB1"/>
    <w:rsid w:val="00FF295F"/>
    <w:rsid w:val="00FF297C"/>
    <w:rsid w:val="00FF29EF"/>
    <w:rsid w:val="00FF2EBA"/>
    <w:rsid w:val="00FF333E"/>
    <w:rsid w:val="00FF3D0E"/>
    <w:rsid w:val="00FF3EAA"/>
    <w:rsid w:val="00FF4E1B"/>
    <w:rsid w:val="00FF5299"/>
    <w:rsid w:val="00FF54E5"/>
    <w:rsid w:val="00FF57BF"/>
    <w:rsid w:val="00FF5CB2"/>
    <w:rsid w:val="00FF77C0"/>
    <w:rsid w:val="00FF7959"/>
    <w:rsid w:val="00FF7B50"/>
    <w:rsid w:val="00FF7C34"/>
    <w:rsid w:val="00FF7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17156"/>
  <w15:docId w15:val="{FEC056A4-9392-457D-A44D-BC70773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2"/>
    <w:rPr>
      <w:rFonts w:ascii="Arial" w:hAnsi="Arial"/>
      <w:sz w:val="22"/>
      <w:lang w:eastAsia="en-US"/>
    </w:rPr>
  </w:style>
  <w:style w:type="paragraph" w:styleId="Heading1">
    <w:name w:val="heading 1"/>
    <w:basedOn w:val="Normal"/>
    <w:next w:val="Normal"/>
    <w:link w:val="Heading1Char"/>
    <w:uiPriority w:val="9"/>
    <w:qFormat/>
    <w:rsid w:val="00472D42"/>
    <w:pPr>
      <w:keepNext/>
      <w:numPr>
        <w:numId w:val="1"/>
      </w:numPr>
      <w:spacing w:after="240"/>
      <w:outlineLvl w:val="0"/>
    </w:pPr>
    <w:rPr>
      <w:b/>
    </w:rPr>
  </w:style>
  <w:style w:type="paragraph" w:styleId="Heading6">
    <w:name w:val="heading 6"/>
    <w:basedOn w:val="Normal"/>
    <w:next w:val="Normal"/>
    <w:link w:val="Heading6Char"/>
    <w:uiPriority w:val="9"/>
    <w:semiHidden/>
    <w:unhideWhenUsed/>
    <w:qFormat/>
    <w:rsid w:val="005F115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6FA"/>
    <w:rPr>
      <w:rFonts w:ascii="Arial" w:hAnsi="Arial"/>
      <w:b/>
      <w:sz w:val="22"/>
      <w:lang w:eastAsia="en-US"/>
    </w:rPr>
  </w:style>
  <w:style w:type="character" w:customStyle="1" w:styleId="Heading6Char">
    <w:name w:val="Heading 6 Char"/>
    <w:basedOn w:val="DefaultParagraphFont"/>
    <w:link w:val="Heading6"/>
    <w:uiPriority w:val="9"/>
    <w:semiHidden/>
    <w:locked/>
    <w:rsid w:val="005F115D"/>
    <w:rPr>
      <w:rFonts w:ascii="Cambria" w:hAnsi="Cambria" w:cs="Times New Roman"/>
      <w:i/>
      <w:iCs/>
      <w:color w:val="243F60"/>
      <w:sz w:val="22"/>
      <w:lang w:eastAsia="en-US"/>
    </w:rPr>
  </w:style>
  <w:style w:type="paragraph" w:styleId="Header">
    <w:name w:val="header"/>
    <w:basedOn w:val="Normal"/>
    <w:link w:val="HeaderChar"/>
    <w:rsid w:val="00472D42"/>
    <w:pPr>
      <w:tabs>
        <w:tab w:val="center" w:pos="4153"/>
        <w:tab w:val="right" w:pos="8306"/>
      </w:tabs>
    </w:pPr>
  </w:style>
  <w:style w:type="character" w:customStyle="1" w:styleId="HeaderChar">
    <w:name w:val="Header Char"/>
    <w:basedOn w:val="DefaultParagraphFont"/>
    <w:link w:val="Header"/>
    <w:locked/>
    <w:rsid w:val="004619CF"/>
    <w:rPr>
      <w:rFonts w:ascii="Arial" w:hAnsi="Arial" w:cs="Times New Roman"/>
      <w:sz w:val="22"/>
      <w:lang w:val="en-GB"/>
    </w:rPr>
  </w:style>
  <w:style w:type="paragraph" w:styleId="Footer">
    <w:name w:val="footer"/>
    <w:basedOn w:val="Normal"/>
    <w:link w:val="FooterChar"/>
    <w:uiPriority w:val="99"/>
    <w:rsid w:val="00472D42"/>
    <w:pPr>
      <w:tabs>
        <w:tab w:val="center" w:pos="4153"/>
        <w:tab w:val="right" w:pos="8306"/>
      </w:tabs>
    </w:pPr>
  </w:style>
  <w:style w:type="character" w:customStyle="1" w:styleId="FooterChar">
    <w:name w:val="Footer Char"/>
    <w:basedOn w:val="DefaultParagraphFont"/>
    <w:link w:val="Footer"/>
    <w:uiPriority w:val="99"/>
    <w:locked/>
    <w:rsid w:val="004619CF"/>
    <w:rPr>
      <w:rFonts w:ascii="Arial" w:hAnsi="Arial" w:cs="Times New Roman"/>
      <w:sz w:val="22"/>
      <w:lang w:val="en-GB"/>
    </w:rPr>
  </w:style>
  <w:style w:type="paragraph" w:styleId="ListParagraph">
    <w:name w:val="List Paragraph"/>
    <w:basedOn w:val="Normal"/>
    <w:uiPriority w:val="34"/>
    <w:qFormat/>
    <w:rsid w:val="00914CBB"/>
    <w:pPr>
      <w:ind w:left="720"/>
    </w:pPr>
  </w:style>
  <w:style w:type="paragraph" w:styleId="BalloonText">
    <w:name w:val="Balloon Text"/>
    <w:basedOn w:val="Normal"/>
    <w:link w:val="BalloonTextChar"/>
    <w:uiPriority w:val="99"/>
    <w:semiHidden/>
    <w:unhideWhenUsed/>
    <w:rsid w:val="00914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CBB"/>
    <w:rPr>
      <w:rFonts w:ascii="Tahoma" w:hAnsi="Tahoma" w:cs="Tahoma"/>
      <w:sz w:val="16"/>
      <w:szCs w:val="16"/>
      <w:lang w:val="en-GB"/>
    </w:rPr>
  </w:style>
  <w:style w:type="paragraph" w:customStyle="1" w:styleId="Minutestext">
    <w:name w:val="Minutes text"/>
    <w:basedOn w:val="Normal"/>
    <w:uiPriority w:val="99"/>
    <w:rsid w:val="00162283"/>
    <w:pPr>
      <w:spacing w:before="100"/>
      <w:ind w:left="709"/>
    </w:pPr>
    <w:rPr>
      <w:rFonts w:cs="Arial"/>
      <w:szCs w:val="22"/>
      <w:lang w:eastAsia="en-GB"/>
    </w:rPr>
  </w:style>
  <w:style w:type="paragraph" w:customStyle="1" w:styleId="Minutestable">
    <w:name w:val="Minutes table"/>
    <w:rsid w:val="00162283"/>
    <w:rPr>
      <w:rFonts w:ascii="Arial" w:hAnsi="Arial" w:cs="Arial"/>
      <w:sz w:val="22"/>
      <w:szCs w:val="22"/>
    </w:rPr>
  </w:style>
  <w:style w:type="paragraph" w:customStyle="1" w:styleId="Minutesheading1">
    <w:name w:val="Minutes heading 1"/>
    <w:basedOn w:val="Normal"/>
    <w:rsid w:val="00162283"/>
    <w:pPr>
      <w:spacing w:before="240"/>
    </w:pPr>
    <w:rPr>
      <w:rFonts w:cs="Arial"/>
      <w:b/>
      <w:bCs/>
      <w:szCs w:val="22"/>
      <w:lang w:eastAsia="en-GB"/>
    </w:rPr>
  </w:style>
  <w:style w:type="paragraph" w:customStyle="1" w:styleId="Agendatext">
    <w:name w:val="Agenda text"/>
    <w:basedOn w:val="Normal"/>
    <w:rsid w:val="005F4573"/>
    <w:pPr>
      <w:spacing w:before="60"/>
      <w:ind w:left="567"/>
    </w:pPr>
    <w:rPr>
      <w:rFonts w:cs="Arial"/>
      <w:szCs w:val="22"/>
    </w:rPr>
  </w:style>
  <w:style w:type="paragraph" w:customStyle="1" w:styleId="Agendaheadingnumbered">
    <w:name w:val="Agenda heading numbered"/>
    <w:basedOn w:val="Header"/>
    <w:rsid w:val="005F4573"/>
    <w:pPr>
      <w:tabs>
        <w:tab w:val="clear" w:pos="4153"/>
        <w:tab w:val="clear" w:pos="8306"/>
        <w:tab w:val="num" w:pos="851"/>
      </w:tabs>
      <w:spacing w:before="240"/>
      <w:ind w:left="851" w:hanging="567"/>
    </w:pPr>
    <w:rPr>
      <w:rFonts w:cs="Arial"/>
      <w:b/>
    </w:rPr>
  </w:style>
  <w:style w:type="paragraph" w:customStyle="1" w:styleId="Agendaheadingnum2">
    <w:name w:val="Agenda heading num 2"/>
    <w:basedOn w:val="Header"/>
    <w:rsid w:val="005F4573"/>
    <w:pPr>
      <w:tabs>
        <w:tab w:val="clear" w:pos="4153"/>
        <w:tab w:val="clear" w:pos="8306"/>
        <w:tab w:val="num" w:pos="550"/>
      </w:tabs>
      <w:spacing w:before="120"/>
      <w:ind w:left="550"/>
    </w:pPr>
    <w:rPr>
      <w:rFonts w:cs="Arial"/>
      <w:b/>
      <w:bCs/>
    </w:rPr>
  </w:style>
  <w:style w:type="character" w:styleId="Emphasis">
    <w:name w:val="Emphasis"/>
    <w:basedOn w:val="DefaultParagraphFont"/>
    <w:uiPriority w:val="20"/>
    <w:qFormat/>
    <w:rsid w:val="003B3CD6"/>
    <w:rPr>
      <w:rFonts w:cs="Times New Roman"/>
      <w:i/>
      <w:iCs/>
    </w:rPr>
  </w:style>
  <w:style w:type="character" w:customStyle="1" w:styleId="apple-converted-space">
    <w:name w:val="apple-converted-space"/>
    <w:basedOn w:val="DefaultParagraphFont"/>
    <w:rsid w:val="00A909E0"/>
    <w:rPr>
      <w:rFonts w:cs="Times New Roman"/>
    </w:rPr>
  </w:style>
  <w:style w:type="character" w:styleId="Hyperlink">
    <w:name w:val="Hyperlink"/>
    <w:basedOn w:val="DefaultParagraphFont"/>
    <w:uiPriority w:val="99"/>
    <w:unhideWhenUsed/>
    <w:rsid w:val="00355171"/>
    <w:rPr>
      <w:rFonts w:cs="Times New Roman"/>
      <w:color w:val="0000FF"/>
      <w:u w:val="single"/>
    </w:rPr>
  </w:style>
  <w:style w:type="character" w:styleId="CommentReference">
    <w:name w:val="annotation reference"/>
    <w:basedOn w:val="DefaultParagraphFont"/>
    <w:uiPriority w:val="99"/>
    <w:semiHidden/>
    <w:unhideWhenUsed/>
    <w:rsid w:val="00A54636"/>
    <w:rPr>
      <w:rFonts w:cs="Times New Roman"/>
      <w:sz w:val="16"/>
      <w:szCs w:val="16"/>
    </w:rPr>
  </w:style>
  <w:style w:type="paragraph" w:styleId="CommentText">
    <w:name w:val="annotation text"/>
    <w:basedOn w:val="Normal"/>
    <w:link w:val="CommentTextChar"/>
    <w:uiPriority w:val="99"/>
    <w:semiHidden/>
    <w:unhideWhenUsed/>
    <w:rsid w:val="00A54636"/>
    <w:rPr>
      <w:sz w:val="20"/>
    </w:rPr>
  </w:style>
  <w:style w:type="character" w:customStyle="1" w:styleId="CommentTextChar">
    <w:name w:val="Comment Text Char"/>
    <w:basedOn w:val="DefaultParagraphFont"/>
    <w:link w:val="CommentText"/>
    <w:uiPriority w:val="99"/>
    <w:semiHidden/>
    <w:locked/>
    <w:rsid w:val="00A54636"/>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A54636"/>
    <w:rPr>
      <w:b/>
      <w:bCs/>
    </w:rPr>
  </w:style>
  <w:style w:type="character" w:customStyle="1" w:styleId="CommentSubjectChar">
    <w:name w:val="Comment Subject Char"/>
    <w:basedOn w:val="CommentTextChar"/>
    <w:link w:val="CommentSubject"/>
    <w:uiPriority w:val="99"/>
    <w:semiHidden/>
    <w:locked/>
    <w:rsid w:val="00A54636"/>
    <w:rPr>
      <w:rFonts w:ascii="Arial" w:hAnsi="Arial" w:cs="Times New Roman"/>
      <w:b/>
      <w:bCs/>
      <w:lang w:eastAsia="en-US"/>
    </w:rPr>
  </w:style>
  <w:style w:type="character" w:styleId="FollowedHyperlink">
    <w:name w:val="FollowedHyperlink"/>
    <w:basedOn w:val="DefaultParagraphFont"/>
    <w:uiPriority w:val="99"/>
    <w:semiHidden/>
    <w:unhideWhenUsed/>
    <w:rsid w:val="00D464E5"/>
    <w:rPr>
      <w:color w:val="800080" w:themeColor="followedHyperlink"/>
      <w:u w:val="single"/>
    </w:rPr>
  </w:style>
  <w:style w:type="paragraph" w:styleId="NormalWeb">
    <w:name w:val="Normal (Web)"/>
    <w:basedOn w:val="Normal"/>
    <w:uiPriority w:val="99"/>
    <w:unhideWhenUsed/>
    <w:rsid w:val="00BC2C8D"/>
    <w:pPr>
      <w:spacing w:before="100" w:beforeAutospacing="1" w:after="100" w:afterAutospacing="1"/>
    </w:pPr>
    <w:rPr>
      <w:rFonts w:ascii="Times New Roman" w:eastAsiaTheme="minorHAnsi" w:hAnsi="Times New Roman"/>
      <w:sz w:val="24"/>
      <w:szCs w:val="24"/>
      <w:lang w:eastAsia="en-GB"/>
    </w:rPr>
  </w:style>
  <w:style w:type="paragraph" w:customStyle="1" w:styleId="minutestext0">
    <w:name w:val="minutestext"/>
    <w:basedOn w:val="Normal"/>
    <w:rsid w:val="002B106D"/>
    <w:pPr>
      <w:spacing w:before="100"/>
      <w:ind w:left="709"/>
    </w:pPr>
    <w:rPr>
      <w:rFonts w:eastAsiaTheme="minorHAnsi" w:cs="Arial"/>
      <w:szCs w:val="22"/>
      <w:lang w:eastAsia="en-GB"/>
    </w:rPr>
  </w:style>
  <w:style w:type="paragraph" w:customStyle="1" w:styleId="Default">
    <w:name w:val="Default"/>
    <w:basedOn w:val="Normal"/>
    <w:rsid w:val="00B97F66"/>
    <w:pPr>
      <w:autoSpaceDE w:val="0"/>
      <w:autoSpaceDN w:val="0"/>
    </w:pPr>
    <w:rPr>
      <w:rFonts w:ascii="Frutiger 45 Light" w:eastAsiaTheme="minorHAnsi" w:hAnsi="Frutiger 45 Light"/>
      <w:color w:val="000000"/>
      <w:sz w:val="24"/>
      <w:szCs w:val="24"/>
      <w:lang w:val="en-US"/>
    </w:rPr>
  </w:style>
  <w:style w:type="paragraph" w:customStyle="1" w:styleId="Pa1">
    <w:name w:val="Pa1"/>
    <w:basedOn w:val="Normal"/>
    <w:uiPriority w:val="99"/>
    <w:rsid w:val="00B97F66"/>
    <w:pPr>
      <w:autoSpaceDE w:val="0"/>
      <w:autoSpaceDN w:val="0"/>
      <w:spacing w:line="241" w:lineRule="atLeast"/>
    </w:pPr>
    <w:rPr>
      <w:rFonts w:ascii="Frutiger 45 Light" w:eastAsiaTheme="minorHAnsi" w:hAnsi="Frutiger 45 Light"/>
      <w:sz w:val="24"/>
      <w:szCs w:val="24"/>
      <w:lang w:val="en-US"/>
    </w:rPr>
  </w:style>
  <w:style w:type="character" w:customStyle="1" w:styleId="A0">
    <w:name w:val="A0"/>
    <w:basedOn w:val="DefaultParagraphFont"/>
    <w:uiPriority w:val="99"/>
    <w:rsid w:val="00B97F66"/>
    <w:rPr>
      <w:rFonts w:ascii="Frutiger 45 Light" w:hAnsi="Frutiger 45 Light" w:hint="default"/>
      <w:color w:val="000000"/>
    </w:rPr>
  </w:style>
  <w:style w:type="paragraph" w:styleId="NoSpacing">
    <w:name w:val="No Spacing"/>
    <w:uiPriority w:val="1"/>
    <w:qFormat/>
    <w:rsid w:val="00B97F66"/>
    <w:rPr>
      <w:rFonts w:asciiTheme="minorHAnsi" w:eastAsiaTheme="minorEastAsia" w:hAnsiTheme="minorHAnsi" w:cstheme="minorBidi"/>
      <w:sz w:val="22"/>
      <w:szCs w:val="22"/>
      <w:lang w:eastAsia="zh-CN"/>
    </w:rPr>
  </w:style>
  <w:style w:type="paragraph" w:styleId="Revision">
    <w:name w:val="Revision"/>
    <w:hidden/>
    <w:uiPriority w:val="99"/>
    <w:semiHidden/>
    <w:rsid w:val="00A2494F"/>
    <w:rPr>
      <w:rFonts w:ascii="Arial" w:hAnsi="Arial"/>
      <w:sz w:val="22"/>
      <w:lang w:eastAsia="en-US"/>
    </w:rPr>
  </w:style>
  <w:style w:type="paragraph" w:styleId="PlainText">
    <w:name w:val="Plain Text"/>
    <w:basedOn w:val="Normal"/>
    <w:link w:val="PlainTextChar"/>
    <w:uiPriority w:val="99"/>
    <w:semiHidden/>
    <w:unhideWhenUsed/>
    <w:rsid w:val="00BF7F3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F7F34"/>
    <w:rPr>
      <w:rFonts w:ascii="Calibri" w:eastAsiaTheme="minorHAnsi" w:hAnsi="Calibri" w:cstheme="minorBidi"/>
      <w:sz w:val="22"/>
      <w:szCs w:val="21"/>
      <w:lang w:eastAsia="en-US"/>
    </w:rPr>
  </w:style>
  <w:style w:type="paragraph" w:customStyle="1" w:styleId="Body">
    <w:name w:val="Body"/>
    <w:rsid w:val="00C55645"/>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47">
      <w:bodyDiv w:val="1"/>
      <w:marLeft w:val="0"/>
      <w:marRight w:val="0"/>
      <w:marTop w:val="0"/>
      <w:marBottom w:val="0"/>
      <w:divBdr>
        <w:top w:val="none" w:sz="0" w:space="0" w:color="auto"/>
        <w:left w:val="none" w:sz="0" w:space="0" w:color="auto"/>
        <w:bottom w:val="none" w:sz="0" w:space="0" w:color="auto"/>
        <w:right w:val="none" w:sz="0" w:space="0" w:color="auto"/>
      </w:divBdr>
      <w:divsChild>
        <w:div w:id="544147680">
          <w:marLeft w:val="547"/>
          <w:marRight w:val="0"/>
          <w:marTop w:val="91"/>
          <w:marBottom w:val="0"/>
          <w:divBdr>
            <w:top w:val="none" w:sz="0" w:space="0" w:color="auto"/>
            <w:left w:val="none" w:sz="0" w:space="0" w:color="auto"/>
            <w:bottom w:val="none" w:sz="0" w:space="0" w:color="auto"/>
            <w:right w:val="none" w:sz="0" w:space="0" w:color="auto"/>
          </w:divBdr>
        </w:div>
      </w:divsChild>
    </w:div>
    <w:div w:id="8340431">
      <w:bodyDiv w:val="1"/>
      <w:marLeft w:val="0"/>
      <w:marRight w:val="0"/>
      <w:marTop w:val="0"/>
      <w:marBottom w:val="0"/>
      <w:divBdr>
        <w:top w:val="none" w:sz="0" w:space="0" w:color="auto"/>
        <w:left w:val="none" w:sz="0" w:space="0" w:color="auto"/>
        <w:bottom w:val="none" w:sz="0" w:space="0" w:color="auto"/>
        <w:right w:val="none" w:sz="0" w:space="0" w:color="auto"/>
      </w:divBdr>
      <w:divsChild>
        <w:div w:id="1678851227">
          <w:marLeft w:val="360"/>
          <w:marRight w:val="0"/>
          <w:marTop w:val="200"/>
          <w:marBottom w:val="0"/>
          <w:divBdr>
            <w:top w:val="none" w:sz="0" w:space="0" w:color="auto"/>
            <w:left w:val="none" w:sz="0" w:space="0" w:color="auto"/>
            <w:bottom w:val="none" w:sz="0" w:space="0" w:color="auto"/>
            <w:right w:val="none" w:sz="0" w:space="0" w:color="auto"/>
          </w:divBdr>
        </w:div>
        <w:div w:id="1703745123">
          <w:marLeft w:val="360"/>
          <w:marRight w:val="0"/>
          <w:marTop w:val="200"/>
          <w:marBottom w:val="0"/>
          <w:divBdr>
            <w:top w:val="none" w:sz="0" w:space="0" w:color="auto"/>
            <w:left w:val="none" w:sz="0" w:space="0" w:color="auto"/>
            <w:bottom w:val="none" w:sz="0" w:space="0" w:color="auto"/>
            <w:right w:val="none" w:sz="0" w:space="0" w:color="auto"/>
          </w:divBdr>
        </w:div>
        <w:div w:id="142091765">
          <w:marLeft w:val="360"/>
          <w:marRight w:val="0"/>
          <w:marTop w:val="200"/>
          <w:marBottom w:val="0"/>
          <w:divBdr>
            <w:top w:val="none" w:sz="0" w:space="0" w:color="auto"/>
            <w:left w:val="none" w:sz="0" w:space="0" w:color="auto"/>
            <w:bottom w:val="none" w:sz="0" w:space="0" w:color="auto"/>
            <w:right w:val="none" w:sz="0" w:space="0" w:color="auto"/>
          </w:divBdr>
        </w:div>
        <w:div w:id="1142120094">
          <w:marLeft w:val="360"/>
          <w:marRight w:val="0"/>
          <w:marTop w:val="200"/>
          <w:marBottom w:val="0"/>
          <w:divBdr>
            <w:top w:val="none" w:sz="0" w:space="0" w:color="auto"/>
            <w:left w:val="none" w:sz="0" w:space="0" w:color="auto"/>
            <w:bottom w:val="none" w:sz="0" w:space="0" w:color="auto"/>
            <w:right w:val="none" w:sz="0" w:space="0" w:color="auto"/>
          </w:divBdr>
        </w:div>
        <w:div w:id="780222406">
          <w:marLeft w:val="360"/>
          <w:marRight w:val="0"/>
          <w:marTop w:val="200"/>
          <w:marBottom w:val="0"/>
          <w:divBdr>
            <w:top w:val="none" w:sz="0" w:space="0" w:color="auto"/>
            <w:left w:val="none" w:sz="0" w:space="0" w:color="auto"/>
            <w:bottom w:val="none" w:sz="0" w:space="0" w:color="auto"/>
            <w:right w:val="none" w:sz="0" w:space="0" w:color="auto"/>
          </w:divBdr>
        </w:div>
        <w:div w:id="857162459">
          <w:marLeft w:val="360"/>
          <w:marRight w:val="0"/>
          <w:marTop w:val="200"/>
          <w:marBottom w:val="0"/>
          <w:divBdr>
            <w:top w:val="none" w:sz="0" w:space="0" w:color="auto"/>
            <w:left w:val="none" w:sz="0" w:space="0" w:color="auto"/>
            <w:bottom w:val="none" w:sz="0" w:space="0" w:color="auto"/>
            <w:right w:val="none" w:sz="0" w:space="0" w:color="auto"/>
          </w:divBdr>
        </w:div>
        <w:div w:id="901258769">
          <w:marLeft w:val="360"/>
          <w:marRight w:val="0"/>
          <w:marTop w:val="200"/>
          <w:marBottom w:val="0"/>
          <w:divBdr>
            <w:top w:val="none" w:sz="0" w:space="0" w:color="auto"/>
            <w:left w:val="none" w:sz="0" w:space="0" w:color="auto"/>
            <w:bottom w:val="none" w:sz="0" w:space="0" w:color="auto"/>
            <w:right w:val="none" w:sz="0" w:space="0" w:color="auto"/>
          </w:divBdr>
        </w:div>
        <w:div w:id="1770152573">
          <w:marLeft w:val="360"/>
          <w:marRight w:val="0"/>
          <w:marTop w:val="200"/>
          <w:marBottom w:val="0"/>
          <w:divBdr>
            <w:top w:val="none" w:sz="0" w:space="0" w:color="auto"/>
            <w:left w:val="none" w:sz="0" w:space="0" w:color="auto"/>
            <w:bottom w:val="none" w:sz="0" w:space="0" w:color="auto"/>
            <w:right w:val="none" w:sz="0" w:space="0" w:color="auto"/>
          </w:divBdr>
        </w:div>
      </w:divsChild>
    </w:div>
    <w:div w:id="31851587">
      <w:bodyDiv w:val="1"/>
      <w:marLeft w:val="0"/>
      <w:marRight w:val="0"/>
      <w:marTop w:val="0"/>
      <w:marBottom w:val="0"/>
      <w:divBdr>
        <w:top w:val="none" w:sz="0" w:space="0" w:color="auto"/>
        <w:left w:val="none" w:sz="0" w:space="0" w:color="auto"/>
        <w:bottom w:val="none" w:sz="0" w:space="0" w:color="auto"/>
        <w:right w:val="none" w:sz="0" w:space="0" w:color="auto"/>
      </w:divBdr>
      <w:divsChild>
        <w:div w:id="1349523347">
          <w:marLeft w:val="706"/>
          <w:marRight w:val="0"/>
          <w:marTop w:val="100"/>
          <w:marBottom w:val="0"/>
          <w:divBdr>
            <w:top w:val="none" w:sz="0" w:space="0" w:color="auto"/>
            <w:left w:val="none" w:sz="0" w:space="0" w:color="auto"/>
            <w:bottom w:val="none" w:sz="0" w:space="0" w:color="auto"/>
            <w:right w:val="none" w:sz="0" w:space="0" w:color="auto"/>
          </w:divBdr>
        </w:div>
        <w:div w:id="792990182">
          <w:marLeft w:val="706"/>
          <w:marRight w:val="0"/>
          <w:marTop w:val="100"/>
          <w:marBottom w:val="0"/>
          <w:divBdr>
            <w:top w:val="none" w:sz="0" w:space="0" w:color="auto"/>
            <w:left w:val="none" w:sz="0" w:space="0" w:color="auto"/>
            <w:bottom w:val="none" w:sz="0" w:space="0" w:color="auto"/>
            <w:right w:val="none" w:sz="0" w:space="0" w:color="auto"/>
          </w:divBdr>
        </w:div>
        <w:div w:id="1055546599">
          <w:marLeft w:val="706"/>
          <w:marRight w:val="0"/>
          <w:marTop w:val="100"/>
          <w:marBottom w:val="0"/>
          <w:divBdr>
            <w:top w:val="none" w:sz="0" w:space="0" w:color="auto"/>
            <w:left w:val="none" w:sz="0" w:space="0" w:color="auto"/>
            <w:bottom w:val="none" w:sz="0" w:space="0" w:color="auto"/>
            <w:right w:val="none" w:sz="0" w:space="0" w:color="auto"/>
          </w:divBdr>
        </w:div>
        <w:div w:id="968780121">
          <w:marLeft w:val="706"/>
          <w:marRight w:val="0"/>
          <w:marTop w:val="100"/>
          <w:marBottom w:val="0"/>
          <w:divBdr>
            <w:top w:val="none" w:sz="0" w:space="0" w:color="auto"/>
            <w:left w:val="none" w:sz="0" w:space="0" w:color="auto"/>
            <w:bottom w:val="none" w:sz="0" w:space="0" w:color="auto"/>
            <w:right w:val="none" w:sz="0" w:space="0" w:color="auto"/>
          </w:divBdr>
        </w:div>
        <w:div w:id="551581240">
          <w:marLeft w:val="706"/>
          <w:marRight w:val="0"/>
          <w:marTop w:val="100"/>
          <w:marBottom w:val="0"/>
          <w:divBdr>
            <w:top w:val="none" w:sz="0" w:space="0" w:color="auto"/>
            <w:left w:val="none" w:sz="0" w:space="0" w:color="auto"/>
            <w:bottom w:val="none" w:sz="0" w:space="0" w:color="auto"/>
            <w:right w:val="none" w:sz="0" w:space="0" w:color="auto"/>
          </w:divBdr>
        </w:div>
        <w:div w:id="2088962609">
          <w:marLeft w:val="706"/>
          <w:marRight w:val="0"/>
          <w:marTop w:val="100"/>
          <w:marBottom w:val="0"/>
          <w:divBdr>
            <w:top w:val="none" w:sz="0" w:space="0" w:color="auto"/>
            <w:left w:val="none" w:sz="0" w:space="0" w:color="auto"/>
            <w:bottom w:val="none" w:sz="0" w:space="0" w:color="auto"/>
            <w:right w:val="none" w:sz="0" w:space="0" w:color="auto"/>
          </w:divBdr>
        </w:div>
      </w:divsChild>
    </w:div>
    <w:div w:id="131217051">
      <w:bodyDiv w:val="1"/>
      <w:marLeft w:val="0"/>
      <w:marRight w:val="0"/>
      <w:marTop w:val="0"/>
      <w:marBottom w:val="0"/>
      <w:divBdr>
        <w:top w:val="none" w:sz="0" w:space="0" w:color="auto"/>
        <w:left w:val="none" w:sz="0" w:space="0" w:color="auto"/>
        <w:bottom w:val="none" w:sz="0" w:space="0" w:color="auto"/>
        <w:right w:val="none" w:sz="0" w:space="0" w:color="auto"/>
      </w:divBdr>
      <w:divsChild>
        <w:div w:id="2030254855">
          <w:marLeft w:val="360"/>
          <w:marRight w:val="0"/>
          <w:marTop w:val="200"/>
          <w:marBottom w:val="0"/>
          <w:divBdr>
            <w:top w:val="none" w:sz="0" w:space="0" w:color="auto"/>
            <w:left w:val="none" w:sz="0" w:space="0" w:color="auto"/>
            <w:bottom w:val="none" w:sz="0" w:space="0" w:color="auto"/>
            <w:right w:val="none" w:sz="0" w:space="0" w:color="auto"/>
          </w:divBdr>
        </w:div>
      </w:divsChild>
    </w:div>
    <w:div w:id="210967637">
      <w:bodyDiv w:val="1"/>
      <w:marLeft w:val="0"/>
      <w:marRight w:val="0"/>
      <w:marTop w:val="0"/>
      <w:marBottom w:val="0"/>
      <w:divBdr>
        <w:top w:val="none" w:sz="0" w:space="0" w:color="auto"/>
        <w:left w:val="none" w:sz="0" w:space="0" w:color="auto"/>
        <w:bottom w:val="none" w:sz="0" w:space="0" w:color="auto"/>
        <w:right w:val="none" w:sz="0" w:space="0" w:color="auto"/>
      </w:divBdr>
    </w:div>
    <w:div w:id="250968089">
      <w:bodyDiv w:val="1"/>
      <w:marLeft w:val="0"/>
      <w:marRight w:val="0"/>
      <w:marTop w:val="0"/>
      <w:marBottom w:val="0"/>
      <w:divBdr>
        <w:top w:val="none" w:sz="0" w:space="0" w:color="auto"/>
        <w:left w:val="none" w:sz="0" w:space="0" w:color="auto"/>
        <w:bottom w:val="none" w:sz="0" w:space="0" w:color="auto"/>
        <w:right w:val="none" w:sz="0" w:space="0" w:color="auto"/>
      </w:divBdr>
    </w:div>
    <w:div w:id="275524768">
      <w:bodyDiv w:val="1"/>
      <w:marLeft w:val="0"/>
      <w:marRight w:val="0"/>
      <w:marTop w:val="0"/>
      <w:marBottom w:val="0"/>
      <w:divBdr>
        <w:top w:val="none" w:sz="0" w:space="0" w:color="auto"/>
        <w:left w:val="none" w:sz="0" w:space="0" w:color="auto"/>
        <w:bottom w:val="none" w:sz="0" w:space="0" w:color="auto"/>
        <w:right w:val="none" w:sz="0" w:space="0" w:color="auto"/>
      </w:divBdr>
    </w:div>
    <w:div w:id="304968020">
      <w:bodyDiv w:val="1"/>
      <w:marLeft w:val="0"/>
      <w:marRight w:val="0"/>
      <w:marTop w:val="0"/>
      <w:marBottom w:val="0"/>
      <w:divBdr>
        <w:top w:val="none" w:sz="0" w:space="0" w:color="auto"/>
        <w:left w:val="none" w:sz="0" w:space="0" w:color="auto"/>
        <w:bottom w:val="none" w:sz="0" w:space="0" w:color="auto"/>
        <w:right w:val="none" w:sz="0" w:space="0" w:color="auto"/>
      </w:divBdr>
      <w:divsChild>
        <w:div w:id="347560015">
          <w:marLeft w:val="547"/>
          <w:marRight w:val="0"/>
          <w:marTop w:val="86"/>
          <w:marBottom w:val="120"/>
          <w:divBdr>
            <w:top w:val="none" w:sz="0" w:space="0" w:color="auto"/>
            <w:left w:val="none" w:sz="0" w:space="0" w:color="auto"/>
            <w:bottom w:val="none" w:sz="0" w:space="0" w:color="auto"/>
            <w:right w:val="none" w:sz="0" w:space="0" w:color="auto"/>
          </w:divBdr>
        </w:div>
        <w:div w:id="1707095154">
          <w:marLeft w:val="547"/>
          <w:marRight w:val="0"/>
          <w:marTop w:val="86"/>
          <w:marBottom w:val="120"/>
          <w:divBdr>
            <w:top w:val="none" w:sz="0" w:space="0" w:color="auto"/>
            <w:left w:val="none" w:sz="0" w:space="0" w:color="auto"/>
            <w:bottom w:val="none" w:sz="0" w:space="0" w:color="auto"/>
            <w:right w:val="none" w:sz="0" w:space="0" w:color="auto"/>
          </w:divBdr>
        </w:div>
        <w:div w:id="193731846">
          <w:marLeft w:val="547"/>
          <w:marRight w:val="0"/>
          <w:marTop w:val="86"/>
          <w:marBottom w:val="0"/>
          <w:divBdr>
            <w:top w:val="none" w:sz="0" w:space="0" w:color="auto"/>
            <w:left w:val="none" w:sz="0" w:space="0" w:color="auto"/>
            <w:bottom w:val="none" w:sz="0" w:space="0" w:color="auto"/>
            <w:right w:val="none" w:sz="0" w:space="0" w:color="auto"/>
          </w:divBdr>
        </w:div>
      </w:divsChild>
    </w:div>
    <w:div w:id="376853708">
      <w:bodyDiv w:val="1"/>
      <w:marLeft w:val="0"/>
      <w:marRight w:val="0"/>
      <w:marTop w:val="0"/>
      <w:marBottom w:val="0"/>
      <w:divBdr>
        <w:top w:val="none" w:sz="0" w:space="0" w:color="auto"/>
        <w:left w:val="none" w:sz="0" w:space="0" w:color="auto"/>
        <w:bottom w:val="none" w:sz="0" w:space="0" w:color="auto"/>
        <w:right w:val="none" w:sz="0" w:space="0" w:color="auto"/>
      </w:divBdr>
    </w:div>
    <w:div w:id="392967728">
      <w:bodyDiv w:val="1"/>
      <w:marLeft w:val="0"/>
      <w:marRight w:val="0"/>
      <w:marTop w:val="0"/>
      <w:marBottom w:val="0"/>
      <w:divBdr>
        <w:top w:val="none" w:sz="0" w:space="0" w:color="auto"/>
        <w:left w:val="none" w:sz="0" w:space="0" w:color="auto"/>
        <w:bottom w:val="none" w:sz="0" w:space="0" w:color="auto"/>
        <w:right w:val="none" w:sz="0" w:space="0" w:color="auto"/>
      </w:divBdr>
      <w:divsChild>
        <w:div w:id="677193067">
          <w:marLeft w:val="360"/>
          <w:marRight w:val="0"/>
          <w:marTop w:val="200"/>
          <w:marBottom w:val="0"/>
          <w:divBdr>
            <w:top w:val="none" w:sz="0" w:space="0" w:color="auto"/>
            <w:left w:val="none" w:sz="0" w:space="0" w:color="auto"/>
            <w:bottom w:val="none" w:sz="0" w:space="0" w:color="auto"/>
            <w:right w:val="none" w:sz="0" w:space="0" w:color="auto"/>
          </w:divBdr>
        </w:div>
      </w:divsChild>
    </w:div>
    <w:div w:id="393701722">
      <w:bodyDiv w:val="1"/>
      <w:marLeft w:val="0"/>
      <w:marRight w:val="0"/>
      <w:marTop w:val="0"/>
      <w:marBottom w:val="0"/>
      <w:divBdr>
        <w:top w:val="none" w:sz="0" w:space="0" w:color="auto"/>
        <w:left w:val="none" w:sz="0" w:space="0" w:color="auto"/>
        <w:bottom w:val="none" w:sz="0" w:space="0" w:color="auto"/>
        <w:right w:val="none" w:sz="0" w:space="0" w:color="auto"/>
      </w:divBdr>
      <w:divsChild>
        <w:div w:id="1473673522">
          <w:marLeft w:val="1440"/>
          <w:marRight w:val="0"/>
          <w:marTop w:val="0"/>
          <w:marBottom w:val="0"/>
          <w:divBdr>
            <w:top w:val="none" w:sz="0" w:space="0" w:color="auto"/>
            <w:left w:val="none" w:sz="0" w:space="0" w:color="auto"/>
            <w:bottom w:val="none" w:sz="0" w:space="0" w:color="auto"/>
            <w:right w:val="none" w:sz="0" w:space="0" w:color="auto"/>
          </w:divBdr>
        </w:div>
      </w:divsChild>
    </w:div>
    <w:div w:id="463274555">
      <w:bodyDiv w:val="1"/>
      <w:marLeft w:val="0"/>
      <w:marRight w:val="0"/>
      <w:marTop w:val="0"/>
      <w:marBottom w:val="0"/>
      <w:divBdr>
        <w:top w:val="none" w:sz="0" w:space="0" w:color="auto"/>
        <w:left w:val="none" w:sz="0" w:space="0" w:color="auto"/>
        <w:bottom w:val="none" w:sz="0" w:space="0" w:color="auto"/>
        <w:right w:val="none" w:sz="0" w:space="0" w:color="auto"/>
      </w:divBdr>
    </w:div>
    <w:div w:id="483745132">
      <w:bodyDiv w:val="1"/>
      <w:marLeft w:val="0"/>
      <w:marRight w:val="0"/>
      <w:marTop w:val="0"/>
      <w:marBottom w:val="0"/>
      <w:divBdr>
        <w:top w:val="none" w:sz="0" w:space="0" w:color="auto"/>
        <w:left w:val="none" w:sz="0" w:space="0" w:color="auto"/>
        <w:bottom w:val="none" w:sz="0" w:space="0" w:color="auto"/>
        <w:right w:val="none" w:sz="0" w:space="0" w:color="auto"/>
      </w:divBdr>
    </w:div>
    <w:div w:id="487672172">
      <w:bodyDiv w:val="1"/>
      <w:marLeft w:val="0"/>
      <w:marRight w:val="0"/>
      <w:marTop w:val="0"/>
      <w:marBottom w:val="0"/>
      <w:divBdr>
        <w:top w:val="none" w:sz="0" w:space="0" w:color="auto"/>
        <w:left w:val="none" w:sz="0" w:space="0" w:color="auto"/>
        <w:bottom w:val="none" w:sz="0" w:space="0" w:color="auto"/>
        <w:right w:val="none" w:sz="0" w:space="0" w:color="auto"/>
      </w:divBdr>
      <w:divsChild>
        <w:div w:id="1524246513">
          <w:marLeft w:val="547"/>
          <w:marRight w:val="0"/>
          <w:marTop w:val="77"/>
          <w:marBottom w:val="40"/>
          <w:divBdr>
            <w:top w:val="none" w:sz="0" w:space="0" w:color="auto"/>
            <w:left w:val="none" w:sz="0" w:space="0" w:color="auto"/>
            <w:bottom w:val="none" w:sz="0" w:space="0" w:color="auto"/>
            <w:right w:val="none" w:sz="0" w:space="0" w:color="auto"/>
          </w:divBdr>
        </w:div>
        <w:div w:id="1790471883">
          <w:marLeft w:val="576"/>
          <w:marRight w:val="0"/>
          <w:marTop w:val="77"/>
          <w:marBottom w:val="40"/>
          <w:divBdr>
            <w:top w:val="none" w:sz="0" w:space="0" w:color="auto"/>
            <w:left w:val="none" w:sz="0" w:space="0" w:color="auto"/>
            <w:bottom w:val="none" w:sz="0" w:space="0" w:color="auto"/>
            <w:right w:val="none" w:sz="0" w:space="0" w:color="auto"/>
          </w:divBdr>
        </w:div>
        <w:div w:id="200168955">
          <w:marLeft w:val="576"/>
          <w:marRight w:val="0"/>
          <w:marTop w:val="77"/>
          <w:marBottom w:val="40"/>
          <w:divBdr>
            <w:top w:val="none" w:sz="0" w:space="0" w:color="auto"/>
            <w:left w:val="none" w:sz="0" w:space="0" w:color="auto"/>
            <w:bottom w:val="none" w:sz="0" w:space="0" w:color="auto"/>
            <w:right w:val="none" w:sz="0" w:space="0" w:color="auto"/>
          </w:divBdr>
        </w:div>
        <w:div w:id="710769286">
          <w:marLeft w:val="576"/>
          <w:marRight w:val="0"/>
          <w:marTop w:val="77"/>
          <w:marBottom w:val="40"/>
          <w:divBdr>
            <w:top w:val="none" w:sz="0" w:space="0" w:color="auto"/>
            <w:left w:val="none" w:sz="0" w:space="0" w:color="auto"/>
            <w:bottom w:val="none" w:sz="0" w:space="0" w:color="auto"/>
            <w:right w:val="none" w:sz="0" w:space="0" w:color="auto"/>
          </w:divBdr>
        </w:div>
        <w:div w:id="474880745">
          <w:marLeft w:val="576"/>
          <w:marRight w:val="0"/>
          <w:marTop w:val="77"/>
          <w:marBottom w:val="40"/>
          <w:divBdr>
            <w:top w:val="none" w:sz="0" w:space="0" w:color="auto"/>
            <w:left w:val="none" w:sz="0" w:space="0" w:color="auto"/>
            <w:bottom w:val="none" w:sz="0" w:space="0" w:color="auto"/>
            <w:right w:val="none" w:sz="0" w:space="0" w:color="auto"/>
          </w:divBdr>
        </w:div>
        <w:div w:id="1650011348">
          <w:marLeft w:val="576"/>
          <w:marRight w:val="0"/>
          <w:marTop w:val="77"/>
          <w:marBottom w:val="40"/>
          <w:divBdr>
            <w:top w:val="none" w:sz="0" w:space="0" w:color="auto"/>
            <w:left w:val="none" w:sz="0" w:space="0" w:color="auto"/>
            <w:bottom w:val="none" w:sz="0" w:space="0" w:color="auto"/>
            <w:right w:val="none" w:sz="0" w:space="0" w:color="auto"/>
          </w:divBdr>
        </w:div>
        <w:div w:id="1414279742">
          <w:marLeft w:val="576"/>
          <w:marRight w:val="0"/>
          <w:marTop w:val="77"/>
          <w:marBottom w:val="40"/>
          <w:divBdr>
            <w:top w:val="none" w:sz="0" w:space="0" w:color="auto"/>
            <w:left w:val="none" w:sz="0" w:space="0" w:color="auto"/>
            <w:bottom w:val="none" w:sz="0" w:space="0" w:color="auto"/>
            <w:right w:val="none" w:sz="0" w:space="0" w:color="auto"/>
          </w:divBdr>
        </w:div>
      </w:divsChild>
    </w:div>
    <w:div w:id="524297196">
      <w:bodyDiv w:val="1"/>
      <w:marLeft w:val="0"/>
      <w:marRight w:val="0"/>
      <w:marTop w:val="0"/>
      <w:marBottom w:val="0"/>
      <w:divBdr>
        <w:top w:val="none" w:sz="0" w:space="0" w:color="auto"/>
        <w:left w:val="none" w:sz="0" w:space="0" w:color="auto"/>
        <w:bottom w:val="none" w:sz="0" w:space="0" w:color="auto"/>
        <w:right w:val="none" w:sz="0" w:space="0" w:color="auto"/>
      </w:divBdr>
      <w:divsChild>
        <w:div w:id="558056679">
          <w:marLeft w:val="1267"/>
          <w:marRight w:val="0"/>
          <w:marTop w:val="100"/>
          <w:marBottom w:val="0"/>
          <w:divBdr>
            <w:top w:val="none" w:sz="0" w:space="0" w:color="auto"/>
            <w:left w:val="none" w:sz="0" w:space="0" w:color="auto"/>
            <w:bottom w:val="none" w:sz="0" w:space="0" w:color="auto"/>
            <w:right w:val="none" w:sz="0" w:space="0" w:color="auto"/>
          </w:divBdr>
        </w:div>
        <w:div w:id="493840040">
          <w:marLeft w:val="1267"/>
          <w:marRight w:val="0"/>
          <w:marTop w:val="100"/>
          <w:marBottom w:val="0"/>
          <w:divBdr>
            <w:top w:val="none" w:sz="0" w:space="0" w:color="auto"/>
            <w:left w:val="none" w:sz="0" w:space="0" w:color="auto"/>
            <w:bottom w:val="none" w:sz="0" w:space="0" w:color="auto"/>
            <w:right w:val="none" w:sz="0" w:space="0" w:color="auto"/>
          </w:divBdr>
        </w:div>
        <w:div w:id="1899121773">
          <w:marLeft w:val="1267"/>
          <w:marRight w:val="0"/>
          <w:marTop w:val="100"/>
          <w:marBottom w:val="0"/>
          <w:divBdr>
            <w:top w:val="none" w:sz="0" w:space="0" w:color="auto"/>
            <w:left w:val="none" w:sz="0" w:space="0" w:color="auto"/>
            <w:bottom w:val="none" w:sz="0" w:space="0" w:color="auto"/>
            <w:right w:val="none" w:sz="0" w:space="0" w:color="auto"/>
          </w:divBdr>
        </w:div>
      </w:divsChild>
    </w:div>
    <w:div w:id="550387797">
      <w:bodyDiv w:val="1"/>
      <w:marLeft w:val="0"/>
      <w:marRight w:val="0"/>
      <w:marTop w:val="0"/>
      <w:marBottom w:val="0"/>
      <w:divBdr>
        <w:top w:val="none" w:sz="0" w:space="0" w:color="auto"/>
        <w:left w:val="none" w:sz="0" w:space="0" w:color="auto"/>
        <w:bottom w:val="none" w:sz="0" w:space="0" w:color="auto"/>
        <w:right w:val="none" w:sz="0" w:space="0" w:color="auto"/>
      </w:divBdr>
      <w:divsChild>
        <w:div w:id="232398531">
          <w:marLeft w:val="360"/>
          <w:marRight w:val="0"/>
          <w:marTop w:val="200"/>
          <w:marBottom w:val="0"/>
          <w:divBdr>
            <w:top w:val="none" w:sz="0" w:space="0" w:color="auto"/>
            <w:left w:val="none" w:sz="0" w:space="0" w:color="auto"/>
            <w:bottom w:val="none" w:sz="0" w:space="0" w:color="auto"/>
            <w:right w:val="none" w:sz="0" w:space="0" w:color="auto"/>
          </w:divBdr>
        </w:div>
        <w:div w:id="935210426">
          <w:marLeft w:val="360"/>
          <w:marRight w:val="0"/>
          <w:marTop w:val="200"/>
          <w:marBottom w:val="0"/>
          <w:divBdr>
            <w:top w:val="none" w:sz="0" w:space="0" w:color="auto"/>
            <w:left w:val="none" w:sz="0" w:space="0" w:color="auto"/>
            <w:bottom w:val="none" w:sz="0" w:space="0" w:color="auto"/>
            <w:right w:val="none" w:sz="0" w:space="0" w:color="auto"/>
          </w:divBdr>
        </w:div>
        <w:div w:id="1956137545">
          <w:marLeft w:val="360"/>
          <w:marRight w:val="0"/>
          <w:marTop w:val="200"/>
          <w:marBottom w:val="0"/>
          <w:divBdr>
            <w:top w:val="none" w:sz="0" w:space="0" w:color="auto"/>
            <w:left w:val="none" w:sz="0" w:space="0" w:color="auto"/>
            <w:bottom w:val="none" w:sz="0" w:space="0" w:color="auto"/>
            <w:right w:val="none" w:sz="0" w:space="0" w:color="auto"/>
          </w:divBdr>
        </w:div>
        <w:div w:id="1302464950">
          <w:marLeft w:val="360"/>
          <w:marRight w:val="0"/>
          <w:marTop w:val="200"/>
          <w:marBottom w:val="0"/>
          <w:divBdr>
            <w:top w:val="none" w:sz="0" w:space="0" w:color="auto"/>
            <w:left w:val="none" w:sz="0" w:space="0" w:color="auto"/>
            <w:bottom w:val="none" w:sz="0" w:space="0" w:color="auto"/>
            <w:right w:val="none" w:sz="0" w:space="0" w:color="auto"/>
          </w:divBdr>
        </w:div>
      </w:divsChild>
    </w:div>
    <w:div w:id="610669072">
      <w:bodyDiv w:val="1"/>
      <w:marLeft w:val="0"/>
      <w:marRight w:val="0"/>
      <w:marTop w:val="0"/>
      <w:marBottom w:val="0"/>
      <w:divBdr>
        <w:top w:val="none" w:sz="0" w:space="0" w:color="auto"/>
        <w:left w:val="none" w:sz="0" w:space="0" w:color="auto"/>
        <w:bottom w:val="none" w:sz="0" w:space="0" w:color="auto"/>
        <w:right w:val="none" w:sz="0" w:space="0" w:color="auto"/>
      </w:divBdr>
    </w:div>
    <w:div w:id="618680457">
      <w:bodyDiv w:val="1"/>
      <w:marLeft w:val="0"/>
      <w:marRight w:val="0"/>
      <w:marTop w:val="0"/>
      <w:marBottom w:val="0"/>
      <w:divBdr>
        <w:top w:val="none" w:sz="0" w:space="0" w:color="auto"/>
        <w:left w:val="none" w:sz="0" w:space="0" w:color="auto"/>
        <w:bottom w:val="none" w:sz="0" w:space="0" w:color="auto"/>
        <w:right w:val="none" w:sz="0" w:space="0" w:color="auto"/>
      </w:divBdr>
    </w:div>
    <w:div w:id="644967409">
      <w:bodyDiv w:val="1"/>
      <w:marLeft w:val="0"/>
      <w:marRight w:val="0"/>
      <w:marTop w:val="0"/>
      <w:marBottom w:val="0"/>
      <w:divBdr>
        <w:top w:val="none" w:sz="0" w:space="0" w:color="auto"/>
        <w:left w:val="none" w:sz="0" w:space="0" w:color="auto"/>
        <w:bottom w:val="none" w:sz="0" w:space="0" w:color="auto"/>
        <w:right w:val="none" w:sz="0" w:space="0" w:color="auto"/>
      </w:divBdr>
    </w:div>
    <w:div w:id="667826963">
      <w:bodyDiv w:val="1"/>
      <w:marLeft w:val="0"/>
      <w:marRight w:val="0"/>
      <w:marTop w:val="0"/>
      <w:marBottom w:val="0"/>
      <w:divBdr>
        <w:top w:val="none" w:sz="0" w:space="0" w:color="auto"/>
        <w:left w:val="none" w:sz="0" w:space="0" w:color="auto"/>
        <w:bottom w:val="none" w:sz="0" w:space="0" w:color="auto"/>
        <w:right w:val="none" w:sz="0" w:space="0" w:color="auto"/>
      </w:divBdr>
    </w:div>
    <w:div w:id="676925524">
      <w:bodyDiv w:val="1"/>
      <w:marLeft w:val="0"/>
      <w:marRight w:val="0"/>
      <w:marTop w:val="0"/>
      <w:marBottom w:val="0"/>
      <w:divBdr>
        <w:top w:val="none" w:sz="0" w:space="0" w:color="auto"/>
        <w:left w:val="none" w:sz="0" w:space="0" w:color="auto"/>
        <w:bottom w:val="none" w:sz="0" w:space="0" w:color="auto"/>
        <w:right w:val="none" w:sz="0" w:space="0" w:color="auto"/>
      </w:divBdr>
      <w:divsChild>
        <w:div w:id="1095898611">
          <w:marLeft w:val="1440"/>
          <w:marRight w:val="0"/>
          <w:marTop w:val="0"/>
          <w:marBottom w:val="0"/>
          <w:divBdr>
            <w:top w:val="none" w:sz="0" w:space="0" w:color="auto"/>
            <w:left w:val="none" w:sz="0" w:space="0" w:color="auto"/>
            <w:bottom w:val="none" w:sz="0" w:space="0" w:color="auto"/>
            <w:right w:val="none" w:sz="0" w:space="0" w:color="auto"/>
          </w:divBdr>
        </w:div>
      </w:divsChild>
    </w:div>
    <w:div w:id="770049353">
      <w:bodyDiv w:val="1"/>
      <w:marLeft w:val="0"/>
      <w:marRight w:val="0"/>
      <w:marTop w:val="0"/>
      <w:marBottom w:val="0"/>
      <w:divBdr>
        <w:top w:val="none" w:sz="0" w:space="0" w:color="auto"/>
        <w:left w:val="none" w:sz="0" w:space="0" w:color="auto"/>
        <w:bottom w:val="none" w:sz="0" w:space="0" w:color="auto"/>
        <w:right w:val="none" w:sz="0" w:space="0" w:color="auto"/>
      </w:divBdr>
      <w:divsChild>
        <w:div w:id="1026712571">
          <w:marLeft w:val="547"/>
          <w:marRight w:val="0"/>
          <w:marTop w:val="115"/>
          <w:marBottom w:val="0"/>
          <w:divBdr>
            <w:top w:val="none" w:sz="0" w:space="0" w:color="auto"/>
            <w:left w:val="none" w:sz="0" w:space="0" w:color="auto"/>
            <w:bottom w:val="none" w:sz="0" w:space="0" w:color="auto"/>
            <w:right w:val="none" w:sz="0" w:space="0" w:color="auto"/>
          </w:divBdr>
        </w:div>
      </w:divsChild>
    </w:div>
    <w:div w:id="824977290">
      <w:bodyDiv w:val="1"/>
      <w:marLeft w:val="0"/>
      <w:marRight w:val="0"/>
      <w:marTop w:val="0"/>
      <w:marBottom w:val="0"/>
      <w:divBdr>
        <w:top w:val="none" w:sz="0" w:space="0" w:color="auto"/>
        <w:left w:val="none" w:sz="0" w:space="0" w:color="auto"/>
        <w:bottom w:val="none" w:sz="0" w:space="0" w:color="auto"/>
        <w:right w:val="none" w:sz="0" w:space="0" w:color="auto"/>
      </w:divBdr>
    </w:div>
    <w:div w:id="859464948">
      <w:bodyDiv w:val="1"/>
      <w:marLeft w:val="0"/>
      <w:marRight w:val="0"/>
      <w:marTop w:val="0"/>
      <w:marBottom w:val="0"/>
      <w:divBdr>
        <w:top w:val="none" w:sz="0" w:space="0" w:color="auto"/>
        <w:left w:val="none" w:sz="0" w:space="0" w:color="auto"/>
        <w:bottom w:val="none" w:sz="0" w:space="0" w:color="auto"/>
        <w:right w:val="none" w:sz="0" w:space="0" w:color="auto"/>
      </w:divBdr>
    </w:div>
    <w:div w:id="915625453">
      <w:bodyDiv w:val="1"/>
      <w:marLeft w:val="0"/>
      <w:marRight w:val="0"/>
      <w:marTop w:val="0"/>
      <w:marBottom w:val="0"/>
      <w:divBdr>
        <w:top w:val="none" w:sz="0" w:space="0" w:color="auto"/>
        <w:left w:val="none" w:sz="0" w:space="0" w:color="auto"/>
        <w:bottom w:val="none" w:sz="0" w:space="0" w:color="auto"/>
        <w:right w:val="none" w:sz="0" w:space="0" w:color="auto"/>
      </w:divBdr>
      <w:divsChild>
        <w:div w:id="98262624">
          <w:marLeft w:val="360"/>
          <w:marRight w:val="0"/>
          <w:marTop w:val="200"/>
          <w:marBottom w:val="0"/>
          <w:divBdr>
            <w:top w:val="none" w:sz="0" w:space="0" w:color="auto"/>
            <w:left w:val="none" w:sz="0" w:space="0" w:color="auto"/>
            <w:bottom w:val="none" w:sz="0" w:space="0" w:color="auto"/>
            <w:right w:val="none" w:sz="0" w:space="0" w:color="auto"/>
          </w:divBdr>
        </w:div>
        <w:div w:id="2141261109">
          <w:marLeft w:val="360"/>
          <w:marRight w:val="0"/>
          <w:marTop w:val="200"/>
          <w:marBottom w:val="0"/>
          <w:divBdr>
            <w:top w:val="none" w:sz="0" w:space="0" w:color="auto"/>
            <w:left w:val="none" w:sz="0" w:space="0" w:color="auto"/>
            <w:bottom w:val="none" w:sz="0" w:space="0" w:color="auto"/>
            <w:right w:val="none" w:sz="0" w:space="0" w:color="auto"/>
          </w:divBdr>
        </w:div>
      </w:divsChild>
    </w:div>
    <w:div w:id="929243408">
      <w:bodyDiv w:val="1"/>
      <w:marLeft w:val="0"/>
      <w:marRight w:val="0"/>
      <w:marTop w:val="0"/>
      <w:marBottom w:val="0"/>
      <w:divBdr>
        <w:top w:val="none" w:sz="0" w:space="0" w:color="auto"/>
        <w:left w:val="none" w:sz="0" w:space="0" w:color="auto"/>
        <w:bottom w:val="none" w:sz="0" w:space="0" w:color="auto"/>
        <w:right w:val="none" w:sz="0" w:space="0" w:color="auto"/>
      </w:divBdr>
    </w:div>
    <w:div w:id="958224184">
      <w:bodyDiv w:val="1"/>
      <w:marLeft w:val="0"/>
      <w:marRight w:val="0"/>
      <w:marTop w:val="0"/>
      <w:marBottom w:val="0"/>
      <w:divBdr>
        <w:top w:val="none" w:sz="0" w:space="0" w:color="auto"/>
        <w:left w:val="none" w:sz="0" w:space="0" w:color="auto"/>
        <w:bottom w:val="none" w:sz="0" w:space="0" w:color="auto"/>
        <w:right w:val="none" w:sz="0" w:space="0" w:color="auto"/>
      </w:divBdr>
    </w:div>
    <w:div w:id="1053961626">
      <w:bodyDiv w:val="1"/>
      <w:marLeft w:val="0"/>
      <w:marRight w:val="0"/>
      <w:marTop w:val="0"/>
      <w:marBottom w:val="0"/>
      <w:divBdr>
        <w:top w:val="none" w:sz="0" w:space="0" w:color="auto"/>
        <w:left w:val="none" w:sz="0" w:space="0" w:color="auto"/>
        <w:bottom w:val="none" w:sz="0" w:space="0" w:color="auto"/>
        <w:right w:val="none" w:sz="0" w:space="0" w:color="auto"/>
      </w:divBdr>
    </w:div>
    <w:div w:id="1064067489">
      <w:bodyDiv w:val="1"/>
      <w:marLeft w:val="0"/>
      <w:marRight w:val="0"/>
      <w:marTop w:val="0"/>
      <w:marBottom w:val="0"/>
      <w:divBdr>
        <w:top w:val="none" w:sz="0" w:space="0" w:color="auto"/>
        <w:left w:val="none" w:sz="0" w:space="0" w:color="auto"/>
        <w:bottom w:val="none" w:sz="0" w:space="0" w:color="auto"/>
        <w:right w:val="none" w:sz="0" w:space="0" w:color="auto"/>
      </w:divBdr>
    </w:div>
    <w:div w:id="1082795012">
      <w:bodyDiv w:val="1"/>
      <w:marLeft w:val="0"/>
      <w:marRight w:val="0"/>
      <w:marTop w:val="0"/>
      <w:marBottom w:val="0"/>
      <w:divBdr>
        <w:top w:val="none" w:sz="0" w:space="0" w:color="auto"/>
        <w:left w:val="none" w:sz="0" w:space="0" w:color="auto"/>
        <w:bottom w:val="none" w:sz="0" w:space="0" w:color="auto"/>
        <w:right w:val="none" w:sz="0" w:space="0" w:color="auto"/>
      </w:divBdr>
    </w:div>
    <w:div w:id="1139802253">
      <w:bodyDiv w:val="1"/>
      <w:marLeft w:val="0"/>
      <w:marRight w:val="0"/>
      <w:marTop w:val="0"/>
      <w:marBottom w:val="0"/>
      <w:divBdr>
        <w:top w:val="none" w:sz="0" w:space="0" w:color="auto"/>
        <w:left w:val="none" w:sz="0" w:space="0" w:color="auto"/>
        <w:bottom w:val="none" w:sz="0" w:space="0" w:color="auto"/>
        <w:right w:val="none" w:sz="0" w:space="0" w:color="auto"/>
      </w:divBdr>
      <w:divsChild>
        <w:div w:id="869151229">
          <w:marLeft w:val="360"/>
          <w:marRight w:val="0"/>
          <w:marTop w:val="200"/>
          <w:marBottom w:val="0"/>
          <w:divBdr>
            <w:top w:val="none" w:sz="0" w:space="0" w:color="auto"/>
            <w:left w:val="none" w:sz="0" w:space="0" w:color="auto"/>
            <w:bottom w:val="none" w:sz="0" w:space="0" w:color="auto"/>
            <w:right w:val="none" w:sz="0" w:space="0" w:color="auto"/>
          </w:divBdr>
        </w:div>
      </w:divsChild>
    </w:div>
    <w:div w:id="1144809245">
      <w:bodyDiv w:val="1"/>
      <w:marLeft w:val="0"/>
      <w:marRight w:val="0"/>
      <w:marTop w:val="0"/>
      <w:marBottom w:val="0"/>
      <w:divBdr>
        <w:top w:val="none" w:sz="0" w:space="0" w:color="auto"/>
        <w:left w:val="none" w:sz="0" w:space="0" w:color="auto"/>
        <w:bottom w:val="none" w:sz="0" w:space="0" w:color="auto"/>
        <w:right w:val="none" w:sz="0" w:space="0" w:color="auto"/>
      </w:divBdr>
      <w:divsChild>
        <w:div w:id="337999508">
          <w:marLeft w:val="360"/>
          <w:marRight w:val="0"/>
          <w:marTop w:val="200"/>
          <w:marBottom w:val="0"/>
          <w:divBdr>
            <w:top w:val="none" w:sz="0" w:space="0" w:color="auto"/>
            <w:left w:val="none" w:sz="0" w:space="0" w:color="auto"/>
            <w:bottom w:val="none" w:sz="0" w:space="0" w:color="auto"/>
            <w:right w:val="none" w:sz="0" w:space="0" w:color="auto"/>
          </w:divBdr>
        </w:div>
      </w:divsChild>
    </w:div>
    <w:div w:id="1187597795">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sChild>
        <w:div w:id="958949972">
          <w:marLeft w:val="360"/>
          <w:marRight w:val="0"/>
          <w:marTop w:val="200"/>
          <w:marBottom w:val="0"/>
          <w:divBdr>
            <w:top w:val="none" w:sz="0" w:space="0" w:color="auto"/>
            <w:left w:val="none" w:sz="0" w:space="0" w:color="auto"/>
            <w:bottom w:val="none" w:sz="0" w:space="0" w:color="auto"/>
            <w:right w:val="none" w:sz="0" w:space="0" w:color="auto"/>
          </w:divBdr>
        </w:div>
      </w:divsChild>
    </w:div>
    <w:div w:id="1226992794">
      <w:bodyDiv w:val="1"/>
      <w:marLeft w:val="0"/>
      <w:marRight w:val="0"/>
      <w:marTop w:val="0"/>
      <w:marBottom w:val="0"/>
      <w:divBdr>
        <w:top w:val="none" w:sz="0" w:space="0" w:color="auto"/>
        <w:left w:val="none" w:sz="0" w:space="0" w:color="auto"/>
        <w:bottom w:val="none" w:sz="0" w:space="0" w:color="auto"/>
        <w:right w:val="none" w:sz="0" w:space="0" w:color="auto"/>
      </w:divBdr>
      <w:divsChild>
        <w:div w:id="525289209">
          <w:marLeft w:val="547"/>
          <w:marRight w:val="0"/>
          <w:marTop w:val="77"/>
          <w:marBottom w:val="40"/>
          <w:divBdr>
            <w:top w:val="none" w:sz="0" w:space="0" w:color="auto"/>
            <w:left w:val="none" w:sz="0" w:space="0" w:color="auto"/>
            <w:bottom w:val="none" w:sz="0" w:space="0" w:color="auto"/>
            <w:right w:val="none" w:sz="0" w:space="0" w:color="auto"/>
          </w:divBdr>
        </w:div>
        <w:div w:id="1577743880">
          <w:marLeft w:val="576"/>
          <w:marRight w:val="0"/>
          <w:marTop w:val="77"/>
          <w:marBottom w:val="40"/>
          <w:divBdr>
            <w:top w:val="none" w:sz="0" w:space="0" w:color="auto"/>
            <w:left w:val="none" w:sz="0" w:space="0" w:color="auto"/>
            <w:bottom w:val="none" w:sz="0" w:space="0" w:color="auto"/>
            <w:right w:val="none" w:sz="0" w:space="0" w:color="auto"/>
          </w:divBdr>
        </w:div>
        <w:div w:id="1016158528">
          <w:marLeft w:val="576"/>
          <w:marRight w:val="0"/>
          <w:marTop w:val="77"/>
          <w:marBottom w:val="40"/>
          <w:divBdr>
            <w:top w:val="none" w:sz="0" w:space="0" w:color="auto"/>
            <w:left w:val="none" w:sz="0" w:space="0" w:color="auto"/>
            <w:bottom w:val="none" w:sz="0" w:space="0" w:color="auto"/>
            <w:right w:val="none" w:sz="0" w:space="0" w:color="auto"/>
          </w:divBdr>
        </w:div>
        <w:div w:id="320891834">
          <w:marLeft w:val="576"/>
          <w:marRight w:val="0"/>
          <w:marTop w:val="77"/>
          <w:marBottom w:val="40"/>
          <w:divBdr>
            <w:top w:val="none" w:sz="0" w:space="0" w:color="auto"/>
            <w:left w:val="none" w:sz="0" w:space="0" w:color="auto"/>
            <w:bottom w:val="none" w:sz="0" w:space="0" w:color="auto"/>
            <w:right w:val="none" w:sz="0" w:space="0" w:color="auto"/>
          </w:divBdr>
        </w:div>
        <w:div w:id="1695308846">
          <w:marLeft w:val="576"/>
          <w:marRight w:val="0"/>
          <w:marTop w:val="77"/>
          <w:marBottom w:val="40"/>
          <w:divBdr>
            <w:top w:val="none" w:sz="0" w:space="0" w:color="auto"/>
            <w:left w:val="none" w:sz="0" w:space="0" w:color="auto"/>
            <w:bottom w:val="none" w:sz="0" w:space="0" w:color="auto"/>
            <w:right w:val="none" w:sz="0" w:space="0" w:color="auto"/>
          </w:divBdr>
        </w:div>
        <w:div w:id="2066946497">
          <w:marLeft w:val="994"/>
          <w:marRight w:val="0"/>
          <w:marTop w:val="77"/>
          <w:marBottom w:val="40"/>
          <w:divBdr>
            <w:top w:val="none" w:sz="0" w:space="0" w:color="auto"/>
            <w:left w:val="none" w:sz="0" w:space="0" w:color="auto"/>
            <w:bottom w:val="none" w:sz="0" w:space="0" w:color="auto"/>
            <w:right w:val="none" w:sz="0" w:space="0" w:color="auto"/>
          </w:divBdr>
        </w:div>
        <w:div w:id="254872832">
          <w:marLeft w:val="994"/>
          <w:marRight w:val="0"/>
          <w:marTop w:val="77"/>
          <w:marBottom w:val="40"/>
          <w:divBdr>
            <w:top w:val="none" w:sz="0" w:space="0" w:color="auto"/>
            <w:left w:val="none" w:sz="0" w:space="0" w:color="auto"/>
            <w:bottom w:val="none" w:sz="0" w:space="0" w:color="auto"/>
            <w:right w:val="none" w:sz="0" w:space="0" w:color="auto"/>
          </w:divBdr>
        </w:div>
        <w:div w:id="1173297062">
          <w:marLeft w:val="994"/>
          <w:marRight w:val="0"/>
          <w:marTop w:val="77"/>
          <w:marBottom w:val="40"/>
          <w:divBdr>
            <w:top w:val="none" w:sz="0" w:space="0" w:color="auto"/>
            <w:left w:val="none" w:sz="0" w:space="0" w:color="auto"/>
            <w:bottom w:val="none" w:sz="0" w:space="0" w:color="auto"/>
            <w:right w:val="none" w:sz="0" w:space="0" w:color="auto"/>
          </w:divBdr>
        </w:div>
      </w:divsChild>
    </w:div>
    <w:div w:id="1244416477">
      <w:bodyDiv w:val="1"/>
      <w:marLeft w:val="0"/>
      <w:marRight w:val="0"/>
      <w:marTop w:val="0"/>
      <w:marBottom w:val="0"/>
      <w:divBdr>
        <w:top w:val="none" w:sz="0" w:space="0" w:color="auto"/>
        <w:left w:val="none" w:sz="0" w:space="0" w:color="auto"/>
        <w:bottom w:val="none" w:sz="0" w:space="0" w:color="auto"/>
        <w:right w:val="none" w:sz="0" w:space="0" w:color="auto"/>
      </w:divBdr>
    </w:div>
    <w:div w:id="1248273600">
      <w:bodyDiv w:val="1"/>
      <w:marLeft w:val="0"/>
      <w:marRight w:val="0"/>
      <w:marTop w:val="0"/>
      <w:marBottom w:val="0"/>
      <w:divBdr>
        <w:top w:val="none" w:sz="0" w:space="0" w:color="auto"/>
        <w:left w:val="none" w:sz="0" w:space="0" w:color="auto"/>
        <w:bottom w:val="none" w:sz="0" w:space="0" w:color="auto"/>
        <w:right w:val="none" w:sz="0" w:space="0" w:color="auto"/>
      </w:divBdr>
      <w:divsChild>
        <w:div w:id="357197903">
          <w:marLeft w:val="547"/>
          <w:marRight w:val="0"/>
          <w:marTop w:val="115"/>
          <w:marBottom w:val="0"/>
          <w:divBdr>
            <w:top w:val="none" w:sz="0" w:space="0" w:color="auto"/>
            <w:left w:val="none" w:sz="0" w:space="0" w:color="auto"/>
            <w:bottom w:val="none" w:sz="0" w:space="0" w:color="auto"/>
            <w:right w:val="none" w:sz="0" w:space="0" w:color="auto"/>
          </w:divBdr>
        </w:div>
      </w:divsChild>
    </w:div>
    <w:div w:id="1249120686">
      <w:bodyDiv w:val="1"/>
      <w:marLeft w:val="0"/>
      <w:marRight w:val="0"/>
      <w:marTop w:val="0"/>
      <w:marBottom w:val="0"/>
      <w:divBdr>
        <w:top w:val="none" w:sz="0" w:space="0" w:color="auto"/>
        <w:left w:val="none" w:sz="0" w:space="0" w:color="auto"/>
        <w:bottom w:val="none" w:sz="0" w:space="0" w:color="auto"/>
        <w:right w:val="none" w:sz="0" w:space="0" w:color="auto"/>
      </w:divBdr>
    </w:div>
    <w:div w:id="1260796117">
      <w:bodyDiv w:val="1"/>
      <w:marLeft w:val="0"/>
      <w:marRight w:val="0"/>
      <w:marTop w:val="0"/>
      <w:marBottom w:val="0"/>
      <w:divBdr>
        <w:top w:val="none" w:sz="0" w:space="0" w:color="auto"/>
        <w:left w:val="none" w:sz="0" w:space="0" w:color="auto"/>
        <w:bottom w:val="none" w:sz="0" w:space="0" w:color="auto"/>
        <w:right w:val="none" w:sz="0" w:space="0" w:color="auto"/>
      </w:divBdr>
    </w:div>
    <w:div w:id="1276596262">
      <w:bodyDiv w:val="1"/>
      <w:marLeft w:val="0"/>
      <w:marRight w:val="0"/>
      <w:marTop w:val="0"/>
      <w:marBottom w:val="0"/>
      <w:divBdr>
        <w:top w:val="none" w:sz="0" w:space="0" w:color="auto"/>
        <w:left w:val="none" w:sz="0" w:space="0" w:color="auto"/>
        <w:bottom w:val="none" w:sz="0" w:space="0" w:color="auto"/>
        <w:right w:val="none" w:sz="0" w:space="0" w:color="auto"/>
      </w:divBdr>
    </w:div>
    <w:div w:id="1296257383">
      <w:bodyDiv w:val="1"/>
      <w:marLeft w:val="0"/>
      <w:marRight w:val="0"/>
      <w:marTop w:val="0"/>
      <w:marBottom w:val="0"/>
      <w:divBdr>
        <w:top w:val="none" w:sz="0" w:space="0" w:color="auto"/>
        <w:left w:val="none" w:sz="0" w:space="0" w:color="auto"/>
        <w:bottom w:val="none" w:sz="0" w:space="0" w:color="auto"/>
        <w:right w:val="none" w:sz="0" w:space="0" w:color="auto"/>
      </w:divBdr>
    </w:div>
    <w:div w:id="1319577952">
      <w:bodyDiv w:val="1"/>
      <w:marLeft w:val="0"/>
      <w:marRight w:val="0"/>
      <w:marTop w:val="0"/>
      <w:marBottom w:val="0"/>
      <w:divBdr>
        <w:top w:val="none" w:sz="0" w:space="0" w:color="auto"/>
        <w:left w:val="none" w:sz="0" w:space="0" w:color="auto"/>
        <w:bottom w:val="none" w:sz="0" w:space="0" w:color="auto"/>
        <w:right w:val="none" w:sz="0" w:space="0" w:color="auto"/>
      </w:divBdr>
    </w:div>
    <w:div w:id="1319993163">
      <w:bodyDiv w:val="1"/>
      <w:marLeft w:val="0"/>
      <w:marRight w:val="0"/>
      <w:marTop w:val="0"/>
      <w:marBottom w:val="0"/>
      <w:divBdr>
        <w:top w:val="none" w:sz="0" w:space="0" w:color="auto"/>
        <w:left w:val="none" w:sz="0" w:space="0" w:color="auto"/>
        <w:bottom w:val="none" w:sz="0" w:space="0" w:color="auto"/>
        <w:right w:val="none" w:sz="0" w:space="0" w:color="auto"/>
      </w:divBdr>
      <w:divsChild>
        <w:div w:id="460152233">
          <w:marLeft w:val="360"/>
          <w:marRight w:val="0"/>
          <w:marTop w:val="200"/>
          <w:marBottom w:val="0"/>
          <w:divBdr>
            <w:top w:val="none" w:sz="0" w:space="0" w:color="auto"/>
            <w:left w:val="none" w:sz="0" w:space="0" w:color="auto"/>
            <w:bottom w:val="none" w:sz="0" w:space="0" w:color="auto"/>
            <w:right w:val="none" w:sz="0" w:space="0" w:color="auto"/>
          </w:divBdr>
        </w:div>
      </w:divsChild>
    </w:div>
    <w:div w:id="1343699852">
      <w:bodyDiv w:val="1"/>
      <w:marLeft w:val="0"/>
      <w:marRight w:val="0"/>
      <w:marTop w:val="0"/>
      <w:marBottom w:val="0"/>
      <w:divBdr>
        <w:top w:val="none" w:sz="0" w:space="0" w:color="auto"/>
        <w:left w:val="none" w:sz="0" w:space="0" w:color="auto"/>
        <w:bottom w:val="none" w:sz="0" w:space="0" w:color="auto"/>
        <w:right w:val="none" w:sz="0" w:space="0" w:color="auto"/>
      </w:divBdr>
      <w:divsChild>
        <w:div w:id="1624842051">
          <w:marLeft w:val="288"/>
          <w:marRight w:val="0"/>
          <w:marTop w:val="115"/>
          <w:marBottom w:val="40"/>
          <w:divBdr>
            <w:top w:val="none" w:sz="0" w:space="0" w:color="auto"/>
            <w:left w:val="none" w:sz="0" w:space="0" w:color="auto"/>
            <w:bottom w:val="none" w:sz="0" w:space="0" w:color="auto"/>
            <w:right w:val="none" w:sz="0" w:space="0" w:color="auto"/>
          </w:divBdr>
        </w:div>
      </w:divsChild>
    </w:div>
    <w:div w:id="1352879095">
      <w:bodyDiv w:val="1"/>
      <w:marLeft w:val="0"/>
      <w:marRight w:val="0"/>
      <w:marTop w:val="0"/>
      <w:marBottom w:val="0"/>
      <w:divBdr>
        <w:top w:val="none" w:sz="0" w:space="0" w:color="auto"/>
        <w:left w:val="none" w:sz="0" w:space="0" w:color="auto"/>
        <w:bottom w:val="none" w:sz="0" w:space="0" w:color="auto"/>
        <w:right w:val="none" w:sz="0" w:space="0" w:color="auto"/>
      </w:divBdr>
      <w:divsChild>
        <w:div w:id="1687487279">
          <w:marLeft w:val="821"/>
          <w:marRight w:val="0"/>
          <w:marTop w:val="100"/>
          <w:marBottom w:val="0"/>
          <w:divBdr>
            <w:top w:val="none" w:sz="0" w:space="0" w:color="auto"/>
            <w:left w:val="none" w:sz="0" w:space="0" w:color="auto"/>
            <w:bottom w:val="none" w:sz="0" w:space="0" w:color="auto"/>
            <w:right w:val="none" w:sz="0" w:space="0" w:color="auto"/>
          </w:divBdr>
        </w:div>
        <w:div w:id="1754666822">
          <w:marLeft w:val="821"/>
          <w:marRight w:val="0"/>
          <w:marTop w:val="100"/>
          <w:marBottom w:val="0"/>
          <w:divBdr>
            <w:top w:val="none" w:sz="0" w:space="0" w:color="auto"/>
            <w:left w:val="none" w:sz="0" w:space="0" w:color="auto"/>
            <w:bottom w:val="none" w:sz="0" w:space="0" w:color="auto"/>
            <w:right w:val="none" w:sz="0" w:space="0" w:color="auto"/>
          </w:divBdr>
        </w:div>
        <w:div w:id="910583448">
          <w:marLeft w:val="821"/>
          <w:marRight w:val="0"/>
          <w:marTop w:val="100"/>
          <w:marBottom w:val="0"/>
          <w:divBdr>
            <w:top w:val="none" w:sz="0" w:space="0" w:color="auto"/>
            <w:left w:val="none" w:sz="0" w:space="0" w:color="auto"/>
            <w:bottom w:val="none" w:sz="0" w:space="0" w:color="auto"/>
            <w:right w:val="none" w:sz="0" w:space="0" w:color="auto"/>
          </w:divBdr>
        </w:div>
        <w:div w:id="1011030946">
          <w:marLeft w:val="821"/>
          <w:marRight w:val="0"/>
          <w:marTop w:val="100"/>
          <w:marBottom w:val="0"/>
          <w:divBdr>
            <w:top w:val="none" w:sz="0" w:space="0" w:color="auto"/>
            <w:left w:val="none" w:sz="0" w:space="0" w:color="auto"/>
            <w:bottom w:val="none" w:sz="0" w:space="0" w:color="auto"/>
            <w:right w:val="none" w:sz="0" w:space="0" w:color="auto"/>
          </w:divBdr>
        </w:div>
        <w:div w:id="791098060">
          <w:marLeft w:val="821"/>
          <w:marRight w:val="0"/>
          <w:marTop w:val="100"/>
          <w:marBottom w:val="0"/>
          <w:divBdr>
            <w:top w:val="none" w:sz="0" w:space="0" w:color="auto"/>
            <w:left w:val="none" w:sz="0" w:space="0" w:color="auto"/>
            <w:bottom w:val="none" w:sz="0" w:space="0" w:color="auto"/>
            <w:right w:val="none" w:sz="0" w:space="0" w:color="auto"/>
          </w:divBdr>
        </w:div>
      </w:divsChild>
    </w:div>
    <w:div w:id="1395739207">
      <w:bodyDiv w:val="1"/>
      <w:marLeft w:val="0"/>
      <w:marRight w:val="0"/>
      <w:marTop w:val="0"/>
      <w:marBottom w:val="0"/>
      <w:divBdr>
        <w:top w:val="none" w:sz="0" w:space="0" w:color="auto"/>
        <w:left w:val="none" w:sz="0" w:space="0" w:color="auto"/>
        <w:bottom w:val="none" w:sz="0" w:space="0" w:color="auto"/>
        <w:right w:val="none" w:sz="0" w:space="0" w:color="auto"/>
      </w:divBdr>
    </w:div>
    <w:div w:id="1415321434">
      <w:marLeft w:val="0"/>
      <w:marRight w:val="0"/>
      <w:marTop w:val="0"/>
      <w:marBottom w:val="0"/>
      <w:divBdr>
        <w:top w:val="none" w:sz="0" w:space="0" w:color="auto"/>
        <w:left w:val="none" w:sz="0" w:space="0" w:color="auto"/>
        <w:bottom w:val="none" w:sz="0" w:space="0" w:color="auto"/>
        <w:right w:val="none" w:sz="0" w:space="0" w:color="auto"/>
      </w:divBdr>
    </w:div>
    <w:div w:id="1415321435">
      <w:marLeft w:val="0"/>
      <w:marRight w:val="0"/>
      <w:marTop w:val="0"/>
      <w:marBottom w:val="0"/>
      <w:divBdr>
        <w:top w:val="none" w:sz="0" w:space="0" w:color="auto"/>
        <w:left w:val="none" w:sz="0" w:space="0" w:color="auto"/>
        <w:bottom w:val="none" w:sz="0" w:space="0" w:color="auto"/>
        <w:right w:val="none" w:sz="0" w:space="0" w:color="auto"/>
      </w:divBdr>
    </w:div>
    <w:div w:id="1415321437">
      <w:marLeft w:val="0"/>
      <w:marRight w:val="0"/>
      <w:marTop w:val="0"/>
      <w:marBottom w:val="0"/>
      <w:divBdr>
        <w:top w:val="none" w:sz="0" w:space="0" w:color="auto"/>
        <w:left w:val="none" w:sz="0" w:space="0" w:color="auto"/>
        <w:bottom w:val="none" w:sz="0" w:space="0" w:color="auto"/>
        <w:right w:val="none" w:sz="0" w:space="0" w:color="auto"/>
      </w:divBdr>
      <w:divsChild>
        <w:div w:id="1415321440">
          <w:marLeft w:val="547"/>
          <w:marRight w:val="0"/>
          <w:marTop w:val="72"/>
          <w:marBottom w:val="40"/>
          <w:divBdr>
            <w:top w:val="none" w:sz="0" w:space="0" w:color="auto"/>
            <w:left w:val="none" w:sz="0" w:space="0" w:color="auto"/>
            <w:bottom w:val="none" w:sz="0" w:space="0" w:color="auto"/>
            <w:right w:val="none" w:sz="0" w:space="0" w:color="auto"/>
          </w:divBdr>
        </w:div>
      </w:divsChild>
    </w:div>
    <w:div w:id="1415321439">
      <w:marLeft w:val="0"/>
      <w:marRight w:val="0"/>
      <w:marTop w:val="0"/>
      <w:marBottom w:val="0"/>
      <w:divBdr>
        <w:top w:val="none" w:sz="0" w:space="0" w:color="auto"/>
        <w:left w:val="none" w:sz="0" w:space="0" w:color="auto"/>
        <w:bottom w:val="none" w:sz="0" w:space="0" w:color="auto"/>
        <w:right w:val="none" w:sz="0" w:space="0" w:color="auto"/>
      </w:divBdr>
      <w:divsChild>
        <w:div w:id="1415321436">
          <w:marLeft w:val="547"/>
          <w:marRight w:val="0"/>
          <w:marTop w:val="77"/>
          <w:marBottom w:val="40"/>
          <w:divBdr>
            <w:top w:val="none" w:sz="0" w:space="0" w:color="auto"/>
            <w:left w:val="none" w:sz="0" w:space="0" w:color="auto"/>
            <w:bottom w:val="none" w:sz="0" w:space="0" w:color="auto"/>
            <w:right w:val="none" w:sz="0" w:space="0" w:color="auto"/>
          </w:divBdr>
        </w:div>
        <w:div w:id="1415321438">
          <w:marLeft w:val="547"/>
          <w:marRight w:val="0"/>
          <w:marTop w:val="77"/>
          <w:marBottom w:val="40"/>
          <w:divBdr>
            <w:top w:val="none" w:sz="0" w:space="0" w:color="auto"/>
            <w:left w:val="none" w:sz="0" w:space="0" w:color="auto"/>
            <w:bottom w:val="none" w:sz="0" w:space="0" w:color="auto"/>
            <w:right w:val="none" w:sz="0" w:space="0" w:color="auto"/>
          </w:divBdr>
        </w:div>
      </w:divsChild>
    </w:div>
    <w:div w:id="1415321441">
      <w:marLeft w:val="0"/>
      <w:marRight w:val="0"/>
      <w:marTop w:val="0"/>
      <w:marBottom w:val="0"/>
      <w:divBdr>
        <w:top w:val="none" w:sz="0" w:space="0" w:color="auto"/>
        <w:left w:val="none" w:sz="0" w:space="0" w:color="auto"/>
        <w:bottom w:val="none" w:sz="0" w:space="0" w:color="auto"/>
        <w:right w:val="none" w:sz="0" w:space="0" w:color="auto"/>
      </w:divBdr>
    </w:div>
    <w:div w:id="1415321442">
      <w:marLeft w:val="0"/>
      <w:marRight w:val="0"/>
      <w:marTop w:val="0"/>
      <w:marBottom w:val="0"/>
      <w:divBdr>
        <w:top w:val="none" w:sz="0" w:space="0" w:color="auto"/>
        <w:left w:val="none" w:sz="0" w:space="0" w:color="auto"/>
        <w:bottom w:val="none" w:sz="0" w:space="0" w:color="auto"/>
        <w:right w:val="none" w:sz="0" w:space="0" w:color="auto"/>
      </w:divBdr>
    </w:div>
    <w:div w:id="1527908277">
      <w:bodyDiv w:val="1"/>
      <w:marLeft w:val="0"/>
      <w:marRight w:val="0"/>
      <w:marTop w:val="0"/>
      <w:marBottom w:val="0"/>
      <w:divBdr>
        <w:top w:val="none" w:sz="0" w:space="0" w:color="auto"/>
        <w:left w:val="none" w:sz="0" w:space="0" w:color="auto"/>
        <w:bottom w:val="none" w:sz="0" w:space="0" w:color="auto"/>
        <w:right w:val="none" w:sz="0" w:space="0" w:color="auto"/>
      </w:divBdr>
      <w:divsChild>
        <w:div w:id="300354496">
          <w:marLeft w:val="547"/>
          <w:marRight w:val="0"/>
          <w:marTop w:val="91"/>
          <w:marBottom w:val="0"/>
          <w:divBdr>
            <w:top w:val="none" w:sz="0" w:space="0" w:color="auto"/>
            <w:left w:val="none" w:sz="0" w:space="0" w:color="auto"/>
            <w:bottom w:val="none" w:sz="0" w:space="0" w:color="auto"/>
            <w:right w:val="none" w:sz="0" w:space="0" w:color="auto"/>
          </w:divBdr>
        </w:div>
      </w:divsChild>
    </w:div>
    <w:div w:id="1530796124">
      <w:bodyDiv w:val="1"/>
      <w:marLeft w:val="0"/>
      <w:marRight w:val="0"/>
      <w:marTop w:val="0"/>
      <w:marBottom w:val="0"/>
      <w:divBdr>
        <w:top w:val="none" w:sz="0" w:space="0" w:color="auto"/>
        <w:left w:val="none" w:sz="0" w:space="0" w:color="auto"/>
        <w:bottom w:val="none" w:sz="0" w:space="0" w:color="auto"/>
        <w:right w:val="none" w:sz="0" w:space="0" w:color="auto"/>
      </w:divBdr>
      <w:divsChild>
        <w:div w:id="1072459992">
          <w:marLeft w:val="360"/>
          <w:marRight w:val="0"/>
          <w:marTop w:val="200"/>
          <w:marBottom w:val="0"/>
          <w:divBdr>
            <w:top w:val="none" w:sz="0" w:space="0" w:color="auto"/>
            <w:left w:val="none" w:sz="0" w:space="0" w:color="auto"/>
            <w:bottom w:val="none" w:sz="0" w:space="0" w:color="auto"/>
            <w:right w:val="none" w:sz="0" w:space="0" w:color="auto"/>
          </w:divBdr>
        </w:div>
        <w:div w:id="1361855932">
          <w:marLeft w:val="360"/>
          <w:marRight w:val="0"/>
          <w:marTop w:val="200"/>
          <w:marBottom w:val="0"/>
          <w:divBdr>
            <w:top w:val="none" w:sz="0" w:space="0" w:color="auto"/>
            <w:left w:val="none" w:sz="0" w:space="0" w:color="auto"/>
            <w:bottom w:val="none" w:sz="0" w:space="0" w:color="auto"/>
            <w:right w:val="none" w:sz="0" w:space="0" w:color="auto"/>
          </w:divBdr>
        </w:div>
        <w:div w:id="394549369">
          <w:marLeft w:val="360"/>
          <w:marRight w:val="0"/>
          <w:marTop w:val="200"/>
          <w:marBottom w:val="0"/>
          <w:divBdr>
            <w:top w:val="none" w:sz="0" w:space="0" w:color="auto"/>
            <w:left w:val="none" w:sz="0" w:space="0" w:color="auto"/>
            <w:bottom w:val="none" w:sz="0" w:space="0" w:color="auto"/>
            <w:right w:val="none" w:sz="0" w:space="0" w:color="auto"/>
          </w:divBdr>
        </w:div>
        <w:div w:id="1987851153">
          <w:marLeft w:val="360"/>
          <w:marRight w:val="0"/>
          <w:marTop w:val="200"/>
          <w:marBottom w:val="0"/>
          <w:divBdr>
            <w:top w:val="none" w:sz="0" w:space="0" w:color="auto"/>
            <w:left w:val="none" w:sz="0" w:space="0" w:color="auto"/>
            <w:bottom w:val="none" w:sz="0" w:space="0" w:color="auto"/>
            <w:right w:val="none" w:sz="0" w:space="0" w:color="auto"/>
          </w:divBdr>
        </w:div>
      </w:divsChild>
    </w:div>
    <w:div w:id="1641424618">
      <w:bodyDiv w:val="1"/>
      <w:marLeft w:val="0"/>
      <w:marRight w:val="0"/>
      <w:marTop w:val="0"/>
      <w:marBottom w:val="0"/>
      <w:divBdr>
        <w:top w:val="none" w:sz="0" w:space="0" w:color="auto"/>
        <w:left w:val="none" w:sz="0" w:space="0" w:color="auto"/>
        <w:bottom w:val="none" w:sz="0" w:space="0" w:color="auto"/>
        <w:right w:val="none" w:sz="0" w:space="0" w:color="auto"/>
      </w:divBdr>
    </w:div>
    <w:div w:id="1683049342">
      <w:bodyDiv w:val="1"/>
      <w:marLeft w:val="0"/>
      <w:marRight w:val="0"/>
      <w:marTop w:val="0"/>
      <w:marBottom w:val="0"/>
      <w:divBdr>
        <w:top w:val="none" w:sz="0" w:space="0" w:color="auto"/>
        <w:left w:val="none" w:sz="0" w:space="0" w:color="auto"/>
        <w:bottom w:val="none" w:sz="0" w:space="0" w:color="auto"/>
        <w:right w:val="none" w:sz="0" w:space="0" w:color="auto"/>
      </w:divBdr>
    </w:div>
    <w:div w:id="1684090402">
      <w:bodyDiv w:val="1"/>
      <w:marLeft w:val="0"/>
      <w:marRight w:val="0"/>
      <w:marTop w:val="0"/>
      <w:marBottom w:val="0"/>
      <w:divBdr>
        <w:top w:val="none" w:sz="0" w:space="0" w:color="auto"/>
        <w:left w:val="none" w:sz="0" w:space="0" w:color="auto"/>
        <w:bottom w:val="none" w:sz="0" w:space="0" w:color="auto"/>
        <w:right w:val="none" w:sz="0" w:space="0" w:color="auto"/>
      </w:divBdr>
    </w:div>
    <w:div w:id="1697657102">
      <w:bodyDiv w:val="1"/>
      <w:marLeft w:val="0"/>
      <w:marRight w:val="0"/>
      <w:marTop w:val="0"/>
      <w:marBottom w:val="0"/>
      <w:divBdr>
        <w:top w:val="none" w:sz="0" w:space="0" w:color="auto"/>
        <w:left w:val="none" w:sz="0" w:space="0" w:color="auto"/>
        <w:bottom w:val="none" w:sz="0" w:space="0" w:color="auto"/>
        <w:right w:val="none" w:sz="0" w:space="0" w:color="auto"/>
      </w:divBdr>
      <w:divsChild>
        <w:div w:id="264384666">
          <w:marLeft w:val="446"/>
          <w:marRight w:val="0"/>
          <w:marTop w:val="0"/>
          <w:marBottom w:val="0"/>
          <w:divBdr>
            <w:top w:val="none" w:sz="0" w:space="0" w:color="auto"/>
            <w:left w:val="none" w:sz="0" w:space="0" w:color="auto"/>
            <w:bottom w:val="none" w:sz="0" w:space="0" w:color="auto"/>
            <w:right w:val="none" w:sz="0" w:space="0" w:color="auto"/>
          </w:divBdr>
        </w:div>
        <w:div w:id="851802146">
          <w:marLeft w:val="446"/>
          <w:marRight w:val="0"/>
          <w:marTop w:val="0"/>
          <w:marBottom w:val="0"/>
          <w:divBdr>
            <w:top w:val="none" w:sz="0" w:space="0" w:color="auto"/>
            <w:left w:val="none" w:sz="0" w:space="0" w:color="auto"/>
            <w:bottom w:val="none" w:sz="0" w:space="0" w:color="auto"/>
            <w:right w:val="none" w:sz="0" w:space="0" w:color="auto"/>
          </w:divBdr>
        </w:div>
        <w:div w:id="1638487333">
          <w:marLeft w:val="446"/>
          <w:marRight w:val="0"/>
          <w:marTop w:val="0"/>
          <w:marBottom w:val="0"/>
          <w:divBdr>
            <w:top w:val="none" w:sz="0" w:space="0" w:color="auto"/>
            <w:left w:val="none" w:sz="0" w:space="0" w:color="auto"/>
            <w:bottom w:val="none" w:sz="0" w:space="0" w:color="auto"/>
            <w:right w:val="none" w:sz="0" w:space="0" w:color="auto"/>
          </w:divBdr>
        </w:div>
        <w:div w:id="1868635708">
          <w:marLeft w:val="446"/>
          <w:marRight w:val="0"/>
          <w:marTop w:val="0"/>
          <w:marBottom w:val="0"/>
          <w:divBdr>
            <w:top w:val="none" w:sz="0" w:space="0" w:color="auto"/>
            <w:left w:val="none" w:sz="0" w:space="0" w:color="auto"/>
            <w:bottom w:val="none" w:sz="0" w:space="0" w:color="auto"/>
            <w:right w:val="none" w:sz="0" w:space="0" w:color="auto"/>
          </w:divBdr>
        </w:div>
      </w:divsChild>
    </w:div>
    <w:div w:id="1788623696">
      <w:bodyDiv w:val="1"/>
      <w:marLeft w:val="0"/>
      <w:marRight w:val="0"/>
      <w:marTop w:val="0"/>
      <w:marBottom w:val="0"/>
      <w:divBdr>
        <w:top w:val="none" w:sz="0" w:space="0" w:color="auto"/>
        <w:left w:val="none" w:sz="0" w:space="0" w:color="auto"/>
        <w:bottom w:val="none" w:sz="0" w:space="0" w:color="auto"/>
        <w:right w:val="none" w:sz="0" w:space="0" w:color="auto"/>
      </w:divBdr>
      <w:divsChild>
        <w:div w:id="771900947">
          <w:marLeft w:val="547"/>
          <w:marRight w:val="0"/>
          <w:marTop w:val="91"/>
          <w:marBottom w:val="0"/>
          <w:divBdr>
            <w:top w:val="none" w:sz="0" w:space="0" w:color="auto"/>
            <w:left w:val="none" w:sz="0" w:space="0" w:color="auto"/>
            <w:bottom w:val="none" w:sz="0" w:space="0" w:color="auto"/>
            <w:right w:val="none" w:sz="0" w:space="0" w:color="auto"/>
          </w:divBdr>
        </w:div>
      </w:divsChild>
    </w:div>
    <w:div w:id="1820998938">
      <w:bodyDiv w:val="1"/>
      <w:marLeft w:val="0"/>
      <w:marRight w:val="0"/>
      <w:marTop w:val="0"/>
      <w:marBottom w:val="0"/>
      <w:divBdr>
        <w:top w:val="none" w:sz="0" w:space="0" w:color="auto"/>
        <w:left w:val="none" w:sz="0" w:space="0" w:color="auto"/>
        <w:bottom w:val="none" w:sz="0" w:space="0" w:color="auto"/>
        <w:right w:val="none" w:sz="0" w:space="0" w:color="auto"/>
      </w:divBdr>
      <w:divsChild>
        <w:div w:id="1437405545">
          <w:marLeft w:val="360"/>
          <w:marRight w:val="0"/>
          <w:marTop w:val="200"/>
          <w:marBottom w:val="0"/>
          <w:divBdr>
            <w:top w:val="none" w:sz="0" w:space="0" w:color="auto"/>
            <w:left w:val="none" w:sz="0" w:space="0" w:color="auto"/>
            <w:bottom w:val="none" w:sz="0" w:space="0" w:color="auto"/>
            <w:right w:val="none" w:sz="0" w:space="0" w:color="auto"/>
          </w:divBdr>
        </w:div>
        <w:div w:id="1393312723">
          <w:marLeft w:val="360"/>
          <w:marRight w:val="0"/>
          <w:marTop w:val="200"/>
          <w:marBottom w:val="0"/>
          <w:divBdr>
            <w:top w:val="none" w:sz="0" w:space="0" w:color="auto"/>
            <w:left w:val="none" w:sz="0" w:space="0" w:color="auto"/>
            <w:bottom w:val="none" w:sz="0" w:space="0" w:color="auto"/>
            <w:right w:val="none" w:sz="0" w:space="0" w:color="auto"/>
          </w:divBdr>
        </w:div>
        <w:div w:id="1170876690">
          <w:marLeft w:val="360"/>
          <w:marRight w:val="0"/>
          <w:marTop w:val="200"/>
          <w:marBottom w:val="0"/>
          <w:divBdr>
            <w:top w:val="none" w:sz="0" w:space="0" w:color="auto"/>
            <w:left w:val="none" w:sz="0" w:space="0" w:color="auto"/>
            <w:bottom w:val="none" w:sz="0" w:space="0" w:color="auto"/>
            <w:right w:val="none" w:sz="0" w:space="0" w:color="auto"/>
          </w:divBdr>
        </w:div>
        <w:div w:id="2016373887">
          <w:marLeft w:val="360"/>
          <w:marRight w:val="0"/>
          <w:marTop w:val="200"/>
          <w:marBottom w:val="0"/>
          <w:divBdr>
            <w:top w:val="none" w:sz="0" w:space="0" w:color="auto"/>
            <w:left w:val="none" w:sz="0" w:space="0" w:color="auto"/>
            <w:bottom w:val="none" w:sz="0" w:space="0" w:color="auto"/>
            <w:right w:val="none" w:sz="0" w:space="0" w:color="auto"/>
          </w:divBdr>
        </w:div>
        <w:div w:id="985082921">
          <w:marLeft w:val="360"/>
          <w:marRight w:val="0"/>
          <w:marTop w:val="200"/>
          <w:marBottom w:val="0"/>
          <w:divBdr>
            <w:top w:val="none" w:sz="0" w:space="0" w:color="auto"/>
            <w:left w:val="none" w:sz="0" w:space="0" w:color="auto"/>
            <w:bottom w:val="none" w:sz="0" w:space="0" w:color="auto"/>
            <w:right w:val="none" w:sz="0" w:space="0" w:color="auto"/>
          </w:divBdr>
        </w:div>
        <w:div w:id="292709585">
          <w:marLeft w:val="360"/>
          <w:marRight w:val="0"/>
          <w:marTop w:val="200"/>
          <w:marBottom w:val="0"/>
          <w:divBdr>
            <w:top w:val="none" w:sz="0" w:space="0" w:color="auto"/>
            <w:left w:val="none" w:sz="0" w:space="0" w:color="auto"/>
            <w:bottom w:val="none" w:sz="0" w:space="0" w:color="auto"/>
            <w:right w:val="none" w:sz="0" w:space="0" w:color="auto"/>
          </w:divBdr>
        </w:div>
        <w:div w:id="614286733">
          <w:marLeft w:val="360"/>
          <w:marRight w:val="0"/>
          <w:marTop w:val="200"/>
          <w:marBottom w:val="0"/>
          <w:divBdr>
            <w:top w:val="none" w:sz="0" w:space="0" w:color="auto"/>
            <w:left w:val="none" w:sz="0" w:space="0" w:color="auto"/>
            <w:bottom w:val="none" w:sz="0" w:space="0" w:color="auto"/>
            <w:right w:val="none" w:sz="0" w:space="0" w:color="auto"/>
          </w:divBdr>
        </w:div>
        <w:div w:id="1757483866">
          <w:marLeft w:val="360"/>
          <w:marRight w:val="0"/>
          <w:marTop w:val="200"/>
          <w:marBottom w:val="0"/>
          <w:divBdr>
            <w:top w:val="none" w:sz="0" w:space="0" w:color="auto"/>
            <w:left w:val="none" w:sz="0" w:space="0" w:color="auto"/>
            <w:bottom w:val="none" w:sz="0" w:space="0" w:color="auto"/>
            <w:right w:val="none" w:sz="0" w:space="0" w:color="auto"/>
          </w:divBdr>
        </w:div>
      </w:divsChild>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sChild>
        <w:div w:id="1536187338">
          <w:marLeft w:val="547"/>
          <w:marRight w:val="0"/>
          <w:marTop w:val="0"/>
          <w:marBottom w:val="0"/>
          <w:divBdr>
            <w:top w:val="none" w:sz="0" w:space="0" w:color="auto"/>
            <w:left w:val="none" w:sz="0" w:space="0" w:color="auto"/>
            <w:bottom w:val="none" w:sz="0" w:space="0" w:color="auto"/>
            <w:right w:val="none" w:sz="0" w:space="0" w:color="auto"/>
          </w:divBdr>
        </w:div>
        <w:div w:id="2051495580">
          <w:marLeft w:val="547"/>
          <w:marRight w:val="0"/>
          <w:marTop w:val="0"/>
          <w:marBottom w:val="0"/>
          <w:divBdr>
            <w:top w:val="none" w:sz="0" w:space="0" w:color="auto"/>
            <w:left w:val="none" w:sz="0" w:space="0" w:color="auto"/>
            <w:bottom w:val="none" w:sz="0" w:space="0" w:color="auto"/>
            <w:right w:val="none" w:sz="0" w:space="0" w:color="auto"/>
          </w:divBdr>
        </w:div>
        <w:div w:id="1237669455">
          <w:marLeft w:val="547"/>
          <w:marRight w:val="0"/>
          <w:marTop w:val="0"/>
          <w:marBottom w:val="0"/>
          <w:divBdr>
            <w:top w:val="none" w:sz="0" w:space="0" w:color="auto"/>
            <w:left w:val="none" w:sz="0" w:space="0" w:color="auto"/>
            <w:bottom w:val="none" w:sz="0" w:space="0" w:color="auto"/>
            <w:right w:val="none" w:sz="0" w:space="0" w:color="auto"/>
          </w:divBdr>
        </w:div>
        <w:div w:id="1788311580">
          <w:marLeft w:val="547"/>
          <w:marRight w:val="0"/>
          <w:marTop w:val="0"/>
          <w:marBottom w:val="0"/>
          <w:divBdr>
            <w:top w:val="none" w:sz="0" w:space="0" w:color="auto"/>
            <w:left w:val="none" w:sz="0" w:space="0" w:color="auto"/>
            <w:bottom w:val="none" w:sz="0" w:space="0" w:color="auto"/>
            <w:right w:val="none" w:sz="0" w:space="0" w:color="auto"/>
          </w:divBdr>
        </w:div>
        <w:div w:id="2071345359">
          <w:marLeft w:val="547"/>
          <w:marRight w:val="0"/>
          <w:marTop w:val="0"/>
          <w:marBottom w:val="0"/>
          <w:divBdr>
            <w:top w:val="none" w:sz="0" w:space="0" w:color="auto"/>
            <w:left w:val="none" w:sz="0" w:space="0" w:color="auto"/>
            <w:bottom w:val="none" w:sz="0" w:space="0" w:color="auto"/>
            <w:right w:val="none" w:sz="0" w:space="0" w:color="auto"/>
          </w:divBdr>
        </w:div>
        <w:div w:id="672420262">
          <w:marLeft w:val="547"/>
          <w:marRight w:val="0"/>
          <w:marTop w:val="0"/>
          <w:marBottom w:val="0"/>
          <w:divBdr>
            <w:top w:val="none" w:sz="0" w:space="0" w:color="auto"/>
            <w:left w:val="none" w:sz="0" w:space="0" w:color="auto"/>
            <w:bottom w:val="none" w:sz="0" w:space="0" w:color="auto"/>
            <w:right w:val="none" w:sz="0" w:space="0" w:color="auto"/>
          </w:divBdr>
        </w:div>
      </w:divsChild>
    </w:div>
    <w:div w:id="1933776400">
      <w:bodyDiv w:val="1"/>
      <w:marLeft w:val="0"/>
      <w:marRight w:val="0"/>
      <w:marTop w:val="0"/>
      <w:marBottom w:val="0"/>
      <w:divBdr>
        <w:top w:val="none" w:sz="0" w:space="0" w:color="auto"/>
        <w:left w:val="none" w:sz="0" w:space="0" w:color="auto"/>
        <w:bottom w:val="none" w:sz="0" w:space="0" w:color="auto"/>
        <w:right w:val="none" w:sz="0" w:space="0" w:color="auto"/>
      </w:divBdr>
    </w:div>
    <w:div w:id="1987120971">
      <w:bodyDiv w:val="1"/>
      <w:marLeft w:val="0"/>
      <w:marRight w:val="0"/>
      <w:marTop w:val="0"/>
      <w:marBottom w:val="0"/>
      <w:divBdr>
        <w:top w:val="none" w:sz="0" w:space="0" w:color="auto"/>
        <w:left w:val="none" w:sz="0" w:space="0" w:color="auto"/>
        <w:bottom w:val="none" w:sz="0" w:space="0" w:color="auto"/>
        <w:right w:val="none" w:sz="0" w:space="0" w:color="auto"/>
      </w:divBdr>
    </w:div>
    <w:div w:id="1990360077">
      <w:bodyDiv w:val="1"/>
      <w:marLeft w:val="0"/>
      <w:marRight w:val="0"/>
      <w:marTop w:val="0"/>
      <w:marBottom w:val="0"/>
      <w:divBdr>
        <w:top w:val="none" w:sz="0" w:space="0" w:color="auto"/>
        <w:left w:val="none" w:sz="0" w:space="0" w:color="auto"/>
        <w:bottom w:val="none" w:sz="0" w:space="0" w:color="auto"/>
        <w:right w:val="none" w:sz="0" w:space="0" w:color="auto"/>
      </w:divBdr>
      <w:divsChild>
        <w:div w:id="1274559001">
          <w:marLeft w:val="360"/>
          <w:marRight w:val="0"/>
          <w:marTop w:val="200"/>
          <w:marBottom w:val="0"/>
          <w:divBdr>
            <w:top w:val="none" w:sz="0" w:space="0" w:color="auto"/>
            <w:left w:val="none" w:sz="0" w:space="0" w:color="auto"/>
            <w:bottom w:val="none" w:sz="0" w:space="0" w:color="auto"/>
            <w:right w:val="none" w:sz="0" w:space="0" w:color="auto"/>
          </w:divBdr>
        </w:div>
      </w:divsChild>
    </w:div>
    <w:div w:id="2004316844">
      <w:bodyDiv w:val="1"/>
      <w:marLeft w:val="0"/>
      <w:marRight w:val="0"/>
      <w:marTop w:val="0"/>
      <w:marBottom w:val="0"/>
      <w:divBdr>
        <w:top w:val="none" w:sz="0" w:space="0" w:color="auto"/>
        <w:left w:val="none" w:sz="0" w:space="0" w:color="auto"/>
        <w:bottom w:val="none" w:sz="0" w:space="0" w:color="auto"/>
        <w:right w:val="none" w:sz="0" w:space="0" w:color="auto"/>
      </w:divBdr>
      <w:divsChild>
        <w:div w:id="2048292176">
          <w:marLeft w:val="446"/>
          <w:marRight w:val="0"/>
          <w:marTop w:val="0"/>
          <w:marBottom w:val="0"/>
          <w:divBdr>
            <w:top w:val="none" w:sz="0" w:space="0" w:color="auto"/>
            <w:left w:val="none" w:sz="0" w:space="0" w:color="auto"/>
            <w:bottom w:val="none" w:sz="0" w:space="0" w:color="auto"/>
            <w:right w:val="none" w:sz="0" w:space="0" w:color="auto"/>
          </w:divBdr>
        </w:div>
        <w:div w:id="2085833850">
          <w:marLeft w:val="446"/>
          <w:marRight w:val="0"/>
          <w:marTop w:val="0"/>
          <w:marBottom w:val="0"/>
          <w:divBdr>
            <w:top w:val="none" w:sz="0" w:space="0" w:color="auto"/>
            <w:left w:val="none" w:sz="0" w:space="0" w:color="auto"/>
            <w:bottom w:val="none" w:sz="0" w:space="0" w:color="auto"/>
            <w:right w:val="none" w:sz="0" w:space="0" w:color="auto"/>
          </w:divBdr>
        </w:div>
        <w:div w:id="343745169">
          <w:marLeft w:val="446"/>
          <w:marRight w:val="0"/>
          <w:marTop w:val="0"/>
          <w:marBottom w:val="0"/>
          <w:divBdr>
            <w:top w:val="none" w:sz="0" w:space="0" w:color="auto"/>
            <w:left w:val="none" w:sz="0" w:space="0" w:color="auto"/>
            <w:bottom w:val="none" w:sz="0" w:space="0" w:color="auto"/>
            <w:right w:val="none" w:sz="0" w:space="0" w:color="auto"/>
          </w:divBdr>
        </w:div>
        <w:div w:id="587347184">
          <w:marLeft w:val="446"/>
          <w:marRight w:val="0"/>
          <w:marTop w:val="0"/>
          <w:marBottom w:val="0"/>
          <w:divBdr>
            <w:top w:val="none" w:sz="0" w:space="0" w:color="auto"/>
            <w:left w:val="none" w:sz="0" w:space="0" w:color="auto"/>
            <w:bottom w:val="none" w:sz="0" w:space="0" w:color="auto"/>
            <w:right w:val="none" w:sz="0" w:space="0" w:color="auto"/>
          </w:divBdr>
        </w:div>
      </w:divsChild>
    </w:div>
    <w:div w:id="2044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B8A5C3389C141B9157FC3AC54CB56" ma:contentTypeVersion="0" ma:contentTypeDescription="Create a new document." ma:contentTypeScope="" ma:versionID="6c3c534f62c7d93fc23c59108e1b66b3">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95E306F-E5AA-44CC-90AE-7F4C00478847}">
  <ds:schemaRefs>
    <ds:schemaRef ds:uri="http://schemas.microsoft.com/sharepoint/v3/contenttype/forms"/>
  </ds:schemaRefs>
</ds:datastoreItem>
</file>

<file path=customXml/itemProps2.xml><?xml version="1.0" encoding="utf-8"?>
<ds:datastoreItem xmlns:ds="http://schemas.openxmlformats.org/officeDocument/2006/customXml" ds:itemID="{A29174FF-9DB4-454A-84DF-22EA3EF73E16}">
  <ds:schemaRefs>
    <ds:schemaRef ds:uri="http://schemas.microsoft.com/office/2006/metadata/properties"/>
  </ds:schemaRefs>
</ds:datastoreItem>
</file>

<file path=customXml/itemProps3.xml><?xml version="1.0" encoding="utf-8"?>
<ds:datastoreItem xmlns:ds="http://schemas.openxmlformats.org/officeDocument/2006/customXml" ds:itemID="{0C1D95E9-D6BA-4A0E-B0CA-E825999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71B9EE-8416-48C3-BC73-3A6910BCEE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Corporate Connection</Company>
  <LinksUpToDate>false</LinksUpToDate>
  <CharactersWithSpaces>18287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taylor</dc:creator>
  <cp:lastModifiedBy>Yvonne Dennington</cp:lastModifiedBy>
  <cp:revision>64</cp:revision>
  <cp:lastPrinted>2018-06-26T14:29:00Z</cp:lastPrinted>
  <dcterms:created xsi:type="dcterms:W3CDTF">2019-02-13T11:24:00Z</dcterms:created>
  <dcterms:modified xsi:type="dcterms:W3CDTF">2019-07-03T07:18:00Z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0x010100DB0B8A5C3389C141B9157FC3AC54CB56</vt:lpwstr>
  </property>
</Properties>
</file>