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DD8BC" w14:textId="6F321448" w:rsidR="009417D5" w:rsidRPr="00A52854" w:rsidRDefault="001026C2" w:rsidP="744BE375">
      <w:pPr>
        <w:jc w:val="center"/>
        <w:outlineLvl w:val="0"/>
        <w:rPr>
          <w:b/>
          <w:bCs/>
          <w:sz w:val="24"/>
          <w:szCs w:val="24"/>
        </w:rPr>
      </w:pPr>
      <w:r w:rsidRPr="00A52854">
        <w:rPr>
          <w:b/>
          <w:bCs/>
          <w:sz w:val="24"/>
          <w:szCs w:val="24"/>
        </w:rPr>
        <w:t>NATIONAL</w:t>
      </w:r>
      <w:r w:rsidR="744BE375" w:rsidRPr="00A52854">
        <w:rPr>
          <w:b/>
          <w:bCs/>
          <w:sz w:val="24"/>
          <w:szCs w:val="24"/>
        </w:rPr>
        <w:t xml:space="preserve"> PHARMACY BOARD</w:t>
      </w:r>
      <w:r w:rsidRPr="00A52854">
        <w:rPr>
          <w:b/>
          <w:bCs/>
          <w:sz w:val="24"/>
          <w:szCs w:val="24"/>
        </w:rPr>
        <w:t>S’</w:t>
      </w:r>
      <w:r w:rsidR="744BE375" w:rsidRPr="00A52854">
        <w:rPr>
          <w:b/>
          <w:bCs/>
          <w:sz w:val="24"/>
          <w:szCs w:val="24"/>
        </w:rPr>
        <w:t xml:space="preserve"> MEETING</w:t>
      </w:r>
    </w:p>
    <w:p w14:paraId="67853427" w14:textId="71E2B96A" w:rsidR="744BE375" w:rsidRPr="00A52854" w:rsidRDefault="744BE375" w:rsidP="744BE375">
      <w:pPr>
        <w:jc w:val="center"/>
        <w:outlineLvl w:val="0"/>
        <w:rPr>
          <w:b/>
          <w:bCs/>
          <w:sz w:val="24"/>
          <w:szCs w:val="24"/>
        </w:rPr>
      </w:pPr>
    </w:p>
    <w:p w14:paraId="72936A8F" w14:textId="32E5FB9F" w:rsidR="002F7A00" w:rsidRPr="00A52854" w:rsidRDefault="0C3328B9" w:rsidP="00493886">
      <w:pPr>
        <w:rPr>
          <w:rFonts w:cs="Arial"/>
          <w:sz w:val="24"/>
          <w:szCs w:val="24"/>
        </w:rPr>
      </w:pPr>
      <w:r w:rsidRPr="0C3328B9">
        <w:rPr>
          <w:sz w:val="24"/>
          <w:szCs w:val="24"/>
        </w:rPr>
        <w:t xml:space="preserve">Minutes of the open business meeting held on </w:t>
      </w:r>
      <w:r w:rsidR="00493886">
        <w:rPr>
          <w:b/>
          <w:bCs/>
          <w:sz w:val="24"/>
          <w:szCs w:val="24"/>
        </w:rPr>
        <w:t>Wednesday 8 February</w:t>
      </w:r>
      <w:r w:rsidRPr="00A07782">
        <w:rPr>
          <w:b/>
          <w:bCs/>
          <w:sz w:val="24"/>
          <w:szCs w:val="24"/>
        </w:rPr>
        <w:t xml:space="preserve"> 202</w:t>
      </w:r>
      <w:r w:rsidR="00493886">
        <w:rPr>
          <w:b/>
          <w:bCs/>
          <w:sz w:val="24"/>
          <w:szCs w:val="24"/>
        </w:rPr>
        <w:t>3</w:t>
      </w:r>
      <w:r w:rsidRPr="0C3328B9">
        <w:rPr>
          <w:sz w:val="24"/>
          <w:szCs w:val="24"/>
        </w:rPr>
        <w:t xml:space="preserve">.  </w:t>
      </w:r>
      <w:r w:rsidRPr="0C3328B9">
        <w:rPr>
          <w:rFonts w:cs="Arial"/>
          <w:sz w:val="24"/>
          <w:szCs w:val="24"/>
        </w:rPr>
        <w:t>The meetings were held by Zoom</w:t>
      </w:r>
      <w:r w:rsidR="00493886">
        <w:rPr>
          <w:rFonts w:cs="Arial"/>
          <w:sz w:val="24"/>
          <w:szCs w:val="24"/>
        </w:rPr>
        <w:t>.</w:t>
      </w:r>
    </w:p>
    <w:p w14:paraId="315420EC" w14:textId="1C6BD3E8" w:rsidR="009417D5" w:rsidRPr="00A52854" w:rsidRDefault="009417D5" w:rsidP="00B326CB">
      <w:pPr>
        <w:rPr>
          <w:sz w:val="24"/>
          <w:szCs w:val="24"/>
        </w:rPr>
      </w:pPr>
    </w:p>
    <w:p w14:paraId="488E8A0F" w14:textId="77777777" w:rsidR="00147880" w:rsidRPr="00A52854" w:rsidRDefault="00147880" w:rsidP="00B326CB">
      <w:pPr>
        <w:rPr>
          <w:sz w:val="24"/>
          <w:szCs w:val="24"/>
        </w:rPr>
      </w:pPr>
    </w:p>
    <w:p w14:paraId="037FBF00" w14:textId="1B586821" w:rsidR="009417D5" w:rsidRDefault="737AB229" w:rsidP="737AB229">
      <w:pPr>
        <w:rPr>
          <w:b/>
          <w:bCs/>
          <w:sz w:val="24"/>
          <w:szCs w:val="24"/>
        </w:rPr>
      </w:pPr>
      <w:r w:rsidRPr="00100127">
        <w:rPr>
          <w:b/>
          <w:bCs/>
          <w:sz w:val="24"/>
          <w:szCs w:val="24"/>
        </w:rPr>
        <w:t>Present</w:t>
      </w:r>
      <w:r w:rsidRPr="737AB229">
        <w:rPr>
          <w:b/>
          <w:bCs/>
          <w:sz w:val="24"/>
          <w:szCs w:val="24"/>
        </w:rPr>
        <w:t>:</w:t>
      </w:r>
    </w:p>
    <w:p w14:paraId="299F72B6" w14:textId="77777777" w:rsidR="00100127" w:rsidRPr="00A52854" w:rsidRDefault="00100127" w:rsidP="737AB229">
      <w:pPr>
        <w:rPr>
          <w:b/>
          <w:bCs/>
          <w:sz w:val="24"/>
          <w:szCs w:val="24"/>
        </w:rPr>
      </w:pPr>
    </w:p>
    <w:p w14:paraId="5D8FF33D" w14:textId="45AEE31D" w:rsidR="00147880" w:rsidRPr="00100127" w:rsidRDefault="095D53DB" w:rsidP="00147880">
      <w:pPr>
        <w:outlineLvl w:val="0"/>
        <w:rPr>
          <w:b/>
          <w:bCs/>
          <w:sz w:val="24"/>
          <w:szCs w:val="24"/>
          <w:u w:val="single"/>
        </w:rPr>
      </w:pPr>
      <w:r w:rsidRPr="00100127">
        <w:rPr>
          <w:b/>
          <w:bCs/>
          <w:sz w:val="24"/>
          <w:szCs w:val="24"/>
          <w:u w:val="single"/>
        </w:rPr>
        <w:t>English Pharmacy Board (EPB)</w:t>
      </w:r>
    </w:p>
    <w:p w14:paraId="767349DE" w14:textId="4AE240C7" w:rsidR="00147880" w:rsidRPr="00100127" w:rsidRDefault="0C3328B9" w:rsidP="00147880">
      <w:pPr>
        <w:outlineLvl w:val="0"/>
        <w:rPr>
          <w:sz w:val="24"/>
          <w:szCs w:val="24"/>
        </w:rPr>
      </w:pPr>
      <w:r w:rsidRPr="00100127">
        <w:rPr>
          <w:sz w:val="24"/>
          <w:szCs w:val="24"/>
        </w:rPr>
        <w:t xml:space="preserve">Thorrun Govind (TG) Chair, Martin Astbury (MA) Vice Chair, Adebayo Adegbite (AA), Claire Anderson (CA), Emma Boxer (EM), Sharon (Sibby) Buckle (SB), Ciara Duffy (CD), Mary Evans (ME), Brendon Jiang (BJ), </w:t>
      </w:r>
      <w:r w:rsidR="00FE6243" w:rsidRPr="00C41C60">
        <w:rPr>
          <w:rFonts w:cs="Arial"/>
          <w:sz w:val="24"/>
          <w:szCs w:val="24"/>
        </w:rPr>
        <w:t xml:space="preserve">Alisdair Jones (AJ), </w:t>
      </w:r>
      <w:r w:rsidRPr="00100127">
        <w:rPr>
          <w:sz w:val="24"/>
          <w:szCs w:val="24"/>
        </w:rPr>
        <w:t xml:space="preserve">Michael Maguire (MM),), Erutase (Tase) Oputu (EO) and Paul Summerfield (PS) </w:t>
      </w:r>
    </w:p>
    <w:p w14:paraId="3FE5BA44" w14:textId="77777777" w:rsidR="00147880" w:rsidRPr="00493886" w:rsidRDefault="00147880" w:rsidP="00147880">
      <w:pPr>
        <w:outlineLvl w:val="0"/>
        <w:rPr>
          <w:sz w:val="24"/>
          <w:szCs w:val="24"/>
          <w:highlight w:val="yellow"/>
        </w:rPr>
      </w:pPr>
    </w:p>
    <w:p w14:paraId="6B279CD7" w14:textId="3C5BF098" w:rsidR="00147880" w:rsidRPr="00493886" w:rsidRDefault="385E86F2" w:rsidP="385E86F2">
      <w:pPr>
        <w:rPr>
          <w:rFonts w:cs="Arial"/>
          <w:sz w:val="24"/>
          <w:szCs w:val="24"/>
        </w:rPr>
      </w:pPr>
      <w:r w:rsidRPr="385E86F2">
        <w:rPr>
          <w:rFonts w:eastAsia="Calibri" w:cs="Arial"/>
          <w:b/>
          <w:bCs/>
          <w:sz w:val="24"/>
          <w:szCs w:val="24"/>
          <w:u w:val="single"/>
        </w:rPr>
        <w:t>Scottish Pharmacy Board (SPB)</w:t>
      </w:r>
    </w:p>
    <w:p w14:paraId="69B8D1A6" w14:textId="257BF41B" w:rsidR="00147880" w:rsidRPr="00493886" w:rsidRDefault="0B9C89E9" w:rsidP="78D0C6AF">
      <w:pPr>
        <w:rPr>
          <w:rFonts w:cs="Arial"/>
          <w:sz w:val="24"/>
          <w:szCs w:val="24"/>
        </w:rPr>
      </w:pPr>
      <w:r w:rsidRPr="0B9C89E9">
        <w:rPr>
          <w:rFonts w:eastAsia="Calibri" w:cs="Arial"/>
          <w:sz w:val="24"/>
          <w:szCs w:val="24"/>
        </w:rPr>
        <w:t>Andrew Carruthers (AC) Chair, Catriona Sinclair (CS) Vice Chair, Tamara Cairney (TC), Omolola (Lola) Dabiri (OD), Lucy Dixon (LD), Kelsey Drummond (KS), Richard Shearer (RS), Jacqueline Sneddon (JS), Jill Swan (JS) and Audrey Thompson (AT).</w:t>
      </w:r>
    </w:p>
    <w:p w14:paraId="724FBCB8" w14:textId="77777777" w:rsidR="00147880" w:rsidRPr="00493886" w:rsidRDefault="00147880" w:rsidP="00147880">
      <w:pPr>
        <w:rPr>
          <w:sz w:val="24"/>
          <w:szCs w:val="24"/>
          <w:highlight w:val="yellow"/>
        </w:rPr>
      </w:pPr>
      <w:r w:rsidRPr="00493886">
        <w:rPr>
          <w:rFonts w:ascii="Calibri" w:eastAsia="Calibri" w:hAnsi="Calibri" w:cs="Calibri"/>
          <w:color w:val="000000" w:themeColor="text1"/>
          <w:sz w:val="24"/>
          <w:szCs w:val="24"/>
          <w:highlight w:val="yellow"/>
        </w:rPr>
        <w:t xml:space="preserve"> </w:t>
      </w:r>
    </w:p>
    <w:p w14:paraId="7807E2DD" w14:textId="08B738F3" w:rsidR="00147880" w:rsidRPr="00100127" w:rsidRDefault="095D53DB" w:rsidP="095D53DB">
      <w:pPr>
        <w:outlineLvl w:val="0"/>
        <w:rPr>
          <w:rFonts w:cs="Arial"/>
          <w:b/>
          <w:bCs/>
          <w:sz w:val="24"/>
          <w:szCs w:val="24"/>
          <w:u w:val="single"/>
        </w:rPr>
      </w:pPr>
      <w:r w:rsidRPr="00100127">
        <w:rPr>
          <w:rFonts w:cs="Arial"/>
          <w:b/>
          <w:bCs/>
          <w:sz w:val="24"/>
          <w:szCs w:val="24"/>
          <w:u w:val="single"/>
        </w:rPr>
        <w:t>Welsh Pharmacy Board (WPB)</w:t>
      </w:r>
    </w:p>
    <w:p w14:paraId="371EBD52" w14:textId="1B0CAA90" w:rsidR="007E3234" w:rsidRPr="00100127" w:rsidRDefault="08506635" w:rsidP="007E3234">
      <w:pPr>
        <w:outlineLvl w:val="0"/>
        <w:rPr>
          <w:rFonts w:cs="Arial"/>
          <w:sz w:val="24"/>
          <w:szCs w:val="24"/>
        </w:rPr>
      </w:pPr>
      <w:r w:rsidRPr="00100127">
        <w:rPr>
          <w:rFonts w:cs="Arial"/>
          <w:sz w:val="24"/>
          <w:szCs w:val="24"/>
        </w:rPr>
        <w:t>Cheryl Way (C</w:t>
      </w:r>
      <w:r w:rsidR="00FE2DAC">
        <w:rPr>
          <w:rFonts w:cs="Arial"/>
          <w:sz w:val="24"/>
          <w:szCs w:val="24"/>
        </w:rPr>
        <w:t>h</w:t>
      </w:r>
      <w:r w:rsidRPr="00100127">
        <w:rPr>
          <w:rFonts w:cs="Arial"/>
          <w:sz w:val="24"/>
          <w:szCs w:val="24"/>
        </w:rPr>
        <w:t>W) Chair, Geraldine Mccaffrey (GM) Vice Chair, Richard Evans (RE), Gareth Hughes (GH), Liz Hallett (LH), Rhian Lloyd-Evans (RE), Dylan Jones (DJ), Lowri Puw (LP), and Rafia Jamil (RJ).</w:t>
      </w:r>
    </w:p>
    <w:p w14:paraId="403DA4D4" w14:textId="522632E7" w:rsidR="00147880" w:rsidRPr="00493886" w:rsidRDefault="001577CB" w:rsidP="001577CB">
      <w:pPr>
        <w:outlineLvl w:val="0"/>
        <w:rPr>
          <w:rFonts w:cs="Arial"/>
          <w:b/>
          <w:bCs/>
          <w:sz w:val="24"/>
          <w:szCs w:val="24"/>
        </w:rPr>
      </w:pPr>
      <w:r w:rsidRPr="001577CB">
        <w:rPr>
          <w:rFonts w:cs="Arial"/>
          <w:sz w:val="24"/>
          <w:szCs w:val="24"/>
        </w:rPr>
        <w:t xml:space="preserve"> </w:t>
      </w:r>
    </w:p>
    <w:p w14:paraId="17E92D9D" w14:textId="472DDEA2" w:rsidR="00147880" w:rsidRPr="00493886" w:rsidRDefault="385E86F2" w:rsidP="001577CB">
      <w:pPr>
        <w:spacing w:line="259" w:lineRule="auto"/>
        <w:rPr>
          <w:rFonts w:cs="Arial"/>
          <w:b/>
          <w:bCs/>
          <w:sz w:val="24"/>
          <w:szCs w:val="24"/>
          <w:u w:val="single"/>
        </w:rPr>
      </w:pPr>
      <w:r w:rsidRPr="385E86F2">
        <w:rPr>
          <w:rFonts w:cs="Arial"/>
          <w:b/>
          <w:bCs/>
          <w:sz w:val="24"/>
          <w:szCs w:val="24"/>
          <w:u w:val="single"/>
        </w:rPr>
        <w:t>Observers</w:t>
      </w:r>
      <w:r w:rsidRPr="385E86F2">
        <w:rPr>
          <w:rFonts w:cs="Arial"/>
          <w:b/>
          <w:bCs/>
          <w:sz w:val="24"/>
          <w:szCs w:val="24"/>
        </w:rPr>
        <w:t>:</w:t>
      </w:r>
    </w:p>
    <w:p w14:paraId="6E1FE8C0" w14:textId="4743738D" w:rsidR="6F611952" w:rsidRPr="00493886" w:rsidRDefault="5ADD3D9E" w:rsidP="001577CB">
      <w:pPr>
        <w:spacing w:line="257" w:lineRule="auto"/>
      </w:pPr>
      <w:r w:rsidRPr="5ADD3D9E">
        <w:rPr>
          <w:rFonts w:eastAsia="Arial" w:cs="Arial"/>
          <w:sz w:val="24"/>
          <w:szCs w:val="24"/>
        </w:rPr>
        <w:t>There were 9 RPS Member observers</w:t>
      </w:r>
    </w:p>
    <w:p w14:paraId="366B7B97" w14:textId="77777777" w:rsidR="00147880" w:rsidRPr="00493886" w:rsidRDefault="00147880" w:rsidP="00147880">
      <w:pPr>
        <w:spacing w:line="259" w:lineRule="auto"/>
        <w:rPr>
          <w:sz w:val="24"/>
          <w:szCs w:val="24"/>
          <w:highlight w:val="yellow"/>
        </w:rPr>
      </w:pPr>
    </w:p>
    <w:p w14:paraId="54712C77" w14:textId="77777777" w:rsidR="00147880" w:rsidRPr="00493886" w:rsidRDefault="001577CB" w:rsidP="001577CB">
      <w:pPr>
        <w:outlineLvl w:val="0"/>
        <w:rPr>
          <w:rFonts w:cs="Arial"/>
          <w:b/>
          <w:bCs/>
          <w:sz w:val="24"/>
          <w:szCs w:val="24"/>
          <w:u w:val="single"/>
        </w:rPr>
      </w:pPr>
      <w:r w:rsidRPr="001577CB">
        <w:rPr>
          <w:rFonts w:cs="Arial"/>
          <w:b/>
          <w:bCs/>
          <w:sz w:val="24"/>
          <w:szCs w:val="24"/>
          <w:u w:val="single"/>
        </w:rPr>
        <w:t>RPS Staff</w:t>
      </w:r>
    </w:p>
    <w:p w14:paraId="14C3BE8E" w14:textId="0BEAF289" w:rsidR="00147880" w:rsidRPr="00A52854" w:rsidRDefault="1A4F7A8D" w:rsidP="6F611952">
      <w:pPr>
        <w:outlineLvl w:val="0"/>
        <w:rPr>
          <w:rFonts w:cs="Arial"/>
          <w:sz w:val="24"/>
          <w:szCs w:val="24"/>
        </w:rPr>
      </w:pPr>
      <w:r w:rsidRPr="1A4F7A8D">
        <w:rPr>
          <w:rFonts w:cs="Arial"/>
          <w:sz w:val="24"/>
          <w:szCs w:val="24"/>
        </w:rPr>
        <w:t xml:space="preserve">Paul Bennett (PB) Chief Executive, Jenny Allen (JA) CPhO Clinical Fellow, England, Ross Barrow (RB) Head of External Affairs, Scotland, Rachael Black (RB) Pharmacy Engagement Manager, Corrine Burns (CB) PJ Correspondent, James Davies (JD), Director for England, Yvonne Dennington (YD) Business Manager, England, Amandeep Doll (AD) Head of Professional Belonging, Iwan Hughes (IH) Public Affairs and Policy Executive, Wales. Elen Jones (EJ) Director for Wales, Alwyn Fortune (AF) Policy and </w:t>
      </w:r>
      <w:r w:rsidRPr="1A4F7A8D">
        <w:rPr>
          <w:rFonts w:cs="Arial"/>
          <w:sz w:val="24"/>
          <w:szCs w:val="24"/>
        </w:rPr>
        <w:lastRenderedPageBreak/>
        <w:t>Engagement Lead, Wales, John Lunny (JL) Public Affairs Lead, England, Carolyn Rattray (CR) Business Manager, Scotland, Wing Tang (WT) Head of Support, Cath Ward (CW) Business Manager, Wales and Laura Wilson (LW), Director for Scotland.</w:t>
      </w:r>
    </w:p>
    <w:p w14:paraId="58D5A376" w14:textId="77777777" w:rsidR="00493886" w:rsidRDefault="00493886" w:rsidP="001577CB">
      <w:pPr>
        <w:outlineLvl w:val="0"/>
        <w:rPr>
          <w:rFonts w:cs="Arial"/>
          <w:b/>
          <w:bCs/>
          <w:sz w:val="24"/>
          <w:szCs w:val="24"/>
        </w:rPr>
      </w:pPr>
    </w:p>
    <w:p w14:paraId="2E3B76D9" w14:textId="339B54C9" w:rsidR="00493886" w:rsidRDefault="0B9C89E9" w:rsidP="0B9C89E9">
      <w:pPr>
        <w:outlineLvl w:val="0"/>
        <w:rPr>
          <w:rFonts w:cs="Arial"/>
          <w:b/>
          <w:bCs/>
          <w:sz w:val="24"/>
          <w:szCs w:val="24"/>
        </w:rPr>
      </w:pPr>
      <w:r w:rsidRPr="0B9C89E9">
        <w:rPr>
          <w:rFonts w:cs="Arial"/>
          <w:b/>
          <w:bCs/>
          <w:sz w:val="24"/>
          <w:szCs w:val="24"/>
        </w:rPr>
        <w:t>Apologies</w:t>
      </w:r>
    </w:p>
    <w:p w14:paraId="69107510" w14:textId="77777777" w:rsidR="00493886" w:rsidRDefault="00493886" w:rsidP="0B9C89E9">
      <w:pPr>
        <w:outlineLvl w:val="0"/>
        <w:rPr>
          <w:rFonts w:cs="Arial"/>
          <w:b/>
          <w:bCs/>
          <w:sz w:val="24"/>
          <w:szCs w:val="24"/>
        </w:rPr>
      </w:pPr>
    </w:p>
    <w:p w14:paraId="43998D39" w14:textId="35024845" w:rsidR="00493886" w:rsidRPr="00493886" w:rsidRDefault="737AB229" w:rsidP="0B9C89E9">
      <w:pPr>
        <w:outlineLvl w:val="0"/>
        <w:rPr>
          <w:rFonts w:cs="Arial"/>
          <w:sz w:val="24"/>
          <w:szCs w:val="24"/>
        </w:rPr>
      </w:pPr>
      <w:r w:rsidRPr="737AB229">
        <w:rPr>
          <w:rFonts w:cs="Arial"/>
          <w:sz w:val="24"/>
          <w:szCs w:val="24"/>
        </w:rPr>
        <w:t>Iain Bishop (SPB)</w:t>
      </w:r>
    </w:p>
    <w:p w14:paraId="35012E85" w14:textId="17D49705" w:rsidR="737AB229" w:rsidRDefault="737AB229" w:rsidP="737AB229">
      <w:pPr>
        <w:outlineLvl w:val="0"/>
        <w:rPr>
          <w:rFonts w:cs="Arial"/>
          <w:sz w:val="24"/>
          <w:szCs w:val="24"/>
        </w:rPr>
      </w:pPr>
      <w:r w:rsidRPr="737AB229">
        <w:rPr>
          <w:rFonts w:cs="Arial"/>
          <w:sz w:val="24"/>
          <w:szCs w:val="24"/>
        </w:rPr>
        <w:t>Helen Davies (WPB)</w:t>
      </w:r>
    </w:p>
    <w:p w14:paraId="3A4B358E" w14:textId="77777777" w:rsidR="00493886" w:rsidRPr="003A6B62" w:rsidRDefault="0B9C89E9" w:rsidP="0B9C89E9">
      <w:pPr>
        <w:outlineLvl w:val="0"/>
        <w:rPr>
          <w:sz w:val="24"/>
          <w:szCs w:val="24"/>
        </w:rPr>
      </w:pPr>
      <w:r w:rsidRPr="0B9C89E9">
        <w:rPr>
          <w:sz w:val="24"/>
          <w:szCs w:val="24"/>
        </w:rPr>
        <w:t>Ewan Maule (EPB)</w:t>
      </w:r>
    </w:p>
    <w:p w14:paraId="72525070" w14:textId="4831A0D8" w:rsidR="00493886" w:rsidRDefault="62D7A20F" w:rsidP="00493886">
      <w:pPr>
        <w:outlineLvl w:val="0"/>
        <w:rPr>
          <w:sz w:val="24"/>
          <w:szCs w:val="24"/>
        </w:rPr>
      </w:pPr>
      <w:r w:rsidRPr="62D7A20F">
        <w:rPr>
          <w:sz w:val="24"/>
          <w:szCs w:val="24"/>
        </w:rPr>
        <w:t>Josh Miller (SPB)</w:t>
      </w:r>
    </w:p>
    <w:p w14:paraId="55845BB5" w14:textId="7C7BE28F" w:rsidR="62D7A20F" w:rsidRDefault="19326455" w:rsidP="62D7A20F">
      <w:pPr>
        <w:outlineLvl w:val="0"/>
        <w:rPr>
          <w:sz w:val="24"/>
          <w:szCs w:val="24"/>
        </w:rPr>
      </w:pPr>
      <w:r w:rsidRPr="19326455">
        <w:rPr>
          <w:sz w:val="24"/>
          <w:szCs w:val="24"/>
        </w:rPr>
        <w:t>Jodie Gwenter (WPB)</w:t>
      </w:r>
    </w:p>
    <w:p w14:paraId="0D1D7240" w14:textId="382CCDC8" w:rsidR="19326455" w:rsidRDefault="19326455" w:rsidP="19326455">
      <w:pPr>
        <w:outlineLvl w:val="0"/>
        <w:rPr>
          <w:sz w:val="24"/>
          <w:szCs w:val="24"/>
        </w:rPr>
      </w:pPr>
      <w:r w:rsidRPr="19326455">
        <w:rPr>
          <w:sz w:val="24"/>
          <w:szCs w:val="24"/>
        </w:rPr>
        <w:t>Eleri Schiavone (</w:t>
      </w:r>
      <w:r w:rsidR="00022B6A">
        <w:rPr>
          <w:sz w:val="24"/>
          <w:szCs w:val="24"/>
        </w:rPr>
        <w:t>WPB</w:t>
      </w:r>
      <w:r w:rsidRPr="19326455">
        <w:rPr>
          <w:sz w:val="24"/>
          <w:szCs w:val="24"/>
        </w:rPr>
        <w:t>)</w:t>
      </w:r>
    </w:p>
    <w:p w14:paraId="0E5DF52D" w14:textId="77777777" w:rsidR="00147880" w:rsidRPr="00A52854" w:rsidRDefault="00147880" w:rsidP="0052264B">
      <w:pPr>
        <w:ind w:left="720"/>
        <w:outlineLvl w:val="0"/>
        <w:rPr>
          <w:sz w:val="24"/>
          <w:szCs w:val="24"/>
        </w:rPr>
      </w:pPr>
    </w:p>
    <w:p w14:paraId="302F5886" w14:textId="6D997FCE" w:rsidR="00AE3BB3" w:rsidRPr="00A52854" w:rsidRDefault="000D0E60" w:rsidP="000D0E60">
      <w:pPr>
        <w:tabs>
          <w:tab w:val="left" w:pos="-2070"/>
          <w:tab w:val="left" w:pos="4117"/>
        </w:tabs>
        <w:ind w:left="993" w:hanging="993"/>
        <w:rPr>
          <w:sz w:val="24"/>
          <w:szCs w:val="24"/>
        </w:rPr>
      </w:pPr>
      <w:r w:rsidRPr="00A52854">
        <w:rPr>
          <w:sz w:val="24"/>
          <w:szCs w:val="24"/>
        </w:rPr>
        <w:tab/>
      </w:r>
      <w:r w:rsidRPr="00A52854">
        <w:rPr>
          <w:sz w:val="24"/>
          <w:szCs w:val="24"/>
        </w:rPr>
        <w:tab/>
      </w:r>
    </w:p>
    <w:tbl>
      <w:tblPr>
        <w:tblStyle w:val="TableGrid"/>
        <w:tblW w:w="13280" w:type="dxa"/>
        <w:tblInd w:w="704" w:type="dxa"/>
        <w:tblLook w:val="04A0" w:firstRow="1" w:lastRow="0" w:firstColumn="1" w:lastColumn="0" w:noHBand="0" w:noVBand="1"/>
      </w:tblPr>
      <w:tblGrid>
        <w:gridCol w:w="2097"/>
        <w:gridCol w:w="10439"/>
        <w:gridCol w:w="744"/>
      </w:tblGrid>
      <w:tr w:rsidR="000A63A6" w:rsidRPr="00A52854" w14:paraId="04AE66ED" w14:textId="77777777" w:rsidTr="2FBF5187">
        <w:tc>
          <w:tcPr>
            <w:tcW w:w="1524" w:type="dxa"/>
          </w:tcPr>
          <w:p w14:paraId="2363CD45" w14:textId="3C220AD9" w:rsidR="000A63A6" w:rsidRPr="00A52854" w:rsidRDefault="17D2D303" w:rsidP="17D2D303">
            <w:pPr>
              <w:tabs>
                <w:tab w:val="left" w:pos="960"/>
              </w:tabs>
              <w:rPr>
                <w:rFonts w:eastAsia="Arial" w:cs="Arial"/>
                <w:b/>
                <w:bCs/>
                <w:sz w:val="24"/>
                <w:szCs w:val="24"/>
              </w:rPr>
            </w:pPr>
            <w:r w:rsidRPr="17D2D303">
              <w:rPr>
                <w:rFonts w:eastAsia="Arial" w:cs="Arial"/>
                <w:b/>
                <w:bCs/>
                <w:sz w:val="24"/>
                <w:szCs w:val="24"/>
              </w:rPr>
              <w:t>23/02/</w:t>
            </w:r>
            <w:r w:rsidR="00CB47BE">
              <w:rPr>
                <w:rFonts w:eastAsia="Arial" w:cs="Arial"/>
                <w:b/>
                <w:bCs/>
                <w:sz w:val="24"/>
                <w:szCs w:val="24"/>
              </w:rPr>
              <w:t>NP</w:t>
            </w:r>
            <w:r w:rsidR="004E225C">
              <w:rPr>
                <w:rFonts w:eastAsia="Arial" w:cs="Arial"/>
                <w:b/>
                <w:bCs/>
                <w:sz w:val="24"/>
                <w:szCs w:val="24"/>
              </w:rPr>
              <w:t>B</w:t>
            </w:r>
            <w:r w:rsidR="00CB47BE">
              <w:rPr>
                <w:rFonts w:eastAsia="Arial" w:cs="Arial"/>
                <w:b/>
                <w:bCs/>
                <w:sz w:val="24"/>
                <w:szCs w:val="24"/>
              </w:rPr>
              <w:t>.</w:t>
            </w:r>
            <w:r w:rsidRPr="17D2D303">
              <w:rPr>
                <w:rFonts w:eastAsia="Arial" w:cs="Arial"/>
                <w:b/>
                <w:bCs/>
                <w:sz w:val="24"/>
                <w:szCs w:val="24"/>
              </w:rPr>
              <w:t>01.</w:t>
            </w:r>
          </w:p>
        </w:tc>
        <w:tc>
          <w:tcPr>
            <w:tcW w:w="11010" w:type="dxa"/>
          </w:tcPr>
          <w:p w14:paraId="23C6E18D" w14:textId="275123F1" w:rsidR="007778F7" w:rsidRPr="00A52854" w:rsidRDefault="17D2D303" w:rsidP="17D2D303">
            <w:pPr>
              <w:tabs>
                <w:tab w:val="left" w:pos="960"/>
              </w:tabs>
              <w:rPr>
                <w:rFonts w:eastAsia="Arial" w:cs="Arial"/>
                <w:b/>
                <w:bCs/>
                <w:sz w:val="24"/>
                <w:szCs w:val="24"/>
              </w:rPr>
            </w:pPr>
            <w:r w:rsidRPr="17D2D303">
              <w:rPr>
                <w:rFonts w:eastAsia="Arial" w:cs="Arial"/>
                <w:b/>
                <w:bCs/>
                <w:sz w:val="24"/>
                <w:szCs w:val="24"/>
              </w:rPr>
              <w:t>Welcome and address from the CEO/President</w:t>
            </w:r>
          </w:p>
          <w:p w14:paraId="57C85653" w14:textId="68B81D65" w:rsidR="00873B82" w:rsidRPr="00A52854" w:rsidRDefault="17D2D303" w:rsidP="17D2D303">
            <w:pPr>
              <w:tabs>
                <w:tab w:val="left" w:pos="960"/>
              </w:tabs>
              <w:rPr>
                <w:rFonts w:eastAsia="Arial" w:cs="Arial"/>
                <w:sz w:val="24"/>
                <w:szCs w:val="24"/>
              </w:rPr>
            </w:pPr>
            <w:r w:rsidRPr="17D2D303">
              <w:rPr>
                <w:rFonts w:eastAsia="Arial" w:cs="Arial"/>
                <w:sz w:val="24"/>
                <w:szCs w:val="24"/>
              </w:rPr>
              <w:t>Chair: Thorrun Govind (TG) Chair, English Pharmacy Board (EPB), Led by: TG, Chair EPB.</w:t>
            </w:r>
          </w:p>
          <w:p w14:paraId="462484CE" w14:textId="16825185" w:rsidR="00873B82" w:rsidRPr="00A52854" w:rsidRDefault="00873B82" w:rsidP="17D2D303">
            <w:pPr>
              <w:tabs>
                <w:tab w:val="left" w:pos="960"/>
              </w:tabs>
              <w:rPr>
                <w:rFonts w:eastAsia="Arial" w:cs="Arial"/>
              </w:rPr>
            </w:pPr>
          </w:p>
          <w:p w14:paraId="3940B79F" w14:textId="3343AFB8" w:rsidR="00873B82" w:rsidRPr="00A52854" w:rsidRDefault="17D2D303" w:rsidP="17D2D303">
            <w:pPr>
              <w:tabs>
                <w:tab w:val="left" w:pos="960"/>
              </w:tabs>
              <w:rPr>
                <w:rFonts w:eastAsia="Arial" w:cs="Arial"/>
                <w:sz w:val="24"/>
                <w:szCs w:val="24"/>
              </w:rPr>
            </w:pPr>
            <w:r w:rsidRPr="17D2D303">
              <w:rPr>
                <w:rFonts w:eastAsia="Arial" w:cs="Arial"/>
                <w:sz w:val="24"/>
                <w:szCs w:val="24"/>
              </w:rPr>
              <w:t>TG welcomed Board members (BMs), invited guests, observers and staff and outlined the structure for the day’s meetings.</w:t>
            </w:r>
          </w:p>
          <w:p w14:paraId="080780EF" w14:textId="51C44194" w:rsidR="00873B82" w:rsidRPr="00A52854" w:rsidRDefault="00873B82" w:rsidP="17D2D303">
            <w:pPr>
              <w:tabs>
                <w:tab w:val="left" w:pos="960"/>
              </w:tabs>
              <w:rPr>
                <w:rFonts w:eastAsia="Arial" w:cs="Arial"/>
              </w:rPr>
            </w:pPr>
          </w:p>
        </w:tc>
        <w:tc>
          <w:tcPr>
            <w:tcW w:w="746" w:type="dxa"/>
          </w:tcPr>
          <w:p w14:paraId="35C8A6F3" w14:textId="77777777" w:rsidR="000A63A6" w:rsidRPr="00A52854" w:rsidRDefault="000A63A6" w:rsidP="17D2D303">
            <w:pPr>
              <w:tabs>
                <w:tab w:val="left" w:pos="960"/>
              </w:tabs>
              <w:rPr>
                <w:rFonts w:eastAsia="Arial" w:cs="Arial"/>
                <w:sz w:val="24"/>
                <w:szCs w:val="24"/>
              </w:rPr>
            </w:pPr>
          </w:p>
          <w:p w14:paraId="6DB99603" w14:textId="77777777" w:rsidR="001F3685" w:rsidRPr="00A52854" w:rsidRDefault="001F3685" w:rsidP="17D2D303">
            <w:pPr>
              <w:tabs>
                <w:tab w:val="left" w:pos="960"/>
              </w:tabs>
              <w:rPr>
                <w:rFonts w:eastAsia="Arial" w:cs="Arial"/>
                <w:sz w:val="24"/>
                <w:szCs w:val="24"/>
              </w:rPr>
            </w:pPr>
          </w:p>
          <w:p w14:paraId="27169596" w14:textId="77777777" w:rsidR="001F3685" w:rsidRPr="00A52854" w:rsidRDefault="001F3685" w:rsidP="17D2D303">
            <w:pPr>
              <w:tabs>
                <w:tab w:val="left" w:pos="960"/>
              </w:tabs>
              <w:rPr>
                <w:rFonts w:eastAsia="Arial" w:cs="Arial"/>
                <w:sz w:val="24"/>
                <w:szCs w:val="24"/>
              </w:rPr>
            </w:pPr>
          </w:p>
          <w:p w14:paraId="22E9F6D1" w14:textId="61203E57" w:rsidR="001F3685" w:rsidRPr="00A52854" w:rsidRDefault="001F3685" w:rsidP="17D2D303">
            <w:pPr>
              <w:tabs>
                <w:tab w:val="left" w:pos="960"/>
              </w:tabs>
              <w:rPr>
                <w:rFonts w:eastAsia="Arial" w:cs="Arial"/>
                <w:b/>
                <w:bCs/>
                <w:sz w:val="24"/>
                <w:szCs w:val="24"/>
              </w:rPr>
            </w:pPr>
          </w:p>
        </w:tc>
      </w:tr>
      <w:tr w:rsidR="000A63A6" w:rsidRPr="00A52854" w14:paraId="22F0B491" w14:textId="77777777" w:rsidTr="2FBF5187">
        <w:tc>
          <w:tcPr>
            <w:tcW w:w="1524" w:type="dxa"/>
          </w:tcPr>
          <w:p w14:paraId="31AF5203" w14:textId="593E7A23" w:rsidR="000A63A6" w:rsidRPr="00A52854" w:rsidRDefault="17D2D303" w:rsidP="17D2D303">
            <w:pPr>
              <w:tabs>
                <w:tab w:val="left" w:pos="960"/>
              </w:tabs>
              <w:rPr>
                <w:rFonts w:eastAsia="Arial" w:cs="Arial"/>
                <w:b/>
                <w:bCs/>
                <w:sz w:val="24"/>
                <w:szCs w:val="24"/>
              </w:rPr>
            </w:pPr>
            <w:r w:rsidRPr="17D2D303">
              <w:rPr>
                <w:rFonts w:eastAsia="Arial" w:cs="Arial"/>
                <w:b/>
                <w:bCs/>
                <w:sz w:val="24"/>
                <w:szCs w:val="24"/>
              </w:rPr>
              <w:t>23/02/</w:t>
            </w:r>
            <w:r w:rsidR="00CB47BE">
              <w:rPr>
                <w:rFonts w:eastAsia="Arial" w:cs="Arial"/>
                <w:b/>
                <w:bCs/>
                <w:sz w:val="24"/>
                <w:szCs w:val="24"/>
              </w:rPr>
              <w:t>NPB.</w:t>
            </w:r>
            <w:r w:rsidRPr="17D2D303">
              <w:rPr>
                <w:rFonts w:eastAsia="Arial" w:cs="Arial"/>
                <w:b/>
                <w:bCs/>
                <w:sz w:val="24"/>
                <w:szCs w:val="24"/>
              </w:rPr>
              <w:t>02.</w:t>
            </w:r>
          </w:p>
        </w:tc>
        <w:tc>
          <w:tcPr>
            <w:tcW w:w="11010" w:type="dxa"/>
          </w:tcPr>
          <w:p w14:paraId="0EB4BC12" w14:textId="77777777" w:rsidR="00E065B2" w:rsidRPr="00A52854" w:rsidRDefault="17D2D303" w:rsidP="17D2D303">
            <w:pPr>
              <w:tabs>
                <w:tab w:val="left" w:pos="960"/>
              </w:tabs>
              <w:rPr>
                <w:rFonts w:eastAsia="Arial" w:cs="Arial"/>
                <w:b/>
                <w:bCs/>
                <w:sz w:val="24"/>
                <w:szCs w:val="24"/>
              </w:rPr>
            </w:pPr>
            <w:r w:rsidRPr="17D2D303">
              <w:rPr>
                <w:rFonts w:eastAsia="Arial" w:cs="Arial"/>
                <w:b/>
                <w:bCs/>
                <w:sz w:val="24"/>
                <w:szCs w:val="24"/>
              </w:rPr>
              <w:t>Apologies</w:t>
            </w:r>
          </w:p>
          <w:p w14:paraId="5D358545" w14:textId="77777777" w:rsidR="00920BF5" w:rsidRPr="00920BF5" w:rsidRDefault="17D2D303" w:rsidP="17D2D303">
            <w:pPr>
              <w:outlineLvl w:val="0"/>
              <w:rPr>
                <w:rFonts w:eastAsia="Arial" w:cs="Arial"/>
                <w:sz w:val="24"/>
                <w:szCs w:val="24"/>
              </w:rPr>
            </w:pPr>
            <w:r w:rsidRPr="17D2D303">
              <w:rPr>
                <w:rFonts w:eastAsia="Arial" w:cs="Arial"/>
                <w:sz w:val="24"/>
                <w:szCs w:val="24"/>
              </w:rPr>
              <w:t>Iain Bishop (SPB)</w:t>
            </w:r>
          </w:p>
          <w:p w14:paraId="709D706A" w14:textId="0BAFDE12" w:rsidR="737AB229" w:rsidRDefault="17D2D303" w:rsidP="17D2D303">
            <w:pPr>
              <w:tabs>
                <w:tab w:val="left" w:pos="960"/>
              </w:tabs>
              <w:rPr>
                <w:rFonts w:eastAsia="Arial" w:cs="Arial"/>
                <w:sz w:val="24"/>
                <w:szCs w:val="24"/>
              </w:rPr>
            </w:pPr>
            <w:r w:rsidRPr="17D2D303">
              <w:rPr>
                <w:rFonts w:eastAsia="Arial" w:cs="Arial"/>
                <w:sz w:val="24"/>
                <w:szCs w:val="24"/>
              </w:rPr>
              <w:t>Helen Davies (WPB)</w:t>
            </w:r>
          </w:p>
          <w:p w14:paraId="694688A6" w14:textId="77777777" w:rsidR="00920BF5" w:rsidRPr="00920BF5" w:rsidRDefault="17D2D303" w:rsidP="17D2D303">
            <w:pPr>
              <w:outlineLvl w:val="0"/>
              <w:rPr>
                <w:rFonts w:eastAsia="Arial" w:cs="Arial"/>
                <w:sz w:val="24"/>
                <w:szCs w:val="24"/>
              </w:rPr>
            </w:pPr>
            <w:r w:rsidRPr="17D2D303">
              <w:rPr>
                <w:rFonts w:eastAsia="Arial" w:cs="Arial"/>
                <w:sz w:val="24"/>
                <w:szCs w:val="24"/>
              </w:rPr>
              <w:t>Ewan Maule (EPB)</w:t>
            </w:r>
          </w:p>
          <w:p w14:paraId="51F52750" w14:textId="182DF2B8" w:rsidR="00920BF5" w:rsidRPr="00920BF5" w:rsidRDefault="17D2D303" w:rsidP="17D2D303">
            <w:pPr>
              <w:outlineLvl w:val="0"/>
              <w:rPr>
                <w:rFonts w:eastAsia="Arial" w:cs="Arial"/>
                <w:sz w:val="24"/>
                <w:szCs w:val="24"/>
              </w:rPr>
            </w:pPr>
            <w:r w:rsidRPr="17D2D303">
              <w:rPr>
                <w:rFonts w:eastAsia="Arial" w:cs="Arial"/>
                <w:sz w:val="24"/>
                <w:szCs w:val="24"/>
              </w:rPr>
              <w:t>Josh Miller (SPB)</w:t>
            </w:r>
          </w:p>
          <w:p w14:paraId="05D9CD9D" w14:textId="16504B74" w:rsidR="08506635" w:rsidRDefault="19326455" w:rsidP="17D2D303">
            <w:pPr>
              <w:outlineLvl w:val="0"/>
              <w:rPr>
                <w:rFonts w:eastAsia="Arial" w:cs="Arial"/>
                <w:sz w:val="24"/>
                <w:szCs w:val="24"/>
              </w:rPr>
            </w:pPr>
            <w:r w:rsidRPr="19326455">
              <w:rPr>
                <w:rFonts w:eastAsia="Arial" w:cs="Arial"/>
                <w:sz w:val="24"/>
                <w:szCs w:val="24"/>
              </w:rPr>
              <w:t>Jodie Gwenter (WPB)</w:t>
            </w:r>
          </w:p>
          <w:p w14:paraId="79CF12F9" w14:textId="4BA598FD" w:rsidR="19326455" w:rsidRDefault="19326455" w:rsidP="19326455">
            <w:pPr>
              <w:outlineLvl w:val="0"/>
              <w:rPr>
                <w:rFonts w:eastAsia="Arial" w:cs="Arial"/>
                <w:sz w:val="24"/>
                <w:szCs w:val="24"/>
              </w:rPr>
            </w:pPr>
            <w:r w:rsidRPr="19326455">
              <w:rPr>
                <w:rFonts w:eastAsia="Arial" w:cs="Arial"/>
                <w:sz w:val="24"/>
                <w:szCs w:val="24"/>
              </w:rPr>
              <w:t>Eleri Schiavone (</w:t>
            </w:r>
            <w:r w:rsidR="00022B6A">
              <w:rPr>
                <w:rFonts w:eastAsia="Arial" w:cs="Arial"/>
                <w:sz w:val="24"/>
                <w:szCs w:val="24"/>
              </w:rPr>
              <w:t>WPB</w:t>
            </w:r>
            <w:r w:rsidRPr="19326455">
              <w:rPr>
                <w:rFonts w:eastAsia="Arial" w:cs="Arial"/>
                <w:sz w:val="24"/>
                <w:szCs w:val="24"/>
              </w:rPr>
              <w:t>)</w:t>
            </w:r>
          </w:p>
          <w:p w14:paraId="66C913B0" w14:textId="02E708A6" w:rsidR="00E162AB" w:rsidRPr="00A52854" w:rsidRDefault="00E162AB" w:rsidP="17D2D303">
            <w:pPr>
              <w:tabs>
                <w:tab w:val="left" w:pos="960"/>
              </w:tabs>
              <w:rPr>
                <w:rFonts w:eastAsia="Arial" w:cs="Arial"/>
                <w:sz w:val="24"/>
                <w:szCs w:val="24"/>
              </w:rPr>
            </w:pPr>
          </w:p>
          <w:p w14:paraId="6447032F" w14:textId="14060244" w:rsidR="00E162AB" w:rsidRPr="00A52854" w:rsidRDefault="17D2D303" w:rsidP="17D2D303">
            <w:pPr>
              <w:tabs>
                <w:tab w:val="left" w:pos="960"/>
              </w:tabs>
              <w:rPr>
                <w:rFonts w:eastAsia="Arial" w:cs="Arial"/>
                <w:sz w:val="24"/>
                <w:szCs w:val="24"/>
              </w:rPr>
            </w:pPr>
            <w:r w:rsidRPr="17D2D303">
              <w:rPr>
                <w:rFonts w:eastAsia="Arial" w:cs="Arial"/>
                <w:sz w:val="24"/>
                <w:szCs w:val="24"/>
              </w:rPr>
              <w:t>EJ noted changes to the WPB since the previous NPB meeting, held on 29 September 2022:</w:t>
            </w:r>
          </w:p>
          <w:p w14:paraId="302715E7" w14:textId="44D575A9" w:rsidR="00E162AB" w:rsidRPr="00A52854" w:rsidRDefault="00E162AB" w:rsidP="17D2D303">
            <w:pPr>
              <w:tabs>
                <w:tab w:val="left" w:pos="960"/>
              </w:tabs>
              <w:rPr>
                <w:rFonts w:eastAsia="Arial" w:cs="Arial"/>
                <w:sz w:val="24"/>
                <w:szCs w:val="24"/>
              </w:rPr>
            </w:pPr>
          </w:p>
          <w:p w14:paraId="5927C966" w14:textId="7E0D164C" w:rsidR="00E162AB" w:rsidRPr="00A52854" w:rsidRDefault="17D2D303" w:rsidP="737AB229">
            <w:pPr>
              <w:pStyle w:val="ListParagraph"/>
              <w:numPr>
                <w:ilvl w:val="0"/>
                <w:numId w:val="4"/>
              </w:numPr>
              <w:tabs>
                <w:tab w:val="left" w:pos="960"/>
              </w:tabs>
              <w:rPr>
                <w:rFonts w:ascii="Arial" w:eastAsia="Arial" w:hAnsi="Arial" w:cs="Arial"/>
                <w:sz w:val="24"/>
                <w:szCs w:val="24"/>
              </w:rPr>
            </w:pPr>
            <w:r w:rsidRPr="17D2D303">
              <w:rPr>
                <w:rFonts w:ascii="Arial" w:eastAsia="Arial" w:hAnsi="Arial" w:cs="Arial"/>
                <w:sz w:val="24"/>
                <w:szCs w:val="24"/>
              </w:rPr>
              <w:t>Ellie Thomas (ET) has resigned from WPB. EJ thanked ET for her service to the WPB and RPS</w:t>
            </w:r>
          </w:p>
          <w:p w14:paraId="4A5A06AE" w14:textId="64CBCA93" w:rsidR="00E162AB" w:rsidRPr="00A52854" w:rsidRDefault="17D2D303" w:rsidP="737AB229">
            <w:pPr>
              <w:pStyle w:val="ListParagraph"/>
              <w:numPr>
                <w:ilvl w:val="0"/>
                <w:numId w:val="4"/>
              </w:numPr>
              <w:tabs>
                <w:tab w:val="left" w:pos="960"/>
              </w:tabs>
              <w:rPr>
                <w:rFonts w:ascii="Arial" w:eastAsia="Arial" w:hAnsi="Arial" w:cs="Arial"/>
                <w:sz w:val="24"/>
                <w:szCs w:val="24"/>
              </w:rPr>
            </w:pPr>
            <w:r w:rsidRPr="17D2D303">
              <w:rPr>
                <w:rFonts w:ascii="Arial" w:eastAsia="Arial" w:hAnsi="Arial" w:cs="Arial"/>
                <w:sz w:val="24"/>
                <w:szCs w:val="24"/>
              </w:rPr>
              <w:t>Rafia Jamil (RJ) has been co-opted onto the WPB</w:t>
            </w:r>
          </w:p>
          <w:p w14:paraId="526C726E" w14:textId="7F2D7900" w:rsidR="00E162AB" w:rsidRPr="00A52854" w:rsidRDefault="17D2D303" w:rsidP="737AB229">
            <w:pPr>
              <w:pStyle w:val="ListParagraph"/>
              <w:numPr>
                <w:ilvl w:val="0"/>
                <w:numId w:val="4"/>
              </w:numPr>
              <w:tabs>
                <w:tab w:val="left" w:pos="960"/>
              </w:tabs>
              <w:rPr>
                <w:rFonts w:ascii="Arial" w:eastAsia="Arial" w:hAnsi="Arial" w:cs="Arial"/>
                <w:sz w:val="24"/>
                <w:szCs w:val="24"/>
              </w:rPr>
            </w:pPr>
            <w:r w:rsidRPr="17D2D303">
              <w:rPr>
                <w:rFonts w:ascii="Arial" w:eastAsia="Arial" w:hAnsi="Arial" w:cs="Arial"/>
                <w:sz w:val="24"/>
                <w:szCs w:val="24"/>
              </w:rPr>
              <w:t>Eleri Schiavone (ES) is on maternity leave</w:t>
            </w:r>
          </w:p>
          <w:p w14:paraId="3E34E498" w14:textId="288AEDFD" w:rsidR="00E162AB" w:rsidRPr="00A52854" w:rsidRDefault="19326455" w:rsidP="737AB229">
            <w:pPr>
              <w:pStyle w:val="ListParagraph"/>
              <w:numPr>
                <w:ilvl w:val="0"/>
                <w:numId w:val="4"/>
              </w:numPr>
              <w:tabs>
                <w:tab w:val="left" w:pos="960"/>
              </w:tabs>
              <w:rPr>
                <w:rFonts w:ascii="Arial" w:eastAsia="Arial" w:hAnsi="Arial" w:cs="Arial"/>
                <w:sz w:val="24"/>
                <w:szCs w:val="24"/>
              </w:rPr>
            </w:pPr>
            <w:r w:rsidRPr="19326455">
              <w:rPr>
                <w:rFonts w:ascii="Arial" w:eastAsia="Arial" w:hAnsi="Arial" w:cs="Arial"/>
                <w:sz w:val="24"/>
                <w:szCs w:val="24"/>
              </w:rPr>
              <w:lastRenderedPageBreak/>
              <w:t xml:space="preserve">Jodie Gwenter (JG) has been co-opted on to the WPB as maternity cover for ES, this is in addition to ES being able to join if time permits. </w:t>
            </w:r>
          </w:p>
          <w:p w14:paraId="1C997122" w14:textId="789452FD" w:rsidR="00E162AB" w:rsidRPr="00A52854" w:rsidRDefault="00E162AB" w:rsidP="17D2D303">
            <w:pPr>
              <w:tabs>
                <w:tab w:val="left" w:pos="960"/>
              </w:tabs>
              <w:rPr>
                <w:rFonts w:eastAsia="Arial" w:cs="Arial"/>
                <w:sz w:val="24"/>
                <w:szCs w:val="24"/>
              </w:rPr>
            </w:pPr>
          </w:p>
        </w:tc>
        <w:tc>
          <w:tcPr>
            <w:tcW w:w="746" w:type="dxa"/>
          </w:tcPr>
          <w:p w14:paraId="4595E7F6" w14:textId="36CF84F9" w:rsidR="00746799" w:rsidRPr="00A52854" w:rsidRDefault="00746799" w:rsidP="17D2D303">
            <w:pPr>
              <w:tabs>
                <w:tab w:val="left" w:pos="960"/>
              </w:tabs>
              <w:rPr>
                <w:rFonts w:eastAsia="Arial" w:cs="Arial"/>
                <w:sz w:val="24"/>
                <w:szCs w:val="24"/>
              </w:rPr>
            </w:pPr>
          </w:p>
        </w:tc>
      </w:tr>
      <w:tr w:rsidR="008206FE" w:rsidRPr="00A52854" w14:paraId="0E13EED8" w14:textId="77777777" w:rsidTr="2FBF5187">
        <w:tc>
          <w:tcPr>
            <w:tcW w:w="1524" w:type="dxa"/>
          </w:tcPr>
          <w:p w14:paraId="7A8E69FA" w14:textId="6E1E060D" w:rsidR="008206FE" w:rsidRPr="00A52854" w:rsidRDefault="17D2D303" w:rsidP="17D2D303">
            <w:pPr>
              <w:tabs>
                <w:tab w:val="left" w:pos="960"/>
              </w:tabs>
              <w:rPr>
                <w:rFonts w:eastAsia="Arial" w:cs="Arial"/>
                <w:b/>
                <w:bCs/>
                <w:sz w:val="24"/>
                <w:szCs w:val="24"/>
              </w:rPr>
            </w:pPr>
            <w:r w:rsidRPr="17D2D303">
              <w:rPr>
                <w:rFonts w:eastAsia="Arial" w:cs="Arial"/>
                <w:b/>
                <w:bCs/>
                <w:sz w:val="24"/>
                <w:szCs w:val="24"/>
              </w:rPr>
              <w:t>2</w:t>
            </w:r>
            <w:r w:rsidR="00CB47BE">
              <w:rPr>
                <w:rFonts w:eastAsia="Arial" w:cs="Arial"/>
                <w:b/>
                <w:bCs/>
                <w:sz w:val="24"/>
                <w:szCs w:val="24"/>
              </w:rPr>
              <w:t>3</w:t>
            </w:r>
            <w:r w:rsidRPr="17D2D303">
              <w:rPr>
                <w:rFonts w:eastAsia="Arial" w:cs="Arial"/>
                <w:b/>
                <w:bCs/>
                <w:sz w:val="24"/>
                <w:szCs w:val="24"/>
              </w:rPr>
              <w:t>/02/</w:t>
            </w:r>
            <w:r w:rsidR="00CB47BE">
              <w:rPr>
                <w:rFonts w:eastAsia="Arial" w:cs="Arial"/>
                <w:b/>
                <w:bCs/>
                <w:sz w:val="24"/>
                <w:szCs w:val="24"/>
              </w:rPr>
              <w:t>NPB.</w:t>
            </w:r>
            <w:r w:rsidRPr="17D2D303">
              <w:rPr>
                <w:rFonts w:eastAsia="Arial" w:cs="Arial"/>
                <w:b/>
                <w:bCs/>
                <w:sz w:val="24"/>
                <w:szCs w:val="24"/>
              </w:rPr>
              <w:t>03(a)</w:t>
            </w:r>
          </w:p>
        </w:tc>
        <w:tc>
          <w:tcPr>
            <w:tcW w:w="11010" w:type="dxa"/>
          </w:tcPr>
          <w:p w14:paraId="7B0DD77A" w14:textId="77777777" w:rsidR="00920BF5" w:rsidRPr="00A52854" w:rsidRDefault="17D2D303" w:rsidP="17D2D303">
            <w:pPr>
              <w:tabs>
                <w:tab w:val="left" w:pos="960"/>
              </w:tabs>
              <w:rPr>
                <w:rFonts w:eastAsia="Arial" w:cs="Arial"/>
                <w:sz w:val="24"/>
                <w:szCs w:val="24"/>
              </w:rPr>
            </w:pPr>
            <w:r w:rsidRPr="17D2D303">
              <w:rPr>
                <w:rFonts w:eastAsia="Arial" w:cs="Arial"/>
                <w:b/>
                <w:bCs/>
                <w:sz w:val="24"/>
                <w:szCs w:val="24"/>
              </w:rPr>
              <w:t xml:space="preserve">Declarations (decs) of interest. </w:t>
            </w:r>
            <w:r w:rsidRPr="17D2D303">
              <w:rPr>
                <w:rFonts w:eastAsia="Arial" w:cs="Arial"/>
                <w:sz w:val="24"/>
                <w:szCs w:val="24"/>
              </w:rPr>
              <w:t>(Papers 23.02/EPB/03a, 23/02/SPB/03a &amp; 23/02/WPB/03a).</w:t>
            </w:r>
          </w:p>
          <w:p w14:paraId="5D105D27" w14:textId="147E303C" w:rsidR="00920BF5" w:rsidRPr="00A52854" w:rsidRDefault="17D2D303" w:rsidP="17D2D303">
            <w:pPr>
              <w:tabs>
                <w:tab w:val="left" w:pos="960"/>
              </w:tabs>
              <w:rPr>
                <w:rFonts w:eastAsia="Arial" w:cs="Arial"/>
                <w:sz w:val="24"/>
                <w:szCs w:val="24"/>
              </w:rPr>
            </w:pPr>
            <w:r w:rsidRPr="17D2D303">
              <w:rPr>
                <w:rFonts w:eastAsia="Arial" w:cs="Arial"/>
                <w:sz w:val="24"/>
                <w:szCs w:val="24"/>
              </w:rPr>
              <w:t>Chair: Chair, EPB Led by: Chair, EPB</w:t>
            </w:r>
          </w:p>
          <w:p w14:paraId="513BE4E9" w14:textId="13392031" w:rsidR="095D53DB" w:rsidRDefault="095D53DB" w:rsidP="17D2D303">
            <w:pPr>
              <w:tabs>
                <w:tab w:val="left" w:pos="960"/>
              </w:tabs>
              <w:rPr>
                <w:rFonts w:eastAsia="Arial" w:cs="Arial"/>
              </w:rPr>
            </w:pPr>
          </w:p>
          <w:p w14:paraId="7FC675AF" w14:textId="5E72C880" w:rsidR="7D9F023B" w:rsidRDefault="17D2D303" w:rsidP="2A562AC8">
            <w:pPr>
              <w:pStyle w:val="ListParagraph"/>
              <w:numPr>
                <w:ilvl w:val="0"/>
                <w:numId w:val="17"/>
              </w:numPr>
              <w:tabs>
                <w:tab w:val="left" w:pos="960"/>
              </w:tabs>
              <w:rPr>
                <w:rFonts w:ascii="Arial" w:eastAsia="Arial" w:hAnsi="Arial" w:cs="Arial"/>
              </w:rPr>
            </w:pPr>
            <w:r w:rsidRPr="17D2D303">
              <w:rPr>
                <w:rFonts w:ascii="Arial" w:eastAsia="Arial" w:hAnsi="Arial" w:cs="Arial"/>
                <w:sz w:val="24"/>
                <w:szCs w:val="24"/>
              </w:rPr>
              <w:t xml:space="preserve">Catriona Sinclair (CS) - update to reflect Dec of interest provided (8 February 2023) </w:t>
            </w:r>
          </w:p>
          <w:p w14:paraId="3B8D767E" w14:textId="6882BAB5" w:rsidR="095D53DB" w:rsidRPr="00DC45EA" w:rsidRDefault="17D2D303" w:rsidP="095D53DB">
            <w:pPr>
              <w:pStyle w:val="ListParagraph"/>
              <w:numPr>
                <w:ilvl w:val="0"/>
                <w:numId w:val="17"/>
              </w:numPr>
              <w:tabs>
                <w:tab w:val="left" w:pos="960"/>
              </w:tabs>
              <w:rPr>
                <w:rFonts w:ascii="Arial" w:eastAsia="Arial" w:hAnsi="Arial" w:cs="Arial"/>
                <w:sz w:val="24"/>
                <w:szCs w:val="24"/>
              </w:rPr>
            </w:pPr>
            <w:r w:rsidRPr="17D2D303">
              <w:rPr>
                <w:rFonts w:ascii="Arial" w:eastAsia="Arial" w:hAnsi="Arial" w:cs="Arial"/>
                <w:sz w:val="24"/>
                <w:szCs w:val="24"/>
              </w:rPr>
              <w:t>Jill Swan (JS) – remove ‘Brush Bus Ltd, Director’</w:t>
            </w:r>
          </w:p>
          <w:p w14:paraId="3A627714" w14:textId="314B493D" w:rsidR="737AB229" w:rsidRPr="009D664F" w:rsidRDefault="17D2D303" w:rsidP="737AB229">
            <w:pPr>
              <w:pStyle w:val="ListParagraph"/>
              <w:numPr>
                <w:ilvl w:val="0"/>
                <w:numId w:val="17"/>
              </w:numPr>
              <w:tabs>
                <w:tab w:val="left" w:pos="960"/>
              </w:tabs>
              <w:rPr>
                <w:rFonts w:ascii="Arial" w:eastAsia="Arial" w:hAnsi="Arial" w:cs="Arial"/>
                <w:sz w:val="24"/>
                <w:szCs w:val="24"/>
              </w:rPr>
            </w:pPr>
            <w:r w:rsidRPr="009D664F">
              <w:rPr>
                <w:rFonts w:ascii="Arial" w:eastAsia="Arial" w:hAnsi="Arial" w:cs="Arial"/>
                <w:sz w:val="24"/>
                <w:szCs w:val="24"/>
              </w:rPr>
              <w:t>Cheryl Way (C</w:t>
            </w:r>
            <w:r w:rsidR="00FE2DAC" w:rsidRPr="009D664F">
              <w:rPr>
                <w:rFonts w:ascii="Arial" w:eastAsia="Arial" w:hAnsi="Arial" w:cs="Arial"/>
                <w:sz w:val="24"/>
                <w:szCs w:val="24"/>
              </w:rPr>
              <w:t>h</w:t>
            </w:r>
            <w:r w:rsidRPr="009D664F">
              <w:rPr>
                <w:rFonts w:ascii="Arial" w:eastAsia="Arial" w:hAnsi="Arial" w:cs="Arial"/>
                <w:sz w:val="24"/>
                <w:szCs w:val="24"/>
              </w:rPr>
              <w:t xml:space="preserve"> Way) -  - update to reflect employer details</w:t>
            </w:r>
          </w:p>
          <w:p w14:paraId="69E42A83" w14:textId="2E1EEA5D" w:rsidR="737AB229" w:rsidRPr="009D664F" w:rsidRDefault="17D2D303" w:rsidP="737AB229">
            <w:pPr>
              <w:pStyle w:val="ListParagraph"/>
              <w:numPr>
                <w:ilvl w:val="0"/>
                <w:numId w:val="17"/>
              </w:numPr>
              <w:tabs>
                <w:tab w:val="left" w:pos="960"/>
              </w:tabs>
              <w:rPr>
                <w:rFonts w:ascii="Arial" w:eastAsia="Arial" w:hAnsi="Arial" w:cs="Arial"/>
                <w:sz w:val="24"/>
                <w:szCs w:val="24"/>
              </w:rPr>
            </w:pPr>
            <w:r w:rsidRPr="009D664F">
              <w:rPr>
                <w:rFonts w:ascii="Arial" w:eastAsia="Arial" w:hAnsi="Arial" w:cs="Arial"/>
                <w:sz w:val="24"/>
                <w:szCs w:val="24"/>
              </w:rPr>
              <w:t xml:space="preserve">Gareth Jones (GH) - update to reflect new details </w:t>
            </w:r>
          </w:p>
          <w:p w14:paraId="78349756" w14:textId="4259FE8F" w:rsidR="095D53DB" w:rsidRDefault="095D53DB" w:rsidP="17D2D303">
            <w:pPr>
              <w:tabs>
                <w:tab w:val="left" w:pos="960"/>
              </w:tabs>
              <w:rPr>
                <w:rFonts w:eastAsia="Arial" w:cs="Arial"/>
              </w:rPr>
            </w:pPr>
          </w:p>
          <w:p w14:paraId="7FAC5DBA" w14:textId="7CD91F4D" w:rsidR="2A562AC8" w:rsidRDefault="17D2D303" w:rsidP="17D2D303">
            <w:pPr>
              <w:tabs>
                <w:tab w:val="left" w:pos="960"/>
              </w:tabs>
              <w:spacing w:line="259" w:lineRule="auto"/>
              <w:rPr>
                <w:rFonts w:eastAsia="Arial" w:cs="Arial"/>
                <w:b/>
                <w:bCs/>
                <w:sz w:val="24"/>
                <w:szCs w:val="24"/>
              </w:rPr>
            </w:pPr>
            <w:r w:rsidRPr="17D2D303">
              <w:rPr>
                <w:rFonts w:eastAsia="Arial" w:cs="Arial"/>
                <w:b/>
                <w:bCs/>
                <w:sz w:val="24"/>
                <w:szCs w:val="24"/>
              </w:rPr>
              <w:t xml:space="preserve">Action: </w:t>
            </w:r>
            <w:r w:rsidRPr="17D2D303">
              <w:rPr>
                <w:rFonts w:eastAsia="Arial" w:cs="Arial"/>
                <w:sz w:val="24"/>
                <w:szCs w:val="24"/>
              </w:rPr>
              <w:t>CR to amend declarations of interests for CS and JS.</w:t>
            </w:r>
          </w:p>
          <w:p w14:paraId="12B1A560" w14:textId="68131F6A" w:rsidR="008206FE" w:rsidRPr="00EA1225" w:rsidRDefault="17D2D303" w:rsidP="17D2D303">
            <w:pPr>
              <w:tabs>
                <w:tab w:val="left" w:pos="960"/>
              </w:tabs>
              <w:rPr>
                <w:rFonts w:eastAsia="Arial" w:cs="Arial"/>
                <w:sz w:val="24"/>
                <w:szCs w:val="24"/>
              </w:rPr>
            </w:pPr>
            <w:r w:rsidRPr="17D2D303">
              <w:rPr>
                <w:rFonts w:eastAsia="Arial" w:cs="Arial"/>
                <w:b/>
                <w:bCs/>
                <w:sz w:val="24"/>
                <w:szCs w:val="24"/>
              </w:rPr>
              <w:t xml:space="preserve">Action: </w:t>
            </w:r>
            <w:r w:rsidRPr="17D2D303">
              <w:rPr>
                <w:rFonts w:eastAsia="Arial" w:cs="Arial"/>
                <w:sz w:val="24"/>
                <w:szCs w:val="24"/>
              </w:rPr>
              <w:t>CW to amend declarations of interests for C Way and GH.</w:t>
            </w:r>
          </w:p>
          <w:p w14:paraId="44848AB7" w14:textId="72567476" w:rsidR="008206FE" w:rsidRPr="00EA1225" w:rsidRDefault="008206FE" w:rsidP="17D2D303">
            <w:pPr>
              <w:tabs>
                <w:tab w:val="left" w:pos="960"/>
              </w:tabs>
              <w:rPr>
                <w:rFonts w:eastAsia="Arial" w:cs="Arial"/>
                <w:sz w:val="24"/>
                <w:szCs w:val="24"/>
              </w:rPr>
            </w:pPr>
          </w:p>
        </w:tc>
        <w:tc>
          <w:tcPr>
            <w:tcW w:w="746" w:type="dxa"/>
          </w:tcPr>
          <w:p w14:paraId="1E86A43E" w14:textId="76DB2F56" w:rsidR="008206FE" w:rsidRDefault="008206FE" w:rsidP="17D2D303">
            <w:pPr>
              <w:tabs>
                <w:tab w:val="left" w:pos="960"/>
              </w:tabs>
              <w:rPr>
                <w:rFonts w:eastAsia="Arial" w:cs="Arial"/>
                <w:b/>
                <w:bCs/>
              </w:rPr>
            </w:pPr>
          </w:p>
          <w:p w14:paraId="51B3FA7D" w14:textId="009D7E2E" w:rsidR="00EA1225" w:rsidRDefault="00EA1225" w:rsidP="17D2D303">
            <w:pPr>
              <w:tabs>
                <w:tab w:val="left" w:pos="960"/>
              </w:tabs>
              <w:rPr>
                <w:rFonts w:eastAsia="Arial" w:cs="Arial"/>
                <w:b/>
                <w:bCs/>
              </w:rPr>
            </w:pPr>
          </w:p>
          <w:p w14:paraId="34FE6C59" w14:textId="1F8F70AC" w:rsidR="00EA1225" w:rsidRDefault="00EA1225" w:rsidP="17D2D303">
            <w:pPr>
              <w:tabs>
                <w:tab w:val="left" w:pos="960"/>
              </w:tabs>
              <w:rPr>
                <w:rFonts w:eastAsia="Arial" w:cs="Arial"/>
                <w:b/>
                <w:bCs/>
              </w:rPr>
            </w:pPr>
          </w:p>
          <w:p w14:paraId="5CE22966" w14:textId="6B5B0502" w:rsidR="00EA1225" w:rsidRDefault="00EA1225" w:rsidP="17D2D303">
            <w:pPr>
              <w:tabs>
                <w:tab w:val="left" w:pos="960"/>
              </w:tabs>
              <w:rPr>
                <w:rFonts w:eastAsia="Arial" w:cs="Arial"/>
                <w:b/>
                <w:bCs/>
              </w:rPr>
            </w:pPr>
          </w:p>
          <w:p w14:paraId="1DDC02E2" w14:textId="1C6753F9" w:rsidR="00EA1225" w:rsidRDefault="00EA1225" w:rsidP="17D2D303">
            <w:pPr>
              <w:tabs>
                <w:tab w:val="left" w:pos="960"/>
              </w:tabs>
              <w:rPr>
                <w:rFonts w:eastAsia="Arial" w:cs="Arial"/>
                <w:b/>
                <w:bCs/>
              </w:rPr>
            </w:pPr>
          </w:p>
          <w:p w14:paraId="2F1D5B7C" w14:textId="77777777" w:rsidR="00EA1225" w:rsidRDefault="00EA1225" w:rsidP="17D2D303">
            <w:pPr>
              <w:tabs>
                <w:tab w:val="left" w:pos="960"/>
              </w:tabs>
              <w:rPr>
                <w:rFonts w:eastAsia="Arial" w:cs="Arial"/>
                <w:b/>
                <w:bCs/>
              </w:rPr>
            </w:pPr>
          </w:p>
          <w:p w14:paraId="53E2C388" w14:textId="75E22632" w:rsidR="737AB229" w:rsidRDefault="737AB229" w:rsidP="17D2D303">
            <w:pPr>
              <w:tabs>
                <w:tab w:val="left" w:pos="960"/>
              </w:tabs>
              <w:rPr>
                <w:rFonts w:eastAsia="Arial" w:cs="Arial"/>
                <w:b/>
                <w:bCs/>
              </w:rPr>
            </w:pPr>
          </w:p>
          <w:p w14:paraId="603B09B6" w14:textId="24FA5B17" w:rsidR="2A562AC8" w:rsidRDefault="2A562AC8" w:rsidP="17D2D303">
            <w:pPr>
              <w:tabs>
                <w:tab w:val="left" w:pos="960"/>
              </w:tabs>
              <w:rPr>
                <w:rFonts w:eastAsia="Arial" w:cs="Arial"/>
                <w:b/>
                <w:bCs/>
              </w:rPr>
            </w:pPr>
          </w:p>
          <w:p w14:paraId="16E1FD31" w14:textId="77777777" w:rsidR="00D75262" w:rsidRPr="00A52B08" w:rsidRDefault="6690830E" w:rsidP="17D2D303">
            <w:pPr>
              <w:tabs>
                <w:tab w:val="left" w:pos="960"/>
              </w:tabs>
              <w:rPr>
                <w:rFonts w:eastAsia="Arial" w:cs="Arial"/>
                <w:b/>
                <w:bCs/>
                <w:sz w:val="24"/>
                <w:szCs w:val="24"/>
              </w:rPr>
            </w:pPr>
            <w:r w:rsidRPr="00A52B08">
              <w:rPr>
                <w:rFonts w:eastAsia="Arial" w:cs="Arial"/>
                <w:b/>
                <w:bCs/>
                <w:sz w:val="24"/>
                <w:szCs w:val="24"/>
              </w:rPr>
              <w:t>CR</w:t>
            </w:r>
          </w:p>
          <w:p w14:paraId="2BCA61BA" w14:textId="37641E0F" w:rsidR="008206FE" w:rsidRPr="00A52854" w:rsidRDefault="6690830E" w:rsidP="17D2D303">
            <w:pPr>
              <w:tabs>
                <w:tab w:val="left" w:pos="960"/>
              </w:tabs>
              <w:rPr>
                <w:rFonts w:eastAsia="Arial" w:cs="Arial"/>
                <w:b/>
                <w:bCs/>
              </w:rPr>
            </w:pPr>
            <w:r w:rsidRPr="00A52B08">
              <w:rPr>
                <w:rFonts w:eastAsia="Arial" w:cs="Arial"/>
                <w:b/>
                <w:bCs/>
                <w:sz w:val="24"/>
                <w:szCs w:val="24"/>
              </w:rPr>
              <w:t>CW</w:t>
            </w:r>
          </w:p>
        </w:tc>
      </w:tr>
      <w:tr w:rsidR="008206FE" w:rsidRPr="00A52854" w14:paraId="051B9B84" w14:textId="77777777" w:rsidTr="2FBF5187">
        <w:trPr>
          <w:trHeight w:val="376"/>
        </w:trPr>
        <w:tc>
          <w:tcPr>
            <w:tcW w:w="1524" w:type="dxa"/>
          </w:tcPr>
          <w:p w14:paraId="34617382" w14:textId="43EAE1D0" w:rsidR="008206FE" w:rsidRPr="00A52854" w:rsidRDefault="17D2D303" w:rsidP="17D2D303">
            <w:pPr>
              <w:tabs>
                <w:tab w:val="left" w:pos="960"/>
              </w:tabs>
              <w:rPr>
                <w:rFonts w:eastAsia="Arial" w:cs="Arial"/>
                <w:b/>
                <w:bCs/>
                <w:sz w:val="24"/>
                <w:szCs w:val="24"/>
              </w:rPr>
            </w:pPr>
            <w:r w:rsidRPr="17D2D303">
              <w:rPr>
                <w:rFonts w:eastAsia="Arial" w:cs="Arial"/>
                <w:b/>
                <w:bCs/>
                <w:sz w:val="24"/>
                <w:szCs w:val="24"/>
              </w:rPr>
              <w:t>23/02/</w:t>
            </w:r>
            <w:r w:rsidR="00CB47BE">
              <w:rPr>
                <w:rFonts w:eastAsia="Arial" w:cs="Arial"/>
                <w:b/>
                <w:bCs/>
                <w:sz w:val="24"/>
                <w:szCs w:val="24"/>
              </w:rPr>
              <w:t>NPB.</w:t>
            </w:r>
            <w:r w:rsidRPr="17D2D303">
              <w:rPr>
                <w:rFonts w:eastAsia="Arial" w:cs="Arial"/>
                <w:b/>
                <w:bCs/>
                <w:sz w:val="24"/>
                <w:szCs w:val="24"/>
              </w:rPr>
              <w:t>03(b).</w:t>
            </w:r>
          </w:p>
        </w:tc>
        <w:tc>
          <w:tcPr>
            <w:tcW w:w="11010" w:type="dxa"/>
          </w:tcPr>
          <w:p w14:paraId="41715574" w14:textId="7FA01FA5" w:rsidR="007E3234" w:rsidRPr="00A52854" w:rsidRDefault="17D2D303" w:rsidP="17D2D303">
            <w:pPr>
              <w:tabs>
                <w:tab w:val="left" w:pos="960"/>
              </w:tabs>
              <w:rPr>
                <w:rFonts w:eastAsia="Arial" w:cs="Arial"/>
                <w:sz w:val="24"/>
                <w:szCs w:val="24"/>
              </w:rPr>
            </w:pPr>
            <w:r w:rsidRPr="17D2D303">
              <w:rPr>
                <w:rFonts w:eastAsia="Arial" w:cs="Arial"/>
                <w:b/>
                <w:bCs/>
                <w:sz w:val="24"/>
                <w:szCs w:val="24"/>
              </w:rPr>
              <w:t xml:space="preserve">Powers, Duties and Functions of the National Pharmacy Boards </w:t>
            </w:r>
            <w:r w:rsidRPr="17D2D303">
              <w:rPr>
                <w:rFonts w:eastAsia="Arial" w:cs="Arial"/>
                <w:sz w:val="24"/>
                <w:szCs w:val="24"/>
              </w:rPr>
              <w:t>(Paper: 23.02/NPB/03b)</w:t>
            </w:r>
          </w:p>
          <w:p w14:paraId="785E40A7" w14:textId="37574A10" w:rsidR="008A083D" w:rsidRPr="00A52854" w:rsidRDefault="17D2D303" w:rsidP="17D2D303">
            <w:pPr>
              <w:tabs>
                <w:tab w:val="left" w:pos="960"/>
              </w:tabs>
              <w:rPr>
                <w:rFonts w:eastAsia="Arial" w:cs="Arial"/>
                <w:sz w:val="24"/>
                <w:szCs w:val="24"/>
              </w:rPr>
            </w:pPr>
            <w:r w:rsidRPr="17D2D303">
              <w:rPr>
                <w:rFonts w:eastAsia="Arial" w:cs="Arial"/>
                <w:sz w:val="24"/>
                <w:szCs w:val="24"/>
              </w:rPr>
              <w:t>Chair: Chair, EPB Led by: Chair, EPB</w:t>
            </w:r>
          </w:p>
          <w:p w14:paraId="663FEAF5" w14:textId="757D2C85" w:rsidR="008A083D" w:rsidRPr="00A52854" w:rsidRDefault="008A083D" w:rsidP="17D2D303">
            <w:pPr>
              <w:tabs>
                <w:tab w:val="left" w:pos="960"/>
              </w:tabs>
              <w:rPr>
                <w:rFonts w:eastAsia="Arial" w:cs="Arial"/>
              </w:rPr>
            </w:pPr>
          </w:p>
          <w:p w14:paraId="5302DC03" w14:textId="31738504" w:rsidR="008A083D" w:rsidRPr="00A52854" w:rsidRDefault="17D2D303" w:rsidP="17D2D303">
            <w:pPr>
              <w:tabs>
                <w:tab w:val="left" w:pos="960"/>
              </w:tabs>
              <w:rPr>
                <w:rFonts w:eastAsia="Arial" w:cs="Arial"/>
                <w:sz w:val="24"/>
                <w:szCs w:val="24"/>
              </w:rPr>
            </w:pPr>
            <w:r w:rsidRPr="17D2D303">
              <w:rPr>
                <w:rFonts w:eastAsia="Arial" w:cs="Arial"/>
                <w:sz w:val="24"/>
                <w:szCs w:val="24"/>
              </w:rPr>
              <w:t xml:space="preserve">The National Pharmacy Boards </w:t>
            </w:r>
          </w:p>
          <w:p w14:paraId="748D8322" w14:textId="5C30CE04" w:rsidR="008A083D" w:rsidRPr="00A52854" w:rsidRDefault="008A083D" w:rsidP="17D2D303">
            <w:pPr>
              <w:tabs>
                <w:tab w:val="left" w:pos="960"/>
              </w:tabs>
              <w:rPr>
                <w:rFonts w:eastAsia="Arial" w:cs="Arial"/>
                <w:b/>
                <w:bCs/>
              </w:rPr>
            </w:pPr>
          </w:p>
          <w:p w14:paraId="56351347" w14:textId="22B48DB4" w:rsidR="008A083D" w:rsidRPr="00A52854" w:rsidRDefault="17D2D303" w:rsidP="17D2D303">
            <w:pPr>
              <w:tabs>
                <w:tab w:val="left" w:pos="960"/>
              </w:tabs>
              <w:rPr>
                <w:rFonts w:eastAsia="Arial" w:cs="Arial"/>
                <w:b/>
                <w:bCs/>
                <w:sz w:val="24"/>
                <w:szCs w:val="24"/>
              </w:rPr>
            </w:pPr>
            <w:r w:rsidRPr="17D2D303">
              <w:rPr>
                <w:rFonts w:eastAsia="Arial" w:cs="Arial"/>
                <w:b/>
                <w:bCs/>
                <w:sz w:val="24"/>
                <w:szCs w:val="24"/>
              </w:rPr>
              <w:t xml:space="preserve">        noted</w:t>
            </w:r>
          </w:p>
          <w:p w14:paraId="4416BE27" w14:textId="17E1F09A" w:rsidR="008A083D" w:rsidRPr="00A52854" w:rsidRDefault="008A083D" w:rsidP="17D2D303">
            <w:pPr>
              <w:tabs>
                <w:tab w:val="left" w:pos="960"/>
              </w:tabs>
              <w:rPr>
                <w:rFonts w:eastAsia="Arial" w:cs="Arial"/>
                <w:b/>
                <w:bCs/>
              </w:rPr>
            </w:pPr>
          </w:p>
          <w:p w14:paraId="42816075" w14:textId="45FD7BB7" w:rsidR="008A083D" w:rsidRPr="00A52854" w:rsidRDefault="17D2D303" w:rsidP="17D2D303">
            <w:pPr>
              <w:tabs>
                <w:tab w:val="left" w:pos="960"/>
              </w:tabs>
              <w:rPr>
                <w:rFonts w:eastAsia="Arial" w:cs="Arial"/>
                <w:b/>
                <w:bCs/>
                <w:sz w:val="24"/>
                <w:szCs w:val="24"/>
              </w:rPr>
            </w:pPr>
            <w:r w:rsidRPr="17D2D303">
              <w:rPr>
                <w:rFonts w:eastAsia="Arial" w:cs="Arial"/>
                <w:sz w:val="24"/>
                <w:szCs w:val="24"/>
              </w:rPr>
              <w:t>the Powers, Duties and Functions of the National Pharmacy Boards (Paper: 23.02/NPB/03b).</w:t>
            </w:r>
          </w:p>
          <w:p w14:paraId="5FD57E46" w14:textId="57B121FA" w:rsidR="007E3234" w:rsidRPr="00A52854" w:rsidRDefault="007E3234" w:rsidP="17D2D303">
            <w:pPr>
              <w:tabs>
                <w:tab w:val="left" w:pos="960"/>
              </w:tabs>
              <w:rPr>
                <w:rFonts w:eastAsia="Arial" w:cs="Arial"/>
                <w:sz w:val="24"/>
                <w:szCs w:val="24"/>
              </w:rPr>
            </w:pPr>
          </w:p>
        </w:tc>
        <w:tc>
          <w:tcPr>
            <w:tcW w:w="746" w:type="dxa"/>
          </w:tcPr>
          <w:p w14:paraId="5C781071" w14:textId="25D5E337" w:rsidR="008206FE" w:rsidRPr="00A52854" w:rsidRDefault="008206FE" w:rsidP="17D2D303">
            <w:pPr>
              <w:tabs>
                <w:tab w:val="left" w:pos="960"/>
              </w:tabs>
              <w:rPr>
                <w:rFonts w:eastAsia="Arial" w:cs="Arial"/>
                <w:b/>
                <w:bCs/>
                <w:sz w:val="24"/>
                <w:szCs w:val="24"/>
              </w:rPr>
            </w:pPr>
          </w:p>
        </w:tc>
      </w:tr>
      <w:tr w:rsidR="000A63A6" w:rsidRPr="00A52854" w14:paraId="37C5F6EC" w14:textId="77777777" w:rsidTr="2FBF5187">
        <w:trPr>
          <w:trHeight w:val="518"/>
        </w:trPr>
        <w:tc>
          <w:tcPr>
            <w:tcW w:w="1524" w:type="dxa"/>
          </w:tcPr>
          <w:p w14:paraId="0F29CFFA" w14:textId="4A7DFBE4" w:rsidR="000A63A6" w:rsidRPr="00A52854" w:rsidRDefault="17D2D303" w:rsidP="17D2D303">
            <w:pPr>
              <w:tabs>
                <w:tab w:val="left" w:pos="960"/>
              </w:tabs>
              <w:rPr>
                <w:rFonts w:eastAsia="Arial" w:cs="Arial"/>
                <w:b/>
                <w:bCs/>
                <w:sz w:val="24"/>
                <w:szCs w:val="24"/>
              </w:rPr>
            </w:pPr>
            <w:r w:rsidRPr="17D2D303">
              <w:rPr>
                <w:rFonts w:eastAsia="Arial" w:cs="Arial"/>
                <w:b/>
                <w:bCs/>
                <w:sz w:val="24"/>
                <w:szCs w:val="24"/>
              </w:rPr>
              <w:t>23/02/</w:t>
            </w:r>
            <w:r w:rsidR="00CB47BE">
              <w:rPr>
                <w:rFonts w:eastAsia="Arial" w:cs="Arial"/>
                <w:b/>
                <w:bCs/>
                <w:sz w:val="24"/>
                <w:szCs w:val="24"/>
              </w:rPr>
              <w:t>NPB.</w:t>
            </w:r>
            <w:r w:rsidRPr="17D2D303">
              <w:rPr>
                <w:rFonts w:eastAsia="Arial" w:cs="Arial"/>
                <w:b/>
                <w:bCs/>
                <w:sz w:val="24"/>
                <w:szCs w:val="24"/>
              </w:rPr>
              <w:t>04.</w:t>
            </w:r>
          </w:p>
        </w:tc>
        <w:tc>
          <w:tcPr>
            <w:tcW w:w="11010" w:type="dxa"/>
          </w:tcPr>
          <w:p w14:paraId="1410F5E1" w14:textId="49B1CDC1" w:rsidR="0066285D" w:rsidRPr="00A52854" w:rsidRDefault="17D2D303" w:rsidP="17D2D303">
            <w:pPr>
              <w:tabs>
                <w:tab w:val="left" w:pos="960"/>
              </w:tabs>
              <w:rPr>
                <w:rFonts w:eastAsia="Arial" w:cs="Arial"/>
                <w:sz w:val="24"/>
                <w:szCs w:val="24"/>
              </w:rPr>
            </w:pPr>
            <w:r w:rsidRPr="17D2D303">
              <w:rPr>
                <w:rFonts w:eastAsia="Arial" w:cs="Arial"/>
                <w:b/>
                <w:bCs/>
                <w:sz w:val="24"/>
                <w:szCs w:val="24"/>
              </w:rPr>
              <w:t xml:space="preserve">Minutes of the NPB Open Business meeting held on 29 September 2022 and matters arising </w:t>
            </w:r>
            <w:r w:rsidRPr="17D2D303">
              <w:rPr>
                <w:rFonts w:eastAsia="Arial" w:cs="Arial"/>
                <w:sz w:val="24"/>
                <w:szCs w:val="24"/>
              </w:rPr>
              <w:t>(Paper: 23.02/NPB/04).</w:t>
            </w:r>
          </w:p>
          <w:p w14:paraId="4F552F71" w14:textId="64482254" w:rsidR="008A083D" w:rsidRPr="00A52854" w:rsidRDefault="17D2D303" w:rsidP="17D2D303">
            <w:pPr>
              <w:tabs>
                <w:tab w:val="left" w:pos="960"/>
              </w:tabs>
              <w:rPr>
                <w:rFonts w:eastAsia="Arial" w:cs="Arial"/>
                <w:sz w:val="24"/>
                <w:szCs w:val="24"/>
              </w:rPr>
            </w:pPr>
            <w:r w:rsidRPr="17D2D303">
              <w:rPr>
                <w:rFonts w:eastAsia="Arial" w:cs="Arial"/>
                <w:sz w:val="24"/>
                <w:szCs w:val="24"/>
              </w:rPr>
              <w:t>Chair: Chair, EPB Led by: Chair, EPB</w:t>
            </w:r>
          </w:p>
          <w:p w14:paraId="69E98F38" w14:textId="62F37659" w:rsidR="000A63A6" w:rsidRPr="00A52854" w:rsidRDefault="17D2D303" w:rsidP="17D2D303">
            <w:pPr>
              <w:tabs>
                <w:tab w:val="left" w:pos="960"/>
              </w:tabs>
              <w:rPr>
                <w:rFonts w:eastAsia="Arial" w:cs="Arial"/>
                <w:sz w:val="24"/>
                <w:szCs w:val="24"/>
              </w:rPr>
            </w:pPr>
            <w:r w:rsidRPr="17D2D303">
              <w:rPr>
                <w:rFonts w:eastAsia="Arial" w:cs="Arial"/>
                <w:sz w:val="24"/>
                <w:szCs w:val="24"/>
              </w:rPr>
              <w:t xml:space="preserve"> </w:t>
            </w:r>
          </w:p>
          <w:p w14:paraId="7A7D4365" w14:textId="1233A131" w:rsidR="6299CDDA" w:rsidRDefault="17D2D303" w:rsidP="17D2D303">
            <w:pPr>
              <w:tabs>
                <w:tab w:val="left" w:pos="960"/>
              </w:tabs>
              <w:spacing w:line="259" w:lineRule="auto"/>
              <w:rPr>
                <w:rFonts w:eastAsia="Arial" w:cs="Arial"/>
                <w:sz w:val="24"/>
                <w:szCs w:val="24"/>
              </w:rPr>
            </w:pPr>
            <w:r w:rsidRPr="17D2D303">
              <w:rPr>
                <w:rFonts w:eastAsia="Arial" w:cs="Arial"/>
                <w:sz w:val="24"/>
                <w:szCs w:val="24"/>
              </w:rPr>
              <w:t>The National Pharmacy Boards</w:t>
            </w:r>
          </w:p>
          <w:p w14:paraId="64D07D42" w14:textId="77777777" w:rsidR="000A63A6" w:rsidRPr="00A52854" w:rsidRDefault="000A63A6" w:rsidP="17D2D303">
            <w:pPr>
              <w:tabs>
                <w:tab w:val="left" w:pos="960"/>
              </w:tabs>
              <w:rPr>
                <w:rFonts w:eastAsia="Arial" w:cs="Arial"/>
                <w:sz w:val="24"/>
                <w:szCs w:val="24"/>
              </w:rPr>
            </w:pPr>
          </w:p>
          <w:p w14:paraId="29ABAF45" w14:textId="4AEA2981" w:rsidR="000A63A6" w:rsidRPr="00A52854" w:rsidRDefault="17D2D303" w:rsidP="17D2D303">
            <w:pPr>
              <w:tabs>
                <w:tab w:val="left" w:pos="960"/>
              </w:tabs>
              <w:rPr>
                <w:rFonts w:eastAsia="Arial" w:cs="Arial"/>
                <w:b/>
                <w:bCs/>
                <w:sz w:val="24"/>
                <w:szCs w:val="24"/>
              </w:rPr>
            </w:pPr>
            <w:r w:rsidRPr="17D2D303">
              <w:rPr>
                <w:rFonts w:eastAsia="Arial" w:cs="Arial"/>
                <w:sz w:val="24"/>
                <w:szCs w:val="24"/>
              </w:rPr>
              <w:t xml:space="preserve">        </w:t>
            </w:r>
            <w:r w:rsidRPr="17D2D303">
              <w:rPr>
                <w:rFonts w:eastAsia="Arial" w:cs="Arial"/>
                <w:b/>
                <w:bCs/>
                <w:sz w:val="24"/>
                <w:szCs w:val="24"/>
              </w:rPr>
              <w:t>accepted as a true and accurate record</w:t>
            </w:r>
          </w:p>
          <w:p w14:paraId="14471E92" w14:textId="076C7F50" w:rsidR="00D62790" w:rsidRPr="00A52854" w:rsidRDefault="00D62790" w:rsidP="17D2D303">
            <w:pPr>
              <w:tabs>
                <w:tab w:val="left" w:pos="960"/>
              </w:tabs>
              <w:rPr>
                <w:rFonts w:eastAsia="Arial" w:cs="Arial"/>
                <w:b/>
                <w:bCs/>
                <w:sz w:val="24"/>
                <w:szCs w:val="24"/>
              </w:rPr>
            </w:pPr>
          </w:p>
          <w:p w14:paraId="685CE359" w14:textId="3C413B33" w:rsidR="00D62790" w:rsidRPr="00A52854" w:rsidRDefault="17D2D303" w:rsidP="17D2D303">
            <w:pPr>
              <w:tabs>
                <w:tab w:val="left" w:pos="960"/>
              </w:tabs>
              <w:rPr>
                <w:rFonts w:eastAsia="Arial" w:cs="Arial"/>
                <w:sz w:val="24"/>
                <w:szCs w:val="24"/>
              </w:rPr>
            </w:pPr>
            <w:r w:rsidRPr="17D2D303">
              <w:rPr>
                <w:rFonts w:eastAsia="Arial" w:cs="Arial"/>
                <w:sz w:val="24"/>
                <w:szCs w:val="24"/>
              </w:rPr>
              <w:t>the minutes of the formal National Pharmacy Board meeting held on 29 September 2022.</w:t>
            </w:r>
          </w:p>
          <w:p w14:paraId="2C9DAD6B" w14:textId="77777777" w:rsidR="00FC2509" w:rsidRPr="00A52854" w:rsidRDefault="00FC2509" w:rsidP="17D2D303">
            <w:pPr>
              <w:tabs>
                <w:tab w:val="left" w:pos="960"/>
              </w:tabs>
              <w:rPr>
                <w:rFonts w:eastAsia="Arial" w:cs="Arial"/>
                <w:b/>
                <w:bCs/>
                <w:sz w:val="24"/>
                <w:szCs w:val="24"/>
              </w:rPr>
            </w:pPr>
          </w:p>
          <w:p w14:paraId="078AE74C" w14:textId="3BA8294F" w:rsidR="095D53DB" w:rsidRDefault="17D2D303" w:rsidP="17D2D303">
            <w:pPr>
              <w:tabs>
                <w:tab w:val="left" w:pos="960"/>
              </w:tabs>
              <w:spacing w:line="259" w:lineRule="auto"/>
              <w:rPr>
                <w:rFonts w:eastAsia="Arial" w:cs="Arial"/>
                <w:sz w:val="24"/>
                <w:szCs w:val="24"/>
              </w:rPr>
            </w:pPr>
            <w:r w:rsidRPr="17D2D303">
              <w:rPr>
                <w:rFonts w:eastAsia="Arial" w:cs="Arial"/>
                <w:sz w:val="24"/>
                <w:szCs w:val="24"/>
              </w:rPr>
              <w:lastRenderedPageBreak/>
              <w:t>approved by: Brendon Jiang (BJ), EPB and seconded by: Audrey Thompson (AT), SPB.</w:t>
            </w:r>
          </w:p>
          <w:p w14:paraId="7E8A3493" w14:textId="7E197C3F" w:rsidR="095D53DB" w:rsidRDefault="095D53DB" w:rsidP="17D2D303">
            <w:pPr>
              <w:tabs>
                <w:tab w:val="left" w:pos="960"/>
              </w:tabs>
              <w:spacing w:line="259" w:lineRule="auto"/>
              <w:rPr>
                <w:rFonts w:eastAsia="Arial" w:cs="Arial"/>
                <w:sz w:val="24"/>
                <w:szCs w:val="24"/>
              </w:rPr>
            </w:pPr>
          </w:p>
          <w:p w14:paraId="4117AF48" w14:textId="6E73B957" w:rsidR="00EA1225" w:rsidRDefault="17D2D303" w:rsidP="17D2D303">
            <w:pPr>
              <w:tabs>
                <w:tab w:val="left" w:pos="960"/>
              </w:tabs>
              <w:spacing w:line="259" w:lineRule="auto"/>
              <w:rPr>
                <w:rFonts w:eastAsia="Arial" w:cs="Arial"/>
                <w:sz w:val="24"/>
                <w:szCs w:val="24"/>
              </w:rPr>
            </w:pPr>
            <w:r w:rsidRPr="17D2D303">
              <w:rPr>
                <w:rFonts w:eastAsia="Arial" w:cs="Arial"/>
                <w:sz w:val="24"/>
                <w:szCs w:val="24"/>
              </w:rPr>
              <w:t>There were no matters arising from the minutes.</w:t>
            </w:r>
          </w:p>
          <w:p w14:paraId="1929CF78" w14:textId="3EC28DA4" w:rsidR="005B2269" w:rsidRPr="00A52854" w:rsidRDefault="005B2269" w:rsidP="17D2D303">
            <w:pPr>
              <w:tabs>
                <w:tab w:val="left" w:pos="960"/>
              </w:tabs>
              <w:rPr>
                <w:rFonts w:eastAsia="Arial" w:cs="Arial"/>
                <w:b/>
                <w:bCs/>
                <w:sz w:val="24"/>
                <w:szCs w:val="24"/>
              </w:rPr>
            </w:pPr>
          </w:p>
        </w:tc>
        <w:tc>
          <w:tcPr>
            <w:tcW w:w="746" w:type="dxa"/>
          </w:tcPr>
          <w:p w14:paraId="693DE761" w14:textId="77777777" w:rsidR="002A51F7" w:rsidRPr="00A52854" w:rsidRDefault="002A51F7" w:rsidP="17D2D303">
            <w:pPr>
              <w:tabs>
                <w:tab w:val="left" w:pos="960"/>
              </w:tabs>
              <w:rPr>
                <w:rFonts w:eastAsia="Arial" w:cs="Arial"/>
                <w:sz w:val="24"/>
                <w:szCs w:val="24"/>
              </w:rPr>
            </w:pPr>
          </w:p>
          <w:p w14:paraId="4B87E76C" w14:textId="77777777" w:rsidR="000A63A6" w:rsidRPr="00A52854" w:rsidRDefault="000A63A6" w:rsidP="17D2D303">
            <w:pPr>
              <w:tabs>
                <w:tab w:val="left" w:pos="960"/>
              </w:tabs>
              <w:rPr>
                <w:rFonts w:eastAsia="Arial" w:cs="Arial"/>
                <w:sz w:val="24"/>
                <w:szCs w:val="24"/>
              </w:rPr>
            </w:pPr>
          </w:p>
        </w:tc>
      </w:tr>
      <w:tr w:rsidR="000A63A6" w:rsidRPr="00A52854" w14:paraId="79C498AE" w14:textId="27579877" w:rsidTr="2FBF5187">
        <w:trPr>
          <w:trHeight w:val="282"/>
        </w:trPr>
        <w:tc>
          <w:tcPr>
            <w:tcW w:w="1524" w:type="dxa"/>
          </w:tcPr>
          <w:p w14:paraId="409E89A9" w14:textId="37D6B42F" w:rsidR="000A63A6" w:rsidRPr="00A52854" w:rsidRDefault="17D2D303" w:rsidP="17D2D303">
            <w:pPr>
              <w:tabs>
                <w:tab w:val="left" w:pos="960"/>
              </w:tabs>
              <w:rPr>
                <w:rFonts w:eastAsia="Arial" w:cs="Arial"/>
                <w:b/>
                <w:bCs/>
                <w:sz w:val="24"/>
                <w:szCs w:val="24"/>
              </w:rPr>
            </w:pPr>
            <w:r w:rsidRPr="17D2D303">
              <w:rPr>
                <w:rFonts w:eastAsia="Arial" w:cs="Arial"/>
                <w:b/>
                <w:bCs/>
                <w:sz w:val="24"/>
                <w:szCs w:val="24"/>
              </w:rPr>
              <w:t>23/02/</w:t>
            </w:r>
            <w:r w:rsidR="00CB47BE">
              <w:rPr>
                <w:rFonts w:eastAsia="Arial" w:cs="Arial"/>
                <w:b/>
                <w:bCs/>
                <w:sz w:val="24"/>
                <w:szCs w:val="24"/>
              </w:rPr>
              <w:t>NPB.</w:t>
            </w:r>
            <w:r w:rsidRPr="17D2D303">
              <w:rPr>
                <w:rFonts w:eastAsia="Arial" w:cs="Arial"/>
                <w:b/>
                <w:bCs/>
                <w:sz w:val="24"/>
                <w:szCs w:val="24"/>
              </w:rPr>
              <w:t>05.</w:t>
            </w:r>
          </w:p>
        </w:tc>
        <w:tc>
          <w:tcPr>
            <w:tcW w:w="11010" w:type="dxa"/>
          </w:tcPr>
          <w:p w14:paraId="6643E81F" w14:textId="77777777" w:rsidR="008A083D" w:rsidRPr="00D75262" w:rsidRDefault="17D2D303" w:rsidP="17D2D303">
            <w:pPr>
              <w:tabs>
                <w:tab w:val="left" w:pos="960"/>
              </w:tabs>
              <w:rPr>
                <w:rFonts w:eastAsia="Arial" w:cs="Arial"/>
                <w:b/>
                <w:bCs/>
                <w:sz w:val="24"/>
                <w:szCs w:val="24"/>
              </w:rPr>
            </w:pPr>
            <w:r w:rsidRPr="00D75262">
              <w:rPr>
                <w:rFonts w:eastAsia="Arial" w:cs="Arial"/>
                <w:b/>
                <w:bCs/>
                <w:sz w:val="24"/>
                <w:szCs w:val="24"/>
              </w:rPr>
              <w:t>Standing Orders re classification of open/closed business items for meetings</w:t>
            </w:r>
          </w:p>
          <w:p w14:paraId="22A908DD" w14:textId="77777777" w:rsidR="000A75C9" w:rsidRPr="00A52B08" w:rsidRDefault="17D2D303" w:rsidP="17D2D303">
            <w:pPr>
              <w:tabs>
                <w:tab w:val="left" w:pos="960"/>
              </w:tabs>
              <w:rPr>
                <w:rFonts w:eastAsia="Arial" w:cs="Arial"/>
                <w:sz w:val="24"/>
                <w:szCs w:val="24"/>
              </w:rPr>
            </w:pPr>
            <w:r w:rsidRPr="00A52B08">
              <w:rPr>
                <w:rFonts w:eastAsia="Arial" w:cs="Arial"/>
                <w:sz w:val="24"/>
                <w:szCs w:val="24"/>
              </w:rPr>
              <w:t xml:space="preserve"> (Paper: 23.02/NPB/05)</w:t>
            </w:r>
          </w:p>
          <w:p w14:paraId="03DAAF2E" w14:textId="00C2465B" w:rsidR="000A75C9" w:rsidRPr="00A52B08" w:rsidRDefault="17D2D303" w:rsidP="17D2D303">
            <w:pPr>
              <w:tabs>
                <w:tab w:val="left" w:pos="960"/>
              </w:tabs>
              <w:rPr>
                <w:rFonts w:eastAsia="Arial" w:cs="Arial"/>
                <w:sz w:val="24"/>
                <w:szCs w:val="24"/>
              </w:rPr>
            </w:pPr>
            <w:r w:rsidRPr="00A52B08">
              <w:rPr>
                <w:rFonts w:eastAsia="Arial" w:cs="Arial"/>
                <w:sz w:val="24"/>
                <w:szCs w:val="24"/>
              </w:rPr>
              <w:t>Chair: Chair, EPB, Led by: Paul Bennett (PB), CEO</w:t>
            </w:r>
          </w:p>
          <w:p w14:paraId="3D46CA77" w14:textId="2361068D" w:rsidR="737AB229" w:rsidRPr="00A52B08" w:rsidRDefault="737AB229" w:rsidP="17D2D303">
            <w:pPr>
              <w:tabs>
                <w:tab w:val="left" w:pos="960"/>
              </w:tabs>
              <w:rPr>
                <w:rFonts w:eastAsia="Arial" w:cs="Arial"/>
                <w:sz w:val="24"/>
                <w:szCs w:val="24"/>
              </w:rPr>
            </w:pPr>
          </w:p>
          <w:p w14:paraId="0A7A13CD" w14:textId="14BBAA18" w:rsidR="737AB229" w:rsidRPr="00D75262" w:rsidRDefault="17D2D303" w:rsidP="17D2D303">
            <w:pPr>
              <w:tabs>
                <w:tab w:val="left" w:pos="960"/>
              </w:tabs>
              <w:rPr>
                <w:rFonts w:eastAsia="Arial" w:cs="Arial"/>
                <w:sz w:val="24"/>
                <w:szCs w:val="24"/>
              </w:rPr>
            </w:pPr>
            <w:r w:rsidRPr="00A52B08">
              <w:rPr>
                <w:rFonts w:eastAsia="Arial" w:cs="Arial"/>
                <w:sz w:val="24"/>
                <w:szCs w:val="24"/>
              </w:rPr>
              <w:t xml:space="preserve">PB introduced this item, providing </w:t>
            </w:r>
            <w:r w:rsidR="00D75262" w:rsidRPr="00A52B08">
              <w:rPr>
                <w:rFonts w:eastAsia="Arial" w:cs="Arial"/>
                <w:sz w:val="24"/>
                <w:szCs w:val="24"/>
              </w:rPr>
              <w:t>context of the change, which came about following an</w:t>
            </w:r>
            <w:r w:rsidRPr="00A52B08">
              <w:rPr>
                <w:rFonts w:eastAsia="Arial" w:cs="Arial"/>
                <w:sz w:val="24"/>
                <w:szCs w:val="24"/>
              </w:rPr>
              <w:t xml:space="preserve"> independent review carried out by Luther Pendragon in 2022 at the behest of RPS Assembly. The RPS Assembly approved</w:t>
            </w:r>
            <w:r w:rsidRPr="00D75262">
              <w:rPr>
                <w:rFonts w:eastAsia="Arial" w:cs="Arial"/>
                <w:sz w:val="24"/>
                <w:szCs w:val="24"/>
              </w:rPr>
              <w:t xml:space="preserve"> the amendments to Standing Orders re classification of open/closed/restricted business items for meetings.</w:t>
            </w:r>
            <w:r w:rsidRPr="00A52B08">
              <w:rPr>
                <w:rFonts w:eastAsia="Arial" w:cs="Arial"/>
                <w:sz w:val="24"/>
                <w:szCs w:val="24"/>
              </w:rPr>
              <w:t xml:space="preserve"> Support for the RPS Assembly’s decision is sought from the National Pharmacy Boards. </w:t>
            </w:r>
          </w:p>
          <w:p w14:paraId="407B870C" w14:textId="40E8BD88" w:rsidR="737AB229" w:rsidRPr="00D75262" w:rsidRDefault="737AB229" w:rsidP="17D2D303">
            <w:pPr>
              <w:tabs>
                <w:tab w:val="left" w:pos="960"/>
              </w:tabs>
              <w:rPr>
                <w:rFonts w:eastAsia="Arial" w:cs="Arial"/>
                <w:sz w:val="24"/>
                <w:szCs w:val="24"/>
              </w:rPr>
            </w:pPr>
          </w:p>
          <w:p w14:paraId="4EA34075" w14:textId="690A50DC" w:rsidR="737AB229" w:rsidRPr="00D75262" w:rsidRDefault="17D2D303" w:rsidP="17D2D303">
            <w:pPr>
              <w:tabs>
                <w:tab w:val="left" w:pos="960"/>
              </w:tabs>
              <w:rPr>
                <w:rFonts w:eastAsia="Arial" w:cs="Arial"/>
                <w:sz w:val="24"/>
                <w:szCs w:val="24"/>
              </w:rPr>
            </w:pPr>
            <w:r w:rsidRPr="00D75262">
              <w:rPr>
                <w:rFonts w:eastAsia="Arial" w:cs="Arial"/>
                <w:sz w:val="24"/>
                <w:szCs w:val="24"/>
              </w:rPr>
              <w:t>The National Pharmacy Boards</w:t>
            </w:r>
          </w:p>
          <w:p w14:paraId="3AB334B4" w14:textId="64A86E87" w:rsidR="6299CDDA" w:rsidRPr="00D75262" w:rsidRDefault="6299CDDA" w:rsidP="17D2D303">
            <w:pPr>
              <w:tabs>
                <w:tab w:val="left" w:pos="960"/>
              </w:tabs>
              <w:rPr>
                <w:rFonts w:eastAsia="Arial" w:cs="Arial"/>
                <w:sz w:val="24"/>
                <w:szCs w:val="24"/>
              </w:rPr>
            </w:pPr>
          </w:p>
          <w:p w14:paraId="6F116162" w14:textId="57489704" w:rsidR="6299CDDA" w:rsidRPr="00D75262" w:rsidRDefault="17D2D303" w:rsidP="17D2D303">
            <w:pPr>
              <w:tabs>
                <w:tab w:val="left" w:pos="960"/>
              </w:tabs>
              <w:rPr>
                <w:rFonts w:eastAsia="Arial" w:cs="Arial"/>
                <w:b/>
                <w:bCs/>
                <w:sz w:val="24"/>
                <w:szCs w:val="24"/>
              </w:rPr>
            </w:pPr>
            <w:r w:rsidRPr="00D75262">
              <w:rPr>
                <w:rFonts w:eastAsia="Arial" w:cs="Arial"/>
                <w:sz w:val="24"/>
                <w:szCs w:val="24"/>
              </w:rPr>
              <w:t xml:space="preserve">       </w:t>
            </w:r>
            <w:r w:rsidRPr="00D75262">
              <w:rPr>
                <w:rFonts w:eastAsia="Arial" w:cs="Arial"/>
                <w:b/>
                <w:bCs/>
                <w:sz w:val="24"/>
                <w:szCs w:val="24"/>
              </w:rPr>
              <w:t xml:space="preserve">supported </w:t>
            </w:r>
          </w:p>
          <w:p w14:paraId="08020599" w14:textId="5426870C" w:rsidR="000A75C9" w:rsidRPr="00D75262" w:rsidRDefault="000A75C9" w:rsidP="17D2D303">
            <w:pPr>
              <w:tabs>
                <w:tab w:val="left" w:pos="960"/>
              </w:tabs>
              <w:rPr>
                <w:rFonts w:eastAsia="Arial" w:cs="Arial"/>
                <w:b/>
                <w:bCs/>
                <w:sz w:val="24"/>
                <w:szCs w:val="24"/>
              </w:rPr>
            </w:pPr>
          </w:p>
          <w:p w14:paraId="64B9E155" w14:textId="57C7004C" w:rsidR="000A75C9" w:rsidRPr="00D75262" w:rsidRDefault="17D2D303" w:rsidP="17D2D303">
            <w:pPr>
              <w:tabs>
                <w:tab w:val="left" w:pos="960"/>
              </w:tabs>
              <w:rPr>
                <w:rFonts w:eastAsia="Arial" w:cs="Arial"/>
                <w:sz w:val="24"/>
                <w:szCs w:val="24"/>
              </w:rPr>
            </w:pPr>
            <w:r w:rsidRPr="00D75262">
              <w:rPr>
                <w:rFonts w:eastAsia="Arial" w:cs="Arial"/>
                <w:sz w:val="24"/>
                <w:szCs w:val="24"/>
              </w:rPr>
              <w:t xml:space="preserve">the decision of the RPS Assembly to approve the amendments to </w:t>
            </w:r>
            <w:r w:rsidR="00F27275" w:rsidRPr="00D75262">
              <w:rPr>
                <w:rFonts w:eastAsia="Arial" w:cs="Arial"/>
                <w:sz w:val="24"/>
                <w:szCs w:val="24"/>
              </w:rPr>
              <w:t xml:space="preserve">National Pharmacy Boards </w:t>
            </w:r>
            <w:r w:rsidRPr="00D75262">
              <w:rPr>
                <w:rFonts w:eastAsia="Arial" w:cs="Arial"/>
                <w:sz w:val="24"/>
                <w:szCs w:val="24"/>
              </w:rPr>
              <w:t>Standing Orders re classification of open/closed business items for meetings.</w:t>
            </w:r>
          </w:p>
          <w:p w14:paraId="7A5EC7E5" w14:textId="777F2BA2" w:rsidR="000A75C9" w:rsidRPr="00A52B08" w:rsidRDefault="000A75C9" w:rsidP="17D2D303">
            <w:pPr>
              <w:tabs>
                <w:tab w:val="left" w:pos="960"/>
              </w:tabs>
              <w:rPr>
                <w:rFonts w:eastAsia="Arial" w:cs="Arial"/>
                <w:sz w:val="24"/>
                <w:szCs w:val="24"/>
              </w:rPr>
            </w:pPr>
          </w:p>
        </w:tc>
        <w:tc>
          <w:tcPr>
            <w:tcW w:w="746" w:type="dxa"/>
          </w:tcPr>
          <w:p w14:paraId="09721CB9" w14:textId="1AE6C705" w:rsidR="00C06197" w:rsidRPr="00A52854" w:rsidRDefault="00C06197" w:rsidP="17D2D303">
            <w:pPr>
              <w:rPr>
                <w:rFonts w:eastAsia="Arial" w:cs="Arial"/>
                <w:b/>
                <w:bCs/>
                <w:sz w:val="24"/>
                <w:szCs w:val="24"/>
              </w:rPr>
            </w:pPr>
          </w:p>
        </w:tc>
      </w:tr>
      <w:tr w:rsidR="00BF7DBA" w:rsidRPr="00A52854" w14:paraId="5B1A5830" w14:textId="77777777" w:rsidTr="2FBF5187">
        <w:tc>
          <w:tcPr>
            <w:tcW w:w="1524" w:type="dxa"/>
          </w:tcPr>
          <w:p w14:paraId="5CD8D0D6" w14:textId="1DBFD8DC" w:rsidR="00BF7DBA" w:rsidRPr="00A52854" w:rsidRDefault="17D2D303" w:rsidP="17D2D303">
            <w:pPr>
              <w:tabs>
                <w:tab w:val="left" w:pos="960"/>
              </w:tabs>
              <w:rPr>
                <w:rFonts w:eastAsia="Arial" w:cs="Arial"/>
                <w:b/>
                <w:bCs/>
                <w:sz w:val="24"/>
                <w:szCs w:val="24"/>
              </w:rPr>
            </w:pPr>
            <w:r w:rsidRPr="17D2D303">
              <w:rPr>
                <w:rFonts w:eastAsia="Arial" w:cs="Arial"/>
                <w:b/>
                <w:bCs/>
                <w:sz w:val="24"/>
                <w:szCs w:val="24"/>
              </w:rPr>
              <w:t>23/02/</w:t>
            </w:r>
            <w:r w:rsidR="00CB47BE">
              <w:rPr>
                <w:rFonts w:eastAsia="Arial" w:cs="Arial"/>
                <w:b/>
                <w:bCs/>
                <w:sz w:val="24"/>
                <w:szCs w:val="24"/>
              </w:rPr>
              <w:t>NPB.</w:t>
            </w:r>
            <w:r w:rsidRPr="17D2D303">
              <w:rPr>
                <w:rFonts w:eastAsia="Arial" w:cs="Arial"/>
                <w:b/>
                <w:bCs/>
                <w:sz w:val="24"/>
                <w:szCs w:val="24"/>
              </w:rPr>
              <w:t>06.</w:t>
            </w:r>
          </w:p>
        </w:tc>
        <w:tc>
          <w:tcPr>
            <w:tcW w:w="11010" w:type="dxa"/>
          </w:tcPr>
          <w:p w14:paraId="22AA952E" w14:textId="16328A12" w:rsidR="008A083D" w:rsidRDefault="17D2D303" w:rsidP="17D2D303">
            <w:pPr>
              <w:tabs>
                <w:tab w:val="left" w:pos="960"/>
              </w:tabs>
              <w:rPr>
                <w:rFonts w:eastAsia="Arial" w:cs="Arial"/>
                <w:b/>
                <w:bCs/>
                <w:sz w:val="24"/>
                <w:szCs w:val="24"/>
              </w:rPr>
            </w:pPr>
            <w:r w:rsidRPr="17D2D303">
              <w:rPr>
                <w:rFonts w:eastAsia="Arial" w:cs="Arial"/>
                <w:b/>
                <w:bCs/>
                <w:sz w:val="24"/>
                <w:szCs w:val="24"/>
              </w:rPr>
              <w:t>Professional Leadership (Verbal update)</w:t>
            </w:r>
          </w:p>
          <w:p w14:paraId="2BE7A05E" w14:textId="3FD81627" w:rsidR="000A75C9" w:rsidRDefault="17D2D303" w:rsidP="17D2D303">
            <w:pPr>
              <w:tabs>
                <w:tab w:val="left" w:pos="960"/>
              </w:tabs>
              <w:rPr>
                <w:rFonts w:eastAsia="Arial" w:cs="Arial"/>
                <w:sz w:val="24"/>
                <w:szCs w:val="24"/>
              </w:rPr>
            </w:pPr>
            <w:r w:rsidRPr="17D2D303">
              <w:rPr>
                <w:rFonts w:eastAsia="Arial" w:cs="Arial"/>
                <w:sz w:val="24"/>
                <w:szCs w:val="24"/>
              </w:rPr>
              <w:t>Chair: Chair, EPB, Led by: PB (CEO) and Claire Anderson (CA), (RPS President)</w:t>
            </w:r>
          </w:p>
          <w:p w14:paraId="1DCDB741" w14:textId="688B031D" w:rsidR="48DDA8FF" w:rsidRDefault="48DDA8FF" w:rsidP="17D2D303">
            <w:pPr>
              <w:tabs>
                <w:tab w:val="left" w:pos="960"/>
              </w:tabs>
              <w:rPr>
                <w:rFonts w:eastAsia="Arial" w:cs="Arial"/>
                <w:sz w:val="24"/>
                <w:szCs w:val="24"/>
              </w:rPr>
            </w:pPr>
          </w:p>
          <w:p w14:paraId="16F786B6" w14:textId="405C479B" w:rsidR="48DDA8FF" w:rsidRDefault="17D2D303" w:rsidP="17D2D303">
            <w:pPr>
              <w:tabs>
                <w:tab w:val="left" w:pos="960"/>
              </w:tabs>
              <w:rPr>
                <w:rFonts w:eastAsia="Arial" w:cs="Arial"/>
                <w:sz w:val="24"/>
                <w:szCs w:val="24"/>
              </w:rPr>
            </w:pPr>
            <w:r w:rsidRPr="17D2D303">
              <w:rPr>
                <w:rFonts w:eastAsia="Arial" w:cs="Arial"/>
                <w:sz w:val="24"/>
                <w:szCs w:val="24"/>
              </w:rPr>
              <w:t xml:space="preserve">PB provided an update on the UK commission into the future of pharmacy professional leadership. The review was started in May 2022, at the behest of the four UK Chief Pharmaceutical Officers and its report was published on Monday (6 </w:t>
            </w:r>
            <w:r w:rsidR="00022B6A">
              <w:rPr>
                <w:rFonts w:eastAsia="Arial" w:cs="Arial"/>
                <w:sz w:val="24"/>
                <w:szCs w:val="24"/>
              </w:rPr>
              <w:t>February</w:t>
            </w:r>
            <w:r w:rsidRPr="17D2D303">
              <w:rPr>
                <w:rFonts w:eastAsia="Arial" w:cs="Arial"/>
                <w:sz w:val="24"/>
                <w:szCs w:val="24"/>
              </w:rPr>
              <w:t xml:space="preserve"> </w:t>
            </w:r>
            <w:r w:rsidR="00022B6A">
              <w:rPr>
                <w:rFonts w:eastAsia="Arial" w:cs="Arial"/>
                <w:sz w:val="24"/>
                <w:szCs w:val="24"/>
              </w:rPr>
              <w:t>20</w:t>
            </w:r>
            <w:r w:rsidRPr="17D2D303">
              <w:rPr>
                <w:rFonts w:eastAsia="Arial" w:cs="Arial"/>
                <w:sz w:val="24"/>
                <w:szCs w:val="24"/>
              </w:rPr>
              <w:t xml:space="preserve">23). PB spoke about the RPS response to the report and the work that now needs to take place. </w:t>
            </w:r>
          </w:p>
          <w:p w14:paraId="031219F7" w14:textId="0FA7FCBF" w:rsidR="48DDA8FF" w:rsidRDefault="48DDA8FF" w:rsidP="17D2D303">
            <w:pPr>
              <w:tabs>
                <w:tab w:val="left" w:pos="960"/>
              </w:tabs>
              <w:rPr>
                <w:rFonts w:eastAsia="Arial" w:cs="Arial"/>
                <w:sz w:val="24"/>
                <w:szCs w:val="24"/>
              </w:rPr>
            </w:pPr>
          </w:p>
          <w:p w14:paraId="28E8EB6B" w14:textId="332D33DA" w:rsidR="191E0BDC" w:rsidRDefault="10E2C028" w:rsidP="17D2D303">
            <w:pPr>
              <w:tabs>
                <w:tab w:val="left" w:pos="960"/>
              </w:tabs>
              <w:rPr>
                <w:rFonts w:eastAsia="Arial" w:cs="Arial"/>
                <w:sz w:val="24"/>
                <w:szCs w:val="24"/>
              </w:rPr>
            </w:pPr>
            <w:r w:rsidRPr="10E2C028">
              <w:rPr>
                <w:rFonts w:eastAsia="Arial" w:cs="Arial"/>
                <w:sz w:val="24"/>
                <w:szCs w:val="24"/>
              </w:rPr>
              <w:t xml:space="preserve">RPS recognises that significant challenges lie ahead and is fully prepared to embrace those challenges, working collaboratively with the other professional leadership bodies (PLBs) and the specialist pharmacy groups that the report recognises. The report makes some significant observations and recommendations. RPS will consider the report and recommendations very </w:t>
            </w:r>
            <w:r w:rsidRPr="10E2C028">
              <w:rPr>
                <w:rFonts w:eastAsia="Arial" w:cs="Arial"/>
                <w:sz w:val="24"/>
                <w:szCs w:val="24"/>
              </w:rPr>
              <w:lastRenderedPageBreak/>
              <w:t xml:space="preserve">carefully before reporting to the Commission. RPS released a statement as an initial response to the report: </w:t>
            </w:r>
            <w:hyperlink r:id="rId8">
              <w:r w:rsidRPr="10E2C028">
                <w:rPr>
                  <w:rStyle w:val="Hyperlink"/>
                  <w:rFonts w:eastAsia="Arial" w:cs="Arial"/>
                  <w:sz w:val="24"/>
                  <w:szCs w:val="24"/>
                </w:rPr>
                <w:t>https://www.rpharms.com/about-us/news/details/our-initial-response-to-the-commission-on-pharmacy-professional-leadership.</w:t>
              </w:r>
            </w:hyperlink>
            <w:r w:rsidRPr="10E2C028">
              <w:rPr>
                <w:rFonts w:eastAsia="Arial" w:cs="Arial"/>
                <w:sz w:val="24"/>
                <w:szCs w:val="24"/>
              </w:rPr>
              <w:t xml:space="preserve"> The priority now is to listen to the membership and to other pharmacy organisations and understand everyone’s views; the process has started already. There is an email address for members: </w:t>
            </w:r>
            <w:hyperlink r:id="rId9">
              <w:r w:rsidRPr="10E2C028">
                <w:rPr>
                  <w:rStyle w:val="Hyperlink"/>
                  <w:rFonts w:eastAsia="Arial" w:cs="Arial"/>
                  <w:sz w:val="24"/>
                  <w:szCs w:val="24"/>
                </w:rPr>
                <w:t>support@rpharms.com</w:t>
              </w:r>
            </w:hyperlink>
            <w:r w:rsidRPr="10E2C028">
              <w:rPr>
                <w:rFonts w:eastAsia="Arial" w:cs="Arial"/>
                <w:sz w:val="24"/>
                <w:szCs w:val="24"/>
              </w:rPr>
              <w:t xml:space="preserve"> or members can contact the Support Team directly. A survey seeking views from the RPS membership is also being considered.</w:t>
            </w:r>
          </w:p>
          <w:p w14:paraId="65DA589D" w14:textId="1C1F3DBA" w:rsidR="191E0BDC" w:rsidRDefault="17D2D303" w:rsidP="17D2D303">
            <w:pPr>
              <w:tabs>
                <w:tab w:val="left" w:pos="960"/>
              </w:tabs>
              <w:rPr>
                <w:rFonts w:eastAsia="Arial" w:cs="Arial"/>
                <w:sz w:val="24"/>
                <w:szCs w:val="24"/>
              </w:rPr>
            </w:pPr>
            <w:r w:rsidRPr="17D2D303">
              <w:rPr>
                <w:rFonts w:eastAsia="Arial" w:cs="Arial"/>
                <w:sz w:val="24"/>
                <w:szCs w:val="24"/>
              </w:rPr>
              <w:t>RPS Assembly is to hold an extraordinary meeting on 20 February specifically to consider and assess feedback received and the recommendations in the report.</w:t>
            </w:r>
          </w:p>
          <w:p w14:paraId="0D101804" w14:textId="2F8DA102" w:rsidR="191E0BDC" w:rsidRDefault="191E0BDC" w:rsidP="17D2D303">
            <w:pPr>
              <w:tabs>
                <w:tab w:val="left" w:pos="960"/>
              </w:tabs>
              <w:rPr>
                <w:rFonts w:eastAsia="Arial" w:cs="Arial"/>
                <w:sz w:val="24"/>
                <w:szCs w:val="24"/>
              </w:rPr>
            </w:pPr>
          </w:p>
          <w:p w14:paraId="189C8DC4" w14:textId="5659AB1B" w:rsidR="3C40EEBA" w:rsidRDefault="17D2D303" w:rsidP="17D2D303">
            <w:pPr>
              <w:tabs>
                <w:tab w:val="left" w:pos="960"/>
              </w:tabs>
              <w:rPr>
                <w:rFonts w:eastAsia="Arial" w:cs="Arial"/>
                <w:sz w:val="24"/>
                <w:szCs w:val="24"/>
              </w:rPr>
            </w:pPr>
            <w:r w:rsidRPr="17D2D303">
              <w:rPr>
                <w:rFonts w:eastAsia="Arial" w:cs="Arial"/>
                <w:sz w:val="24"/>
                <w:szCs w:val="24"/>
              </w:rPr>
              <w:t>RPS is in open and constant dialogue with other PLBs and with SPGs; intention to meet soon with colleague PLBs to understand their positions. This agenda item was then opened up to Board members for comments and questions.</w:t>
            </w:r>
          </w:p>
          <w:p w14:paraId="6CB008DF" w14:textId="6FC519CE" w:rsidR="32D0BCE9" w:rsidRDefault="32D0BCE9" w:rsidP="17D2D303">
            <w:pPr>
              <w:tabs>
                <w:tab w:val="left" w:pos="960"/>
              </w:tabs>
              <w:rPr>
                <w:rFonts w:eastAsia="Arial" w:cs="Arial"/>
                <w:sz w:val="24"/>
                <w:szCs w:val="24"/>
              </w:rPr>
            </w:pPr>
          </w:p>
          <w:p w14:paraId="0D80087B" w14:textId="3DDCA244" w:rsidR="32D0BCE9" w:rsidRDefault="17D2D303" w:rsidP="17D2D303">
            <w:pPr>
              <w:pStyle w:val="ListParagraph"/>
              <w:numPr>
                <w:ilvl w:val="0"/>
                <w:numId w:val="1"/>
              </w:numPr>
              <w:tabs>
                <w:tab w:val="left" w:pos="960"/>
              </w:tabs>
              <w:rPr>
                <w:rFonts w:ascii="Arial" w:eastAsia="Arial" w:hAnsi="Arial" w:cs="Arial"/>
                <w:sz w:val="24"/>
                <w:szCs w:val="24"/>
              </w:rPr>
            </w:pPr>
            <w:r w:rsidRPr="17D2D303">
              <w:rPr>
                <w:rFonts w:ascii="Arial" w:eastAsia="Arial" w:hAnsi="Arial" w:cs="Arial"/>
                <w:sz w:val="24"/>
                <w:szCs w:val="24"/>
              </w:rPr>
              <w:t>There was concern that the report was exclusive rather than inclusive; that any council would need to embrace all of pharmacy representative bodies</w:t>
            </w:r>
          </w:p>
          <w:p w14:paraId="7885560C" w14:textId="08B7B089" w:rsidR="32D0BCE9" w:rsidRDefault="17D2D303" w:rsidP="17D2D303">
            <w:pPr>
              <w:pStyle w:val="ListParagraph"/>
              <w:numPr>
                <w:ilvl w:val="0"/>
                <w:numId w:val="1"/>
              </w:numPr>
              <w:tabs>
                <w:tab w:val="left" w:pos="960"/>
              </w:tabs>
              <w:rPr>
                <w:rFonts w:ascii="Arial" w:eastAsia="Arial" w:hAnsi="Arial" w:cs="Arial"/>
                <w:sz w:val="24"/>
                <w:szCs w:val="24"/>
              </w:rPr>
            </w:pPr>
            <w:r w:rsidRPr="17D2D303">
              <w:rPr>
                <w:rFonts w:ascii="Arial" w:eastAsia="Arial" w:hAnsi="Arial" w:cs="Arial"/>
                <w:sz w:val="24"/>
                <w:szCs w:val="24"/>
              </w:rPr>
              <w:t xml:space="preserve">The timescale for the recommendations is over a 3-5 year period. It was felt that it should be much quicker </w:t>
            </w:r>
          </w:p>
          <w:p w14:paraId="4BCAA6BF" w14:textId="724E196A" w:rsidR="5A92A0B4" w:rsidRDefault="17D2D303" w:rsidP="17D2D303">
            <w:pPr>
              <w:pStyle w:val="ListParagraph"/>
              <w:numPr>
                <w:ilvl w:val="0"/>
                <w:numId w:val="1"/>
              </w:numPr>
              <w:tabs>
                <w:tab w:val="left" w:pos="960"/>
              </w:tabs>
              <w:rPr>
                <w:rFonts w:ascii="Arial" w:eastAsia="Arial" w:hAnsi="Arial" w:cs="Arial"/>
                <w:sz w:val="24"/>
                <w:szCs w:val="24"/>
              </w:rPr>
            </w:pPr>
            <w:r w:rsidRPr="17D2D303">
              <w:rPr>
                <w:rFonts w:ascii="Arial" w:eastAsia="Arial" w:hAnsi="Arial" w:cs="Arial"/>
                <w:sz w:val="24"/>
                <w:szCs w:val="24"/>
              </w:rPr>
              <w:t>Concern that CA was a member of the commission as an independent member but was quoted as RPS President</w:t>
            </w:r>
          </w:p>
          <w:p w14:paraId="13C4F825" w14:textId="568FE06C" w:rsidR="5A92A0B4" w:rsidRDefault="6690830E" w:rsidP="17D2D303">
            <w:pPr>
              <w:pStyle w:val="ListParagraph"/>
              <w:numPr>
                <w:ilvl w:val="0"/>
                <w:numId w:val="1"/>
              </w:numPr>
              <w:tabs>
                <w:tab w:val="left" w:pos="960"/>
              </w:tabs>
              <w:rPr>
                <w:rFonts w:ascii="Arial" w:eastAsia="Arial" w:hAnsi="Arial" w:cs="Arial"/>
                <w:sz w:val="24"/>
                <w:szCs w:val="24"/>
              </w:rPr>
            </w:pPr>
            <w:r w:rsidRPr="6690830E">
              <w:rPr>
                <w:rFonts w:ascii="Arial" w:eastAsia="Arial" w:hAnsi="Arial" w:cs="Arial"/>
                <w:sz w:val="24"/>
                <w:szCs w:val="24"/>
              </w:rPr>
              <w:t xml:space="preserve">Opportunity as well as a challenge. It is essential to embrace other pharmacy organisations ‘to truly be the voice of the pharmacy profession’. </w:t>
            </w:r>
          </w:p>
          <w:p w14:paraId="1A7B6AED" w14:textId="62425821" w:rsidR="5A92A0B4" w:rsidRDefault="6690830E" w:rsidP="17D2D303">
            <w:pPr>
              <w:pStyle w:val="ListParagraph"/>
              <w:numPr>
                <w:ilvl w:val="0"/>
                <w:numId w:val="1"/>
              </w:numPr>
              <w:tabs>
                <w:tab w:val="left" w:pos="960"/>
              </w:tabs>
              <w:rPr>
                <w:rFonts w:ascii="Arial" w:eastAsia="Arial" w:hAnsi="Arial" w:cs="Arial"/>
                <w:sz w:val="24"/>
                <w:szCs w:val="24"/>
              </w:rPr>
            </w:pPr>
            <w:r w:rsidRPr="6690830E">
              <w:rPr>
                <w:rFonts w:ascii="Arial" w:eastAsia="Arial" w:hAnsi="Arial" w:cs="Arial"/>
                <w:sz w:val="24"/>
                <w:szCs w:val="24"/>
              </w:rPr>
              <w:t>The report recognises the role of engagement, locally, nationally and internationally. Will the RPS regional ambassadors have a role to play</w:t>
            </w:r>
            <w:r w:rsidR="0017594F">
              <w:rPr>
                <w:rFonts w:ascii="Arial" w:eastAsia="Arial" w:hAnsi="Arial" w:cs="Arial"/>
                <w:sz w:val="24"/>
                <w:szCs w:val="24"/>
              </w:rPr>
              <w:t>?</w:t>
            </w:r>
          </w:p>
          <w:p w14:paraId="58A83C85" w14:textId="55E483C6" w:rsidR="6690830E" w:rsidRDefault="6690830E" w:rsidP="6690830E">
            <w:pPr>
              <w:pStyle w:val="ListParagraph"/>
              <w:numPr>
                <w:ilvl w:val="0"/>
                <w:numId w:val="1"/>
              </w:numPr>
              <w:tabs>
                <w:tab w:val="left" w:pos="960"/>
              </w:tabs>
              <w:rPr>
                <w:rFonts w:ascii="Arial" w:eastAsia="Arial" w:hAnsi="Arial" w:cs="Arial"/>
                <w:sz w:val="24"/>
                <w:szCs w:val="24"/>
              </w:rPr>
            </w:pPr>
            <w:r w:rsidRPr="6690830E">
              <w:rPr>
                <w:rFonts w:ascii="Arial" w:eastAsia="Arial" w:hAnsi="Arial" w:cs="Arial"/>
                <w:sz w:val="24"/>
                <w:szCs w:val="24"/>
              </w:rPr>
              <w:t>How will the new structure be funded?</w:t>
            </w:r>
          </w:p>
          <w:p w14:paraId="16F0F781" w14:textId="4FFF705D" w:rsidR="5A92A0B4" w:rsidRDefault="5A92A0B4" w:rsidP="17D2D303">
            <w:pPr>
              <w:tabs>
                <w:tab w:val="left" w:pos="960"/>
              </w:tabs>
              <w:rPr>
                <w:rFonts w:eastAsia="Arial" w:cs="Arial"/>
                <w:sz w:val="24"/>
                <w:szCs w:val="24"/>
              </w:rPr>
            </w:pPr>
          </w:p>
          <w:p w14:paraId="5F46A758" w14:textId="2FA52207" w:rsidR="5A92A0B4" w:rsidRDefault="17D2D303" w:rsidP="17D2D303">
            <w:pPr>
              <w:tabs>
                <w:tab w:val="left" w:pos="960"/>
              </w:tabs>
              <w:rPr>
                <w:rFonts w:eastAsia="Arial" w:cs="Arial"/>
                <w:sz w:val="24"/>
                <w:szCs w:val="24"/>
              </w:rPr>
            </w:pPr>
            <w:r w:rsidRPr="17D2D303">
              <w:rPr>
                <w:rFonts w:eastAsia="Arial" w:cs="Arial"/>
                <w:sz w:val="24"/>
                <w:szCs w:val="24"/>
              </w:rPr>
              <w:t>In conclusion, it was felt that the report raises very many questions and so Board members are asked to encourage their networks to engage with RPS via email and the survey.</w:t>
            </w:r>
          </w:p>
          <w:p w14:paraId="67E2D84D" w14:textId="0F512911" w:rsidR="000A75C9" w:rsidRPr="000A75C9" w:rsidRDefault="000A75C9" w:rsidP="17D2D303">
            <w:pPr>
              <w:tabs>
                <w:tab w:val="left" w:pos="960"/>
              </w:tabs>
              <w:rPr>
                <w:rFonts w:eastAsia="Arial" w:cs="Arial"/>
                <w:sz w:val="24"/>
                <w:szCs w:val="24"/>
              </w:rPr>
            </w:pPr>
          </w:p>
          <w:p w14:paraId="3310FEAB" w14:textId="6607BA6B" w:rsidR="000A75C9" w:rsidRPr="00D75262" w:rsidRDefault="17D2D303" w:rsidP="17D2D303">
            <w:pPr>
              <w:tabs>
                <w:tab w:val="left" w:pos="960"/>
              </w:tabs>
              <w:rPr>
                <w:rFonts w:eastAsia="Arial" w:cs="Arial"/>
                <w:sz w:val="24"/>
                <w:szCs w:val="24"/>
              </w:rPr>
            </w:pPr>
            <w:r w:rsidRPr="0017594F">
              <w:rPr>
                <w:rFonts w:eastAsia="Arial" w:cs="Arial"/>
                <w:b/>
                <w:bCs/>
                <w:sz w:val="24"/>
                <w:szCs w:val="24"/>
              </w:rPr>
              <w:t xml:space="preserve">Action: </w:t>
            </w:r>
            <w:r w:rsidRPr="0017594F">
              <w:rPr>
                <w:rFonts w:eastAsia="Arial" w:cs="Arial"/>
                <w:sz w:val="24"/>
                <w:szCs w:val="24"/>
              </w:rPr>
              <w:t>Board members to encourage their networks to engage with RPS via ema</w:t>
            </w:r>
            <w:r w:rsidRPr="00D75262">
              <w:rPr>
                <w:rFonts w:eastAsia="Arial" w:cs="Arial"/>
                <w:sz w:val="24"/>
                <w:szCs w:val="24"/>
              </w:rPr>
              <w:t>il and the survey so that RPS can engage with as many members and non-member pharmacist as possible.</w:t>
            </w:r>
          </w:p>
          <w:p w14:paraId="04D07B5C" w14:textId="311EC528" w:rsidR="000A75C9" w:rsidRPr="000A75C9" w:rsidRDefault="000A75C9" w:rsidP="17D2D303">
            <w:pPr>
              <w:tabs>
                <w:tab w:val="left" w:pos="960"/>
              </w:tabs>
              <w:rPr>
                <w:rFonts w:eastAsia="Arial" w:cs="Arial"/>
                <w:b/>
                <w:bCs/>
              </w:rPr>
            </w:pPr>
          </w:p>
        </w:tc>
        <w:tc>
          <w:tcPr>
            <w:tcW w:w="746" w:type="dxa"/>
          </w:tcPr>
          <w:p w14:paraId="44A412C5" w14:textId="1512ABEE" w:rsidR="28985A49" w:rsidRDefault="28985A49" w:rsidP="28985A49">
            <w:pPr>
              <w:tabs>
                <w:tab w:val="left" w:pos="960"/>
              </w:tabs>
              <w:rPr>
                <w:rFonts w:eastAsia="Arial" w:cs="Arial"/>
                <w:b/>
                <w:bCs/>
                <w:sz w:val="24"/>
                <w:szCs w:val="24"/>
              </w:rPr>
            </w:pPr>
          </w:p>
          <w:p w14:paraId="5B8379E0" w14:textId="23B0AB12" w:rsidR="28985A49" w:rsidRDefault="28985A49" w:rsidP="28985A49">
            <w:pPr>
              <w:tabs>
                <w:tab w:val="left" w:pos="960"/>
              </w:tabs>
              <w:rPr>
                <w:rFonts w:eastAsia="Arial" w:cs="Arial"/>
                <w:b/>
                <w:bCs/>
                <w:sz w:val="24"/>
                <w:szCs w:val="24"/>
              </w:rPr>
            </w:pPr>
          </w:p>
          <w:p w14:paraId="66E822D0" w14:textId="0BB5E790" w:rsidR="28985A49" w:rsidRDefault="28985A49" w:rsidP="28985A49">
            <w:pPr>
              <w:tabs>
                <w:tab w:val="left" w:pos="960"/>
              </w:tabs>
              <w:rPr>
                <w:rFonts w:eastAsia="Arial" w:cs="Arial"/>
                <w:b/>
                <w:bCs/>
                <w:sz w:val="24"/>
                <w:szCs w:val="24"/>
              </w:rPr>
            </w:pPr>
          </w:p>
          <w:p w14:paraId="1A50973B" w14:textId="67B13722" w:rsidR="28985A49" w:rsidRDefault="28985A49" w:rsidP="28985A49">
            <w:pPr>
              <w:tabs>
                <w:tab w:val="left" w:pos="960"/>
              </w:tabs>
              <w:rPr>
                <w:rFonts w:eastAsia="Arial" w:cs="Arial"/>
                <w:b/>
                <w:bCs/>
                <w:sz w:val="24"/>
                <w:szCs w:val="24"/>
              </w:rPr>
            </w:pPr>
          </w:p>
          <w:p w14:paraId="308EC872" w14:textId="5DF02493" w:rsidR="28985A49" w:rsidRDefault="28985A49" w:rsidP="28985A49">
            <w:pPr>
              <w:tabs>
                <w:tab w:val="left" w:pos="960"/>
              </w:tabs>
              <w:rPr>
                <w:rFonts w:eastAsia="Arial" w:cs="Arial"/>
                <w:b/>
                <w:bCs/>
                <w:sz w:val="24"/>
                <w:szCs w:val="24"/>
              </w:rPr>
            </w:pPr>
          </w:p>
          <w:p w14:paraId="77A78422" w14:textId="3F7E0D76" w:rsidR="28985A49" w:rsidRDefault="28985A49" w:rsidP="28985A49">
            <w:pPr>
              <w:tabs>
                <w:tab w:val="left" w:pos="960"/>
              </w:tabs>
              <w:rPr>
                <w:rFonts w:eastAsia="Arial" w:cs="Arial"/>
                <w:b/>
                <w:bCs/>
                <w:sz w:val="24"/>
                <w:szCs w:val="24"/>
              </w:rPr>
            </w:pPr>
          </w:p>
          <w:p w14:paraId="5423E170" w14:textId="3670DFBF" w:rsidR="28985A49" w:rsidRDefault="28985A49" w:rsidP="28985A49">
            <w:pPr>
              <w:tabs>
                <w:tab w:val="left" w:pos="960"/>
              </w:tabs>
              <w:rPr>
                <w:rFonts w:eastAsia="Arial" w:cs="Arial"/>
                <w:b/>
                <w:bCs/>
                <w:sz w:val="24"/>
                <w:szCs w:val="24"/>
              </w:rPr>
            </w:pPr>
          </w:p>
          <w:p w14:paraId="33013079" w14:textId="728937A2" w:rsidR="28985A49" w:rsidRDefault="28985A49" w:rsidP="28985A49">
            <w:pPr>
              <w:tabs>
                <w:tab w:val="left" w:pos="960"/>
              </w:tabs>
              <w:rPr>
                <w:rFonts w:eastAsia="Arial" w:cs="Arial"/>
                <w:b/>
                <w:bCs/>
                <w:sz w:val="24"/>
                <w:szCs w:val="24"/>
              </w:rPr>
            </w:pPr>
          </w:p>
          <w:p w14:paraId="39F51F3B" w14:textId="24ABCDE7" w:rsidR="28985A49" w:rsidRDefault="28985A49" w:rsidP="28985A49">
            <w:pPr>
              <w:tabs>
                <w:tab w:val="left" w:pos="960"/>
              </w:tabs>
              <w:rPr>
                <w:rFonts w:eastAsia="Arial" w:cs="Arial"/>
                <w:b/>
                <w:bCs/>
                <w:sz w:val="24"/>
                <w:szCs w:val="24"/>
              </w:rPr>
            </w:pPr>
          </w:p>
          <w:p w14:paraId="0CFD8880" w14:textId="0066B962" w:rsidR="28985A49" w:rsidRDefault="28985A49" w:rsidP="28985A49">
            <w:pPr>
              <w:tabs>
                <w:tab w:val="left" w:pos="960"/>
              </w:tabs>
              <w:rPr>
                <w:rFonts w:eastAsia="Arial" w:cs="Arial"/>
                <w:b/>
                <w:bCs/>
                <w:sz w:val="24"/>
                <w:szCs w:val="24"/>
              </w:rPr>
            </w:pPr>
          </w:p>
          <w:p w14:paraId="3C45E26E" w14:textId="2679EFFF" w:rsidR="28985A49" w:rsidRDefault="28985A49" w:rsidP="28985A49">
            <w:pPr>
              <w:tabs>
                <w:tab w:val="left" w:pos="960"/>
              </w:tabs>
              <w:rPr>
                <w:rFonts w:eastAsia="Arial" w:cs="Arial"/>
                <w:b/>
                <w:bCs/>
                <w:sz w:val="24"/>
                <w:szCs w:val="24"/>
              </w:rPr>
            </w:pPr>
          </w:p>
          <w:p w14:paraId="633C01FB" w14:textId="62A2D96C" w:rsidR="28985A49" w:rsidRDefault="28985A49" w:rsidP="28985A49">
            <w:pPr>
              <w:tabs>
                <w:tab w:val="left" w:pos="960"/>
              </w:tabs>
              <w:rPr>
                <w:rFonts w:eastAsia="Arial" w:cs="Arial"/>
                <w:b/>
                <w:bCs/>
                <w:sz w:val="24"/>
                <w:szCs w:val="24"/>
              </w:rPr>
            </w:pPr>
          </w:p>
          <w:p w14:paraId="489E3A1F" w14:textId="30123B6B" w:rsidR="28985A49" w:rsidRDefault="28985A49" w:rsidP="28985A49">
            <w:pPr>
              <w:tabs>
                <w:tab w:val="left" w:pos="960"/>
              </w:tabs>
              <w:rPr>
                <w:rFonts w:eastAsia="Arial" w:cs="Arial"/>
                <w:b/>
                <w:bCs/>
                <w:sz w:val="24"/>
                <w:szCs w:val="24"/>
              </w:rPr>
            </w:pPr>
          </w:p>
          <w:p w14:paraId="67A6F1DA" w14:textId="1A860EBD" w:rsidR="28985A49" w:rsidRDefault="28985A49" w:rsidP="28985A49">
            <w:pPr>
              <w:tabs>
                <w:tab w:val="left" w:pos="960"/>
              </w:tabs>
              <w:rPr>
                <w:rFonts w:eastAsia="Arial" w:cs="Arial"/>
                <w:b/>
                <w:bCs/>
                <w:sz w:val="24"/>
                <w:szCs w:val="24"/>
              </w:rPr>
            </w:pPr>
          </w:p>
          <w:p w14:paraId="3D4D9633" w14:textId="035ECD34" w:rsidR="28985A49" w:rsidRDefault="28985A49" w:rsidP="28985A49">
            <w:pPr>
              <w:tabs>
                <w:tab w:val="left" w:pos="960"/>
              </w:tabs>
              <w:rPr>
                <w:rFonts w:eastAsia="Arial" w:cs="Arial"/>
                <w:b/>
                <w:bCs/>
                <w:sz w:val="24"/>
                <w:szCs w:val="24"/>
              </w:rPr>
            </w:pPr>
          </w:p>
          <w:p w14:paraId="7B6138B0" w14:textId="116FED72" w:rsidR="28985A49" w:rsidRDefault="28985A49" w:rsidP="28985A49">
            <w:pPr>
              <w:tabs>
                <w:tab w:val="left" w:pos="960"/>
              </w:tabs>
              <w:rPr>
                <w:rFonts w:eastAsia="Arial" w:cs="Arial"/>
                <w:b/>
                <w:bCs/>
                <w:sz w:val="24"/>
                <w:szCs w:val="24"/>
              </w:rPr>
            </w:pPr>
          </w:p>
          <w:p w14:paraId="46174E1B" w14:textId="65BD609D" w:rsidR="28985A49" w:rsidRDefault="28985A49" w:rsidP="28985A49">
            <w:pPr>
              <w:tabs>
                <w:tab w:val="left" w:pos="960"/>
              </w:tabs>
              <w:rPr>
                <w:rFonts w:eastAsia="Arial" w:cs="Arial"/>
                <w:b/>
                <w:bCs/>
                <w:sz w:val="24"/>
                <w:szCs w:val="24"/>
              </w:rPr>
            </w:pPr>
          </w:p>
          <w:p w14:paraId="54577C76" w14:textId="26CA114E" w:rsidR="28985A49" w:rsidRDefault="28985A49" w:rsidP="28985A49">
            <w:pPr>
              <w:tabs>
                <w:tab w:val="left" w:pos="960"/>
              </w:tabs>
              <w:rPr>
                <w:rFonts w:eastAsia="Arial" w:cs="Arial"/>
                <w:b/>
                <w:bCs/>
                <w:sz w:val="24"/>
                <w:szCs w:val="24"/>
              </w:rPr>
            </w:pPr>
          </w:p>
          <w:p w14:paraId="54872F1C" w14:textId="5AD6DCB8" w:rsidR="28985A49" w:rsidRDefault="28985A49" w:rsidP="28985A49">
            <w:pPr>
              <w:tabs>
                <w:tab w:val="left" w:pos="960"/>
              </w:tabs>
              <w:rPr>
                <w:rFonts w:eastAsia="Arial" w:cs="Arial"/>
                <w:b/>
                <w:bCs/>
                <w:sz w:val="24"/>
                <w:szCs w:val="24"/>
              </w:rPr>
            </w:pPr>
          </w:p>
          <w:p w14:paraId="196E31E5" w14:textId="543DB604" w:rsidR="28985A49" w:rsidRDefault="28985A49" w:rsidP="28985A49">
            <w:pPr>
              <w:tabs>
                <w:tab w:val="left" w:pos="960"/>
              </w:tabs>
              <w:rPr>
                <w:rFonts w:eastAsia="Arial" w:cs="Arial"/>
                <w:b/>
                <w:bCs/>
                <w:sz w:val="24"/>
                <w:szCs w:val="24"/>
              </w:rPr>
            </w:pPr>
          </w:p>
          <w:p w14:paraId="3DC286EC" w14:textId="06D7F79C" w:rsidR="28985A49" w:rsidRDefault="28985A49" w:rsidP="28985A49">
            <w:pPr>
              <w:tabs>
                <w:tab w:val="left" w:pos="960"/>
              </w:tabs>
              <w:rPr>
                <w:rFonts w:eastAsia="Arial" w:cs="Arial"/>
                <w:b/>
                <w:bCs/>
                <w:sz w:val="24"/>
                <w:szCs w:val="24"/>
              </w:rPr>
            </w:pPr>
          </w:p>
          <w:p w14:paraId="5B3386EA" w14:textId="2332A9EB" w:rsidR="28985A49" w:rsidRDefault="28985A49" w:rsidP="28985A49">
            <w:pPr>
              <w:tabs>
                <w:tab w:val="left" w:pos="960"/>
              </w:tabs>
              <w:rPr>
                <w:rFonts w:eastAsia="Arial" w:cs="Arial"/>
                <w:b/>
                <w:bCs/>
                <w:sz w:val="24"/>
                <w:szCs w:val="24"/>
              </w:rPr>
            </w:pPr>
          </w:p>
          <w:p w14:paraId="66292BD1" w14:textId="2EB3C762" w:rsidR="28985A49" w:rsidRDefault="28985A49" w:rsidP="28985A49">
            <w:pPr>
              <w:tabs>
                <w:tab w:val="left" w:pos="960"/>
              </w:tabs>
              <w:rPr>
                <w:rFonts w:eastAsia="Arial" w:cs="Arial"/>
                <w:b/>
                <w:bCs/>
                <w:sz w:val="24"/>
                <w:szCs w:val="24"/>
              </w:rPr>
            </w:pPr>
          </w:p>
          <w:p w14:paraId="23506747" w14:textId="1596011E" w:rsidR="28985A49" w:rsidRDefault="28985A49" w:rsidP="28985A49">
            <w:pPr>
              <w:tabs>
                <w:tab w:val="left" w:pos="960"/>
              </w:tabs>
              <w:rPr>
                <w:rFonts w:eastAsia="Arial" w:cs="Arial"/>
                <w:b/>
                <w:bCs/>
                <w:sz w:val="24"/>
                <w:szCs w:val="24"/>
              </w:rPr>
            </w:pPr>
          </w:p>
          <w:p w14:paraId="43CD1503" w14:textId="2A5F86F0" w:rsidR="28985A49" w:rsidRDefault="28985A49" w:rsidP="28985A49">
            <w:pPr>
              <w:tabs>
                <w:tab w:val="left" w:pos="960"/>
              </w:tabs>
              <w:rPr>
                <w:rFonts w:eastAsia="Arial" w:cs="Arial"/>
                <w:b/>
                <w:bCs/>
                <w:sz w:val="24"/>
                <w:szCs w:val="24"/>
              </w:rPr>
            </w:pPr>
          </w:p>
          <w:p w14:paraId="0CE3A326" w14:textId="4F034925" w:rsidR="28985A49" w:rsidRDefault="28985A49" w:rsidP="28985A49">
            <w:pPr>
              <w:tabs>
                <w:tab w:val="left" w:pos="960"/>
              </w:tabs>
              <w:rPr>
                <w:rFonts w:eastAsia="Arial" w:cs="Arial"/>
                <w:b/>
                <w:bCs/>
                <w:sz w:val="24"/>
                <w:szCs w:val="24"/>
              </w:rPr>
            </w:pPr>
          </w:p>
          <w:p w14:paraId="790B0708" w14:textId="1004D95D" w:rsidR="28985A49" w:rsidRDefault="28985A49" w:rsidP="28985A49">
            <w:pPr>
              <w:tabs>
                <w:tab w:val="left" w:pos="960"/>
              </w:tabs>
              <w:rPr>
                <w:rFonts w:eastAsia="Arial" w:cs="Arial"/>
                <w:b/>
                <w:bCs/>
                <w:sz w:val="24"/>
                <w:szCs w:val="24"/>
              </w:rPr>
            </w:pPr>
          </w:p>
          <w:p w14:paraId="507993C2" w14:textId="775BD552" w:rsidR="28985A49" w:rsidRDefault="28985A49" w:rsidP="28985A49">
            <w:pPr>
              <w:tabs>
                <w:tab w:val="left" w:pos="960"/>
              </w:tabs>
              <w:rPr>
                <w:rFonts w:eastAsia="Arial" w:cs="Arial"/>
                <w:b/>
                <w:bCs/>
                <w:sz w:val="24"/>
                <w:szCs w:val="24"/>
              </w:rPr>
            </w:pPr>
          </w:p>
          <w:p w14:paraId="3D3376BE" w14:textId="4646BAA3" w:rsidR="28985A49" w:rsidRDefault="28985A49" w:rsidP="28985A49">
            <w:pPr>
              <w:tabs>
                <w:tab w:val="left" w:pos="960"/>
              </w:tabs>
              <w:rPr>
                <w:rFonts w:eastAsia="Arial" w:cs="Arial"/>
                <w:b/>
                <w:bCs/>
                <w:sz w:val="24"/>
                <w:szCs w:val="24"/>
              </w:rPr>
            </w:pPr>
          </w:p>
          <w:p w14:paraId="31440BBF" w14:textId="447C7BBC" w:rsidR="28985A49" w:rsidRDefault="28985A49" w:rsidP="28985A49">
            <w:pPr>
              <w:tabs>
                <w:tab w:val="left" w:pos="960"/>
              </w:tabs>
              <w:rPr>
                <w:rFonts w:eastAsia="Arial" w:cs="Arial"/>
                <w:b/>
                <w:bCs/>
                <w:sz w:val="24"/>
                <w:szCs w:val="24"/>
              </w:rPr>
            </w:pPr>
          </w:p>
          <w:p w14:paraId="42E6FF56" w14:textId="4EC8DA28" w:rsidR="28985A49" w:rsidRDefault="28985A49" w:rsidP="28985A49">
            <w:pPr>
              <w:tabs>
                <w:tab w:val="left" w:pos="960"/>
              </w:tabs>
              <w:rPr>
                <w:rFonts w:eastAsia="Arial" w:cs="Arial"/>
                <w:b/>
                <w:bCs/>
                <w:sz w:val="24"/>
                <w:szCs w:val="24"/>
              </w:rPr>
            </w:pPr>
          </w:p>
          <w:p w14:paraId="0DDD0642" w14:textId="4B46D133" w:rsidR="28985A49" w:rsidRDefault="28985A49" w:rsidP="28985A49">
            <w:pPr>
              <w:tabs>
                <w:tab w:val="left" w:pos="960"/>
              </w:tabs>
              <w:rPr>
                <w:rFonts w:eastAsia="Arial" w:cs="Arial"/>
                <w:b/>
                <w:bCs/>
                <w:sz w:val="24"/>
                <w:szCs w:val="24"/>
              </w:rPr>
            </w:pPr>
          </w:p>
          <w:p w14:paraId="5390FFE3" w14:textId="20A722FF" w:rsidR="28985A49" w:rsidRDefault="28985A49" w:rsidP="28985A49">
            <w:pPr>
              <w:tabs>
                <w:tab w:val="left" w:pos="960"/>
              </w:tabs>
              <w:rPr>
                <w:rFonts w:eastAsia="Arial" w:cs="Arial"/>
                <w:b/>
                <w:bCs/>
                <w:sz w:val="24"/>
                <w:szCs w:val="24"/>
              </w:rPr>
            </w:pPr>
          </w:p>
          <w:p w14:paraId="53CF25D8" w14:textId="16215CD5" w:rsidR="28985A49" w:rsidRDefault="28985A49" w:rsidP="28985A49">
            <w:pPr>
              <w:tabs>
                <w:tab w:val="left" w:pos="960"/>
              </w:tabs>
              <w:rPr>
                <w:rFonts w:eastAsia="Arial" w:cs="Arial"/>
                <w:b/>
                <w:bCs/>
                <w:sz w:val="24"/>
                <w:szCs w:val="24"/>
              </w:rPr>
            </w:pPr>
          </w:p>
          <w:p w14:paraId="3F7142DA" w14:textId="20E2DCCC" w:rsidR="28985A49" w:rsidRDefault="28985A49" w:rsidP="28985A49">
            <w:pPr>
              <w:tabs>
                <w:tab w:val="left" w:pos="960"/>
              </w:tabs>
              <w:rPr>
                <w:rFonts w:eastAsia="Arial" w:cs="Arial"/>
                <w:b/>
                <w:bCs/>
                <w:sz w:val="24"/>
                <w:szCs w:val="24"/>
              </w:rPr>
            </w:pPr>
          </w:p>
          <w:p w14:paraId="4B50F8AD" w14:textId="3E6F989C" w:rsidR="28985A49" w:rsidRDefault="28985A49" w:rsidP="28985A49">
            <w:pPr>
              <w:tabs>
                <w:tab w:val="left" w:pos="960"/>
              </w:tabs>
              <w:rPr>
                <w:rFonts w:eastAsia="Arial" w:cs="Arial"/>
                <w:b/>
                <w:bCs/>
                <w:sz w:val="24"/>
                <w:szCs w:val="24"/>
              </w:rPr>
            </w:pPr>
          </w:p>
          <w:p w14:paraId="71A1B359" w14:textId="52B9A749" w:rsidR="28985A49" w:rsidRDefault="28985A49" w:rsidP="28985A49">
            <w:pPr>
              <w:tabs>
                <w:tab w:val="left" w:pos="960"/>
              </w:tabs>
              <w:rPr>
                <w:rFonts w:eastAsia="Arial" w:cs="Arial"/>
                <w:b/>
                <w:bCs/>
                <w:sz w:val="24"/>
                <w:szCs w:val="24"/>
              </w:rPr>
            </w:pPr>
          </w:p>
          <w:p w14:paraId="1276DBF5" w14:textId="04A94361" w:rsidR="28985A49" w:rsidRDefault="28985A49" w:rsidP="28985A49">
            <w:pPr>
              <w:tabs>
                <w:tab w:val="left" w:pos="960"/>
              </w:tabs>
              <w:rPr>
                <w:rFonts w:eastAsia="Arial" w:cs="Arial"/>
                <w:b/>
                <w:bCs/>
                <w:sz w:val="24"/>
                <w:szCs w:val="24"/>
              </w:rPr>
            </w:pPr>
          </w:p>
          <w:p w14:paraId="25BC0AAB" w14:textId="24F359A5" w:rsidR="28985A49" w:rsidRDefault="28985A49" w:rsidP="28985A49">
            <w:pPr>
              <w:tabs>
                <w:tab w:val="left" w:pos="960"/>
              </w:tabs>
              <w:rPr>
                <w:rFonts w:eastAsia="Arial" w:cs="Arial"/>
                <w:b/>
                <w:bCs/>
                <w:sz w:val="24"/>
                <w:szCs w:val="24"/>
              </w:rPr>
            </w:pPr>
          </w:p>
          <w:p w14:paraId="641973F2" w14:textId="70FAD1AC" w:rsidR="28985A49" w:rsidRDefault="28985A49" w:rsidP="28985A49">
            <w:pPr>
              <w:tabs>
                <w:tab w:val="left" w:pos="960"/>
              </w:tabs>
              <w:rPr>
                <w:rFonts w:eastAsia="Arial" w:cs="Arial"/>
                <w:b/>
                <w:bCs/>
                <w:sz w:val="24"/>
                <w:szCs w:val="24"/>
              </w:rPr>
            </w:pPr>
          </w:p>
          <w:p w14:paraId="7BFB13C7" w14:textId="0E227AC6" w:rsidR="28985A49" w:rsidRDefault="28985A49" w:rsidP="28985A49">
            <w:pPr>
              <w:tabs>
                <w:tab w:val="left" w:pos="960"/>
              </w:tabs>
              <w:rPr>
                <w:rFonts w:eastAsia="Arial" w:cs="Arial"/>
                <w:b/>
                <w:bCs/>
                <w:sz w:val="24"/>
                <w:szCs w:val="24"/>
              </w:rPr>
            </w:pPr>
          </w:p>
          <w:p w14:paraId="0F79FC50" w14:textId="47AB7BD7" w:rsidR="28985A49" w:rsidRDefault="28985A49" w:rsidP="28985A49">
            <w:pPr>
              <w:tabs>
                <w:tab w:val="left" w:pos="960"/>
              </w:tabs>
              <w:rPr>
                <w:rFonts w:eastAsia="Arial" w:cs="Arial"/>
                <w:b/>
                <w:bCs/>
                <w:sz w:val="24"/>
                <w:szCs w:val="24"/>
              </w:rPr>
            </w:pPr>
          </w:p>
          <w:p w14:paraId="4D193530" w14:textId="365E9997" w:rsidR="00BF7DBA" w:rsidRPr="00A52854" w:rsidRDefault="28985A49" w:rsidP="17D2D303">
            <w:pPr>
              <w:tabs>
                <w:tab w:val="left" w:pos="960"/>
              </w:tabs>
              <w:rPr>
                <w:rFonts w:eastAsia="Arial" w:cs="Arial"/>
                <w:b/>
                <w:bCs/>
              </w:rPr>
            </w:pPr>
            <w:r w:rsidRPr="28985A49">
              <w:rPr>
                <w:rFonts w:eastAsia="Arial" w:cs="Arial"/>
                <w:b/>
                <w:bCs/>
                <w:sz w:val="24"/>
                <w:szCs w:val="24"/>
              </w:rPr>
              <w:t xml:space="preserve">BMs  </w:t>
            </w:r>
          </w:p>
        </w:tc>
      </w:tr>
      <w:tr w:rsidR="0060767E" w:rsidRPr="00A52854" w14:paraId="49625E16" w14:textId="77777777" w:rsidTr="2FBF5187">
        <w:tc>
          <w:tcPr>
            <w:tcW w:w="1524" w:type="dxa"/>
          </w:tcPr>
          <w:p w14:paraId="371631B8" w14:textId="0121AA30" w:rsidR="0060767E" w:rsidRPr="00A52854" w:rsidRDefault="17D2D303" w:rsidP="17D2D303">
            <w:pPr>
              <w:tabs>
                <w:tab w:val="left" w:pos="960"/>
              </w:tabs>
              <w:rPr>
                <w:rFonts w:eastAsia="Arial" w:cs="Arial"/>
                <w:b/>
                <w:bCs/>
                <w:sz w:val="24"/>
                <w:szCs w:val="24"/>
              </w:rPr>
            </w:pPr>
            <w:r w:rsidRPr="17D2D303">
              <w:rPr>
                <w:rFonts w:eastAsia="Arial" w:cs="Arial"/>
                <w:b/>
                <w:bCs/>
                <w:sz w:val="24"/>
                <w:szCs w:val="24"/>
              </w:rPr>
              <w:lastRenderedPageBreak/>
              <w:t>23/02/</w:t>
            </w:r>
            <w:r w:rsidR="00CB47BE">
              <w:rPr>
                <w:rFonts w:eastAsia="Arial" w:cs="Arial"/>
                <w:b/>
                <w:bCs/>
                <w:sz w:val="24"/>
                <w:szCs w:val="24"/>
              </w:rPr>
              <w:t>NPB.</w:t>
            </w:r>
            <w:r w:rsidRPr="17D2D303">
              <w:rPr>
                <w:rFonts w:eastAsia="Arial" w:cs="Arial"/>
                <w:b/>
                <w:bCs/>
                <w:sz w:val="24"/>
                <w:szCs w:val="24"/>
              </w:rPr>
              <w:t>07.</w:t>
            </w:r>
          </w:p>
        </w:tc>
        <w:tc>
          <w:tcPr>
            <w:tcW w:w="11010" w:type="dxa"/>
          </w:tcPr>
          <w:p w14:paraId="2D6A1C42" w14:textId="132556E1" w:rsidR="0060767E" w:rsidRPr="00A52854" w:rsidRDefault="17D2D303" w:rsidP="17D2D303">
            <w:pPr>
              <w:spacing w:line="259" w:lineRule="auto"/>
              <w:rPr>
                <w:rFonts w:eastAsia="Arial" w:cs="Arial"/>
                <w:sz w:val="24"/>
                <w:szCs w:val="24"/>
              </w:rPr>
            </w:pPr>
            <w:r w:rsidRPr="17D2D303">
              <w:rPr>
                <w:rFonts w:eastAsia="Arial" w:cs="Arial"/>
                <w:b/>
                <w:bCs/>
                <w:sz w:val="24"/>
                <w:szCs w:val="24"/>
              </w:rPr>
              <w:t>GB business plan for 2023 for the 3 country boards</w:t>
            </w:r>
            <w:r w:rsidRPr="17D2D303">
              <w:rPr>
                <w:rFonts w:eastAsia="Arial" w:cs="Arial"/>
                <w:sz w:val="24"/>
                <w:szCs w:val="24"/>
              </w:rPr>
              <w:t xml:space="preserve"> (Papers: 23.02/NPB/07)</w:t>
            </w:r>
          </w:p>
          <w:p w14:paraId="705F7202" w14:textId="666A4BBB" w:rsidR="00E162AB" w:rsidRPr="00A52854" w:rsidRDefault="6690830E" w:rsidP="17D2D303">
            <w:pPr>
              <w:spacing w:line="259" w:lineRule="auto"/>
              <w:rPr>
                <w:rFonts w:eastAsia="Arial" w:cs="Arial"/>
                <w:sz w:val="24"/>
                <w:szCs w:val="24"/>
              </w:rPr>
            </w:pPr>
            <w:r w:rsidRPr="6690830E">
              <w:rPr>
                <w:rFonts w:eastAsia="Arial" w:cs="Arial"/>
                <w:sz w:val="24"/>
                <w:szCs w:val="24"/>
              </w:rPr>
              <w:t>Chair: Chair, EPB Led by: Country Directors (CDs)</w:t>
            </w:r>
          </w:p>
          <w:p w14:paraId="4E95A472" w14:textId="07B1FFC9" w:rsidR="5F696DD5" w:rsidRDefault="6690830E" w:rsidP="6690830E">
            <w:pPr>
              <w:tabs>
                <w:tab w:val="left" w:pos="960"/>
              </w:tabs>
              <w:spacing w:line="257" w:lineRule="auto"/>
              <w:rPr>
                <w:rFonts w:eastAsia="Arial" w:cs="Arial"/>
              </w:rPr>
            </w:pPr>
            <w:r w:rsidRPr="6690830E">
              <w:rPr>
                <w:rFonts w:eastAsia="Arial" w:cs="Arial"/>
              </w:rPr>
              <w:t xml:space="preserve"> </w:t>
            </w:r>
          </w:p>
          <w:p w14:paraId="08709C66" w14:textId="489D4BB8" w:rsidR="5F696DD5" w:rsidRDefault="6690830E" w:rsidP="6690830E">
            <w:pPr>
              <w:tabs>
                <w:tab w:val="left" w:pos="960"/>
              </w:tabs>
              <w:spacing w:line="257" w:lineRule="auto"/>
              <w:rPr>
                <w:rFonts w:eastAsia="Arial" w:cs="Arial"/>
                <w:sz w:val="24"/>
                <w:szCs w:val="24"/>
              </w:rPr>
            </w:pPr>
            <w:r w:rsidRPr="6690830E">
              <w:rPr>
                <w:rFonts w:eastAsia="Arial" w:cs="Arial"/>
                <w:sz w:val="24"/>
                <w:szCs w:val="24"/>
              </w:rPr>
              <w:t xml:space="preserve">EJ introduced the GB Business Plan for 2023 – </w:t>
            </w:r>
            <w:r w:rsidR="0017594F">
              <w:rPr>
                <w:rFonts w:eastAsia="Arial" w:cs="Arial"/>
                <w:sz w:val="24"/>
                <w:szCs w:val="24"/>
              </w:rPr>
              <w:t xml:space="preserve">it is a </w:t>
            </w:r>
            <w:r w:rsidRPr="6690830E">
              <w:rPr>
                <w:rFonts w:eastAsia="Arial" w:cs="Arial"/>
                <w:sz w:val="24"/>
                <w:szCs w:val="24"/>
              </w:rPr>
              <w:t>plan on a page and provided a brief overview and update of the following three core themes:</w:t>
            </w:r>
          </w:p>
          <w:p w14:paraId="159FC025" w14:textId="0719259D" w:rsidR="5F696DD5" w:rsidRDefault="5F696DD5" w:rsidP="6690830E">
            <w:pPr>
              <w:tabs>
                <w:tab w:val="left" w:pos="960"/>
              </w:tabs>
              <w:spacing w:line="257" w:lineRule="auto"/>
              <w:rPr>
                <w:rFonts w:eastAsia="Arial" w:cs="Arial"/>
                <w:sz w:val="24"/>
                <w:szCs w:val="24"/>
              </w:rPr>
            </w:pPr>
          </w:p>
          <w:p w14:paraId="13FCB9C7" w14:textId="02361DAE" w:rsidR="5F696DD5" w:rsidRDefault="6690830E" w:rsidP="6690830E">
            <w:pPr>
              <w:tabs>
                <w:tab w:val="left" w:pos="960"/>
              </w:tabs>
              <w:spacing w:line="257" w:lineRule="auto"/>
              <w:rPr>
                <w:rFonts w:eastAsia="Arial" w:cs="Arial"/>
                <w:b/>
                <w:bCs/>
                <w:sz w:val="24"/>
                <w:szCs w:val="24"/>
              </w:rPr>
            </w:pPr>
            <w:r w:rsidRPr="6690830E">
              <w:rPr>
                <w:rFonts w:eastAsia="Arial" w:cs="Arial"/>
                <w:b/>
                <w:bCs/>
                <w:sz w:val="24"/>
                <w:szCs w:val="24"/>
              </w:rPr>
              <w:t>Advancing Professional Picture</w:t>
            </w:r>
          </w:p>
          <w:p w14:paraId="34AF09C0" w14:textId="72B4D4B3" w:rsidR="5F696DD5" w:rsidRDefault="6690830E" w:rsidP="6690830E">
            <w:pPr>
              <w:tabs>
                <w:tab w:val="left" w:pos="960"/>
              </w:tabs>
              <w:spacing w:line="257" w:lineRule="auto"/>
              <w:rPr>
                <w:rFonts w:eastAsia="Arial" w:cs="Arial"/>
                <w:sz w:val="24"/>
                <w:szCs w:val="24"/>
              </w:rPr>
            </w:pPr>
            <w:r w:rsidRPr="6690830E">
              <w:rPr>
                <w:rFonts w:eastAsia="Arial" w:cs="Arial"/>
                <w:sz w:val="24"/>
                <w:szCs w:val="24"/>
              </w:rPr>
              <w:t>Country visions – Visions have been successfully launched in all three countries. The next steps will be to make all those visions a reality, ensuring that there is alignment with all three countries.</w:t>
            </w:r>
          </w:p>
          <w:p w14:paraId="76B5034A" w14:textId="2D2CCBA4" w:rsidR="5F696DD5" w:rsidRDefault="6690830E" w:rsidP="6690830E">
            <w:pPr>
              <w:tabs>
                <w:tab w:val="left" w:pos="960"/>
              </w:tabs>
              <w:spacing w:line="257" w:lineRule="auto"/>
              <w:rPr>
                <w:rFonts w:eastAsia="Arial" w:cs="Arial"/>
                <w:sz w:val="24"/>
                <w:szCs w:val="24"/>
              </w:rPr>
            </w:pPr>
            <w:r w:rsidRPr="6690830E">
              <w:rPr>
                <w:rFonts w:eastAsia="Arial" w:cs="Arial"/>
                <w:sz w:val="24"/>
                <w:szCs w:val="24"/>
              </w:rPr>
              <w:t>Independent Prescribing (IP) – Country teams continue to have focus on IP with the RPS guidance on expanding scope of practice, adding to the tools and support provided by RPS.</w:t>
            </w:r>
          </w:p>
          <w:p w14:paraId="7F5EFDAE" w14:textId="0E58EBEE" w:rsidR="5F696DD5" w:rsidRDefault="15D67CE5" w:rsidP="6690830E">
            <w:pPr>
              <w:tabs>
                <w:tab w:val="left" w:pos="960"/>
              </w:tabs>
              <w:spacing w:line="257" w:lineRule="auto"/>
              <w:rPr>
                <w:rFonts w:eastAsia="Arial" w:cs="Arial"/>
                <w:sz w:val="24"/>
                <w:szCs w:val="24"/>
              </w:rPr>
            </w:pPr>
            <w:r w:rsidRPr="15D67CE5">
              <w:rPr>
                <w:rFonts w:eastAsia="Arial" w:cs="Arial"/>
                <w:sz w:val="24"/>
                <w:szCs w:val="24"/>
              </w:rPr>
              <w:t>Pharmacogenomics - Sophie Harding is remaining with RPS for Q1 2023 to ensure the breadth of experience is retained. A high-level statement in collaboration with other groups is being developed. A series of webinars has also been very successful.</w:t>
            </w:r>
          </w:p>
          <w:p w14:paraId="1FC0C590" w14:textId="67EEE5FA" w:rsidR="5F696DD5" w:rsidRDefault="6690830E" w:rsidP="6690830E">
            <w:pPr>
              <w:tabs>
                <w:tab w:val="left" w:pos="960"/>
              </w:tabs>
              <w:spacing w:line="257" w:lineRule="auto"/>
              <w:rPr>
                <w:rFonts w:eastAsia="Arial" w:cs="Arial"/>
                <w:b/>
                <w:bCs/>
                <w:sz w:val="24"/>
                <w:szCs w:val="24"/>
              </w:rPr>
            </w:pPr>
            <w:r w:rsidRPr="6690830E">
              <w:rPr>
                <w:rFonts w:eastAsia="Arial" w:cs="Arial"/>
                <w:b/>
                <w:bCs/>
                <w:sz w:val="24"/>
                <w:szCs w:val="24"/>
              </w:rPr>
              <w:t>Professional Belonging</w:t>
            </w:r>
          </w:p>
          <w:p w14:paraId="545D59D3" w14:textId="3B0E567B" w:rsidR="5F696DD5" w:rsidRDefault="6690830E" w:rsidP="6690830E">
            <w:pPr>
              <w:tabs>
                <w:tab w:val="left" w:pos="960"/>
              </w:tabs>
              <w:spacing w:line="257" w:lineRule="auto"/>
              <w:rPr>
                <w:rFonts w:eastAsia="Arial" w:cs="Arial"/>
                <w:sz w:val="24"/>
                <w:szCs w:val="24"/>
              </w:rPr>
            </w:pPr>
            <w:r w:rsidRPr="6690830E">
              <w:rPr>
                <w:rFonts w:eastAsia="Arial" w:cs="Arial"/>
                <w:sz w:val="24"/>
                <w:szCs w:val="24"/>
              </w:rPr>
              <w:t xml:space="preserve">Health </w:t>
            </w:r>
            <w:r w:rsidR="0017594F">
              <w:rPr>
                <w:rFonts w:eastAsia="Arial" w:cs="Arial"/>
                <w:sz w:val="24"/>
                <w:szCs w:val="24"/>
              </w:rPr>
              <w:t>I</w:t>
            </w:r>
            <w:r w:rsidRPr="6690830E">
              <w:rPr>
                <w:rFonts w:eastAsia="Arial" w:cs="Arial"/>
                <w:sz w:val="24"/>
                <w:szCs w:val="24"/>
              </w:rPr>
              <w:t>nequalities - RPS conference keynote speaker Michael Marmot focussed on health inequalities and his presentation was very well received.</w:t>
            </w:r>
          </w:p>
          <w:p w14:paraId="7C16CA18" w14:textId="2C863851" w:rsidR="5F696DD5" w:rsidRDefault="15D67CE5" w:rsidP="6690830E">
            <w:pPr>
              <w:tabs>
                <w:tab w:val="left" w:pos="960"/>
              </w:tabs>
              <w:spacing w:line="257" w:lineRule="auto"/>
              <w:rPr>
                <w:rFonts w:eastAsia="Arial" w:cs="Arial"/>
                <w:sz w:val="24"/>
                <w:szCs w:val="24"/>
              </w:rPr>
            </w:pPr>
            <w:r w:rsidRPr="15D67CE5">
              <w:rPr>
                <w:rFonts w:eastAsia="Arial" w:cs="Arial"/>
                <w:sz w:val="24"/>
                <w:szCs w:val="24"/>
              </w:rPr>
              <w:t xml:space="preserve">Sustainability –RPS climate change charter, and RPS is very active through the UK Health Alliance, and we are taking part in events to support the agenda e.g  President cycling around London, Green impact tools etc. </w:t>
            </w:r>
          </w:p>
          <w:p w14:paraId="08D23C51" w14:textId="4DD20D8A" w:rsidR="5F696DD5" w:rsidRDefault="6690830E" w:rsidP="6690830E">
            <w:pPr>
              <w:tabs>
                <w:tab w:val="left" w:pos="960"/>
              </w:tabs>
              <w:spacing w:line="257" w:lineRule="auto"/>
              <w:rPr>
                <w:rFonts w:eastAsia="Arial" w:cs="Arial"/>
                <w:sz w:val="24"/>
                <w:szCs w:val="24"/>
              </w:rPr>
            </w:pPr>
            <w:r w:rsidRPr="6690830E">
              <w:rPr>
                <w:rFonts w:eastAsia="Arial" w:cs="Arial"/>
                <w:sz w:val="24"/>
                <w:szCs w:val="24"/>
              </w:rPr>
              <w:t xml:space="preserve">Strengthening Pharmacy Governance – sessions have been held with members and boards Professional belonging – The RPS workforce wellbeing survey revealed the same issues as the previous year. I &amp;D is being driven forward. </w:t>
            </w:r>
          </w:p>
          <w:p w14:paraId="51A438C8" w14:textId="34FE4919" w:rsidR="5F696DD5" w:rsidRDefault="6C32AD71" w:rsidP="6690830E">
            <w:pPr>
              <w:tabs>
                <w:tab w:val="left" w:pos="960"/>
              </w:tabs>
              <w:spacing w:line="257" w:lineRule="auto"/>
              <w:rPr>
                <w:rFonts w:eastAsia="Arial" w:cs="Arial"/>
                <w:sz w:val="24"/>
                <w:szCs w:val="24"/>
              </w:rPr>
            </w:pPr>
            <w:r w:rsidRPr="6C32AD71">
              <w:rPr>
                <w:rFonts w:eastAsia="Arial" w:cs="Arial"/>
                <w:sz w:val="24"/>
                <w:szCs w:val="24"/>
              </w:rPr>
              <w:t>Expert Advisory Boards – Board members of the three countries have stepped forward to give further support to the EAGs and this will be implemented for Q2 2023.</w:t>
            </w:r>
          </w:p>
          <w:p w14:paraId="1EA6FE9F" w14:textId="6FF51003" w:rsidR="5F696DD5" w:rsidRDefault="6690830E" w:rsidP="6690830E">
            <w:pPr>
              <w:tabs>
                <w:tab w:val="left" w:pos="960"/>
              </w:tabs>
              <w:spacing w:line="257" w:lineRule="auto"/>
              <w:rPr>
                <w:rFonts w:eastAsia="Arial" w:cs="Arial"/>
                <w:b/>
                <w:bCs/>
                <w:sz w:val="24"/>
                <w:szCs w:val="24"/>
              </w:rPr>
            </w:pPr>
            <w:r w:rsidRPr="6690830E">
              <w:rPr>
                <w:rFonts w:eastAsia="Arial" w:cs="Arial"/>
                <w:b/>
                <w:bCs/>
                <w:sz w:val="24"/>
                <w:szCs w:val="24"/>
              </w:rPr>
              <w:t>Professional Engagement</w:t>
            </w:r>
          </w:p>
          <w:p w14:paraId="242DD1D4" w14:textId="0F35901C" w:rsidR="5F696DD5" w:rsidRDefault="6690830E" w:rsidP="6690830E">
            <w:pPr>
              <w:tabs>
                <w:tab w:val="left" w:pos="960"/>
              </w:tabs>
              <w:spacing w:line="257" w:lineRule="auto"/>
              <w:rPr>
                <w:rFonts w:eastAsia="Arial" w:cs="Arial"/>
                <w:sz w:val="24"/>
                <w:szCs w:val="24"/>
              </w:rPr>
            </w:pPr>
            <w:r w:rsidRPr="6690830E">
              <w:rPr>
                <w:rFonts w:eastAsia="Arial" w:cs="Arial"/>
                <w:sz w:val="24"/>
                <w:szCs w:val="24"/>
              </w:rPr>
              <w:t>Cross sector working is happening in all countries and the political work and member engagement agenda is moving forward.</w:t>
            </w:r>
          </w:p>
          <w:p w14:paraId="24A79429" w14:textId="20CF3F88" w:rsidR="5F696DD5" w:rsidRDefault="6690830E" w:rsidP="6690830E">
            <w:pPr>
              <w:tabs>
                <w:tab w:val="left" w:pos="960"/>
              </w:tabs>
              <w:spacing w:line="257" w:lineRule="auto"/>
              <w:rPr>
                <w:rFonts w:eastAsia="Arial" w:cs="Arial"/>
              </w:rPr>
            </w:pPr>
            <w:r w:rsidRPr="6690830E">
              <w:rPr>
                <w:rFonts w:eastAsia="Arial" w:cs="Arial"/>
              </w:rPr>
              <w:t xml:space="preserve"> </w:t>
            </w:r>
          </w:p>
          <w:p w14:paraId="0DCE7383" w14:textId="49EE840C" w:rsidR="5F696DD5" w:rsidRDefault="6690830E" w:rsidP="6690830E">
            <w:pPr>
              <w:tabs>
                <w:tab w:val="left" w:pos="960"/>
              </w:tabs>
              <w:spacing w:line="257" w:lineRule="auto"/>
              <w:rPr>
                <w:rFonts w:eastAsia="Arial" w:cs="Arial"/>
                <w:sz w:val="24"/>
                <w:szCs w:val="24"/>
              </w:rPr>
            </w:pPr>
            <w:r w:rsidRPr="6690830E">
              <w:rPr>
                <w:rFonts w:eastAsia="Arial" w:cs="Arial"/>
                <w:sz w:val="24"/>
                <w:szCs w:val="24"/>
              </w:rPr>
              <w:lastRenderedPageBreak/>
              <w:t>Updates were provided by Scotland, England and Wales on Independent Prescribing (IP) and Vision work as follows: -</w:t>
            </w:r>
          </w:p>
          <w:p w14:paraId="3AE7A291" w14:textId="01CC6369" w:rsidR="5F696DD5" w:rsidRDefault="6C32AD71" w:rsidP="6690830E">
            <w:pPr>
              <w:tabs>
                <w:tab w:val="left" w:pos="960"/>
              </w:tabs>
              <w:spacing w:line="257" w:lineRule="auto"/>
              <w:rPr>
                <w:rFonts w:eastAsia="Arial" w:cs="Arial"/>
                <w:b/>
                <w:bCs/>
                <w:sz w:val="24"/>
                <w:szCs w:val="24"/>
              </w:rPr>
            </w:pPr>
            <w:r w:rsidRPr="6C32AD71">
              <w:rPr>
                <w:rFonts w:eastAsia="Arial" w:cs="Arial"/>
                <w:b/>
                <w:bCs/>
                <w:sz w:val="24"/>
                <w:szCs w:val="24"/>
              </w:rPr>
              <w:t xml:space="preserve">Independent Prescribing </w:t>
            </w:r>
          </w:p>
          <w:p w14:paraId="0817CC88" w14:textId="386FB00C" w:rsidR="5F696DD5" w:rsidRDefault="6690830E" w:rsidP="6690830E">
            <w:pPr>
              <w:tabs>
                <w:tab w:val="left" w:pos="960"/>
              </w:tabs>
              <w:spacing w:line="257" w:lineRule="auto"/>
              <w:rPr>
                <w:rFonts w:eastAsia="Arial" w:cs="Arial"/>
                <w:sz w:val="24"/>
                <w:szCs w:val="24"/>
              </w:rPr>
            </w:pPr>
            <w:r w:rsidRPr="6690830E">
              <w:rPr>
                <w:rFonts w:eastAsia="Arial" w:cs="Arial"/>
                <w:sz w:val="24"/>
                <w:szCs w:val="24"/>
              </w:rPr>
              <w:t xml:space="preserve">Scotland – NHS </w:t>
            </w:r>
            <w:r w:rsidR="0017594F">
              <w:rPr>
                <w:rFonts w:eastAsia="Arial" w:cs="Arial"/>
                <w:sz w:val="24"/>
                <w:szCs w:val="24"/>
              </w:rPr>
              <w:t>P</w:t>
            </w:r>
            <w:r w:rsidRPr="6690830E">
              <w:rPr>
                <w:rFonts w:eastAsia="Arial" w:cs="Arial"/>
                <w:sz w:val="24"/>
                <w:szCs w:val="24"/>
              </w:rPr>
              <w:t xml:space="preserve">harmacy </w:t>
            </w:r>
            <w:r w:rsidR="0017594F">
              <w:rPr>
                <w:rFonts w:eastAsia="Arial" w:cs="Arial"/>
                <w:sz w:val="24"/>
                <w:szCs w:val="24"/>
              </w:rPr>
              <w:t>F</w:t>
            </w:r>
            <w:r w:rsidRPr="6690830E">
              <w:rPr>
                <w:rFonts w:eastAsia="Arial" w:cs="Arial"/>
                <w:sz w:val="24"/>
                <w:szCs w:val="24"/>
              </w:rPr>
              <w:t xml:space="preserve">irst </w:t>
            </w:r>
            <w:r w:rsidR="0017594F">
              <w:rPr>
                <w:rFonts w:eastAsia="Arial" w:cs="Arial"/>
                <w:sz w:val="24"/>
                <w:szCs w:val="24"/>
              </w:rPr>
              <w:t>P</w:t>
            </w:r>
            <w:r w:rsidRPr="6690830E">
              <w:rPr>
                <w:rFonts w:eastAsia="Arial" w:cs="Arial"/>
                <w:sz w:val="24"/>
                <w:szCs w:val="24"/>
              </w:rPr>
              <w:t>lus is ongoing and looking to expand this, and a teach and treat pharmacy has been set up where the support of experienced pharmacist is available.</w:t>
            </w:r>
          </w:p>
          <w:p w14:paraId="740E9F7E" w14:textId="70651B71" w:rsidR="5F696DD5" w:rsidRDefault="6690830E" w:rsidP="6690830E">
            <w:pPr>
              <w:tabs>
                <w:tab w:val="left" w:pos="960"/>
              </w:tabs>
              <w:spacing w:line="257" w:lineRule="auto"/>
              <w:rPr>
                <w:rFonts w:eastAsia="Arial" w:cs="Arial"/>
                <w:sz w:val="24"/>
                <w:szCs w:val="24"/>
              </w:rPr>
            </w:pPr>
            <w:r w:rsidRPr="6690830E">
              <w:rPr>
                <w:rFonts w:eastAsia="Arial" w:cs="Arial"/>
                <w:sz w:val="24"/>
                <w:szCs w:val="24"/>
              </w:rPr>
              <w:t>A number of projects are set to get DPP.</w:t>
            </w:r>
          </w:p>
          <w:p w14:paraId="0F171A9E" w14:textId="20AD866B" w:rsidR="5F696DD5" w:rsidRDefault="2FBF5187" w:rsidP="6690830E">
            <w:pPr>
              <w:tabs>
                <w:tab w:val="left" w:pos="960"/>
              </w:tabs>
              <w:spacing w:line="257" w:lineRule="auto"/>
              <w:rPr>
                <w:rFonts w:eastAsia="Arial" w:cs="Arial"/>
                <w:sz w:val="24"/>
                <w:szCs w:val="24"/>
              </w:rPr>
            </w:pPr>
            <w:r w:rsidRPr="2FBF5187">
              <w:rPr>
                <w:rFonts w:eastAsia="Arial" w:cs="Arial"/>
                <w:sz w:val="24"/>
                <w:szCs w:val="24"/>
              </w:rPr>
              <w:t>Wales – IP is key thread for the vision. And Welsh Government has provided additional funding to support the existing workforce in undertaking IP. The vision is that every pharmacy in Wales will have an IP by 2030. Expanding Clinical role fully aligned to vision and there are now 137 IPs in community pharmacy. RPS is undertaking a review of clinical hospital services in Wales on behalf of the Welsh Government and has a key focus on IP in hospital.</w:t>
            </w:r>
          </w:p>
          <w:p w14:paraId="56BDB8C7" w14:textId="0817EB33" w:rsidR="5F696DD5" w:rsidRDefault="6690830E" w:rsidP="6690830E">
            <w:pPr>
              <w:tabs>
                <w:tab w:val="left" w:pos="960"/>
              </w:tabs>
              <w:spacing w:line="257" w:lineRule="auto"/>
              <w:rPr>
                <w:rFonts w:eastAsia="Arial" w:cs="Arial"/>
                <w:sz w:val="24"/>
                <w:szCs w:val="24"/>
              </w:rPr>
            </w:pPr>
            <w:r w:rsidRPr="6690830E">
              <w:rPr>
                <w:rFonts w:eastAsia="Arial" w:cs="Arial"/>
                <w:sz w:val="24"/>
                <w:szCs w:val="24"/>
              </w:rPr>
              <w:t>England - Expressions of interest for community pathfinder have commenced. A framework for Community Pharmacy around minor ailments scheme is being developed. Meetings are regularly held with BMA and other allied health care professio</w:t>
            </w:r>
            <w:r w:rsidR="0017594F">
              <w:rPr>
                <w:rFonts w:eastAsia="Arial" w:cs="Arial"/>
                <w:sz w:val="24"/>
                <w:szCs w:val="24"/>
              </w:rPr>
              <w:t>ns</w:t>
            </w:r>
            <w:r w:rsidR="009D664F">
              <w:rPr>
                <w:rFonts w:eastAsia="Arial" w:cs="Arial"/>
                <w:sz w:val="24"/>
                <w:szCs w:val="24"/>
              </w:rPr>
              <w:t>.</w:t>
            </w:r>
          </w:p>
          <w:p w14:paraId="5112E97D" w14:textId="318D92A2" w:rsidR="5F696DD5" w:rsidRDefault="5F696DD5" w:rsidP="6690830E">
            <w:pPr>
              <w:tabs>
                <w:tab w:val="left" w:pos="960"/>
              </w:tabs>
              <w:spacing w:line="257" w:lineRule="auto"/>
              <w:rPr>
                <w:rFonts w:eastAsia="Arial" w:cs="Arial"/>
                <w:b/>
                <w:bCs/>
                <w:sz w:val="24"/>
                <w:szCs w:val="24"/>
              </w:rPr>
            </w:pPr>
          </w:p>
          <w:p w14:paraId="190E50BF" w14:textId="6DD4F684" w:rsidR="5F696DD5" w:rsidRDefault="6690830E" w:rsidP="6690830E">
            <w:pPr>
              <w:tabs>
                <w:tab w:val="left" w:pos="960"/>
              </w:tabs>
              <w:spacing w:line="257" w:lineRule="auto"/>
              <w:rPr>
                <w:rFonts w:eastAsia="Arial" w:cs="Arial"/>
                <w:b/>
                <w:bCs/>
                <w:sz w:val="24"/>
                <w:szCs w:val="24"/>
              </w:rPr>
            </w:pPr>
            <w:r w:rsidRPr="6690830E">
              <w:rPr>
                <w:rFonts w:eastAsia="Arial" w:cs="Arial"/>
                <w:b/>
                <w:bCs/>
                <w:sz w:val="24"/>
                <w:szCs w:val="24"/>
              </w:rPr>
              <w:t>Vision</w:t>
            </w:r>
          </w:p>
          <w:p w14:paraId="255EC199" w14:textId="490FD57B" w:rsidR="5F696DD5" w:rsidRDefault="6690830E" w:rsidP="6690830E">
            <w:pPr>
              <w:spacing w:line="257" w:lineRule="auto"/>
              <w:rPr>
                <w:rFonts w:eastAsia="Arial" w:cs="Arial"/>
                <w:sz w:val="24"/>
                <w:szCs w:val="24"/>
              </w:rPr>
            </w:pPr>
            <w:r w:rsidRPr="6690830E">
              <w:rPr>
                <w:rFonts w:eastAsia="Arial" w:cs="Arial"/>
                <w:sz w:val="24"/>
                <w:szCs w:val="24"/>
              </w:rPr>
              <w:t>Scotland - The vision was published a year ago. Best practice event has been held and webinars held across the year highlight the vision. Scotland have met with specific M</w:t>
            </w:r>
            <w:r w:rsidR="00022B6A">
              <w:rPr>
                <w:rFonts w:eastAsia="Arial" w:cs="Arial"/>
                <w:sz w:val="24"/>
                <w:szCs w:val="24"/>
              </w:rPr>
              <w:t>S</w:t>
            </w:r>
            <w:r w:rsidRPr="6690830E">
              <w:rPr>
                <w:rFonts w:eastAsia="Arial" w:cs="Arial"/>
                <w:sz w:val="24"/>
                <w:szCs w:val="24"/>
              </w:rPr>
              <w:t xml:space="preserve">Ps to raise the agenda and have also launched Health </w:t>
            </w:r>
            <w:r w:rsidR="0017594F">
              <w:rPr>
                <w:rFonts w:eastAsia="Arial" w:cs="Arial"/>
                <w:sz w:val="24"/>
                <w:szCs w:val="24"/>
              </w:rPr>
              <w:t>I</w:t>
            </w:r>
            <w:r w:rsidRPr="6690830E">
              <w:rPr>
                <w:rFonts w:eastAsia="Arial" w:cs="Arial"/>
                <w:sz w:val="24"/>
                <w:szCs w:val="24"/>
              </w:rPr>
              <w:t>nequalities position statement.</w:t>
            </w:r>
          </w:p>
          <w:p w14:paraId="1126A551" w14:textId="6796EDC1" w:rsidR="5F696DD5" w:rsidRDefault="6690830E" w:rsidP="6690830E">
            <w:pPr>
              <w:tabs>
                <w:tab w:val="left" w:pos="960"/>
              </w:tabs>
              <w:spacing w:line="257" w:lineRule="auto"/>
              <w:rPr>
                <w:rFonts w:eastAsia="Arial" w:cs="Arial"/>
                <w:sz w:val="24"/>
                <w:szCs w:val="24"/>
              </w:rPr>
            </w:pPr>
            <w:r w:rsidRPr="6690830E">
              <w:rPr>
                <w:rFonts w:eastAsia="Arial" w:cs="Arial"/>
                <w:sz w:val="24"/>
                <w:szCs w:val="24"/>
              </w:rPr>
              <w:t>England - A session on the three key areas is to be discussed in detail at the England open business session later in the day. There will be a group established- vision oversight group to drive the vision forward.</w:t>
            </w:r>
          </w:p>
          <w:p w14:paraId="41D2848A" w14:textId="7F7D9C68" w:rsidR="5F696DD5" w:rsidRDefault="2FBF5187" w:rsidP="6690830E">
            <w:pPr>
              <w:tabs>
                <w:tab w:val="left" w:pos="960"/>
              </w:tabs>
              <w:spacing w:line="257" w:lineRule="auto"/>
              <w:rPr>
                <w:rFonts w:eastAsia="Arial" w:cs="Arial"/>
                <w:sz w:val="24"/>
                <w:szCs w:val="24"/>
              </w:rPr>
            </w:pPr>
            <w:r w:rsidRPr="2FBF5187">
              <w:rPr>
                <w:rFonts w:eastAsia="Arial" w:cs="Arial"/>
                <w:sz w:val="24"/>
                <w:szCs w:val="24"/>
              </w:rPr>
              <w:t>Wales – We have refreshed the set of 2025 goals and set the stepping stones, which was created through extensive engagement. The launch event  was attended by the Health Minister.</w:t>
            </w:r>
          </w:p>
          <w:p w14:paraId="221F40FA" w14:textId="36A23D0B" w:rsidR="5F696DD5" w:rsidRDefault="2FBF5187" w:rsidP="6690830E">
            <w:pPr>
              <w:tabs>
                <w:tab w:val="left" w:pos="960"/>
              </w:tabs>
              <w:spacing w:line="257" w:lineRule="auto"/>
              <w:rPr>
                <w:rFonts w:eastAsia="Arial" w:cs="Arial"/>
                <w:sz w:val="24"/>
                <w:szCs w:val="24"/>
              </w:rPr>
            </w:pPr>
            <w:r w:rsidRPr="2FBF5187">
              <w:rPr>
                <w:rFonts w:eastAsia="Arial" w:cs="Arial"/>
                <w:sz w:val="24"/>
                <w:szCs w:val="24"/>
              </w:rPr>
              <w:t xml:space="preserve">The website has been updated and rebranded. Responsibility for the Delivery Board has transferred to RPS from Welsh Government. </w:t>
            </w:r>
            <w:r w:rsidRPr="2FBF5187">
              <w:rPr>
                <w:rFonts w:eastAsia="Arial" w:cs="Arial"/>
              </w:rPr>
              <w:t xml:space="preserve"> </w:t>
            </w:r>
          </w:p>
          <w:p w14:paraId="5358A8A9" w14:textId="7FA5A73D" w:rsidR="5F696DD5" w:rsidRDefault="5F696DD5" w:rsidP="6690830E">
            <w:pPr>
              <w:tabs>
                <w:tab w:val="left" w:pos="960"/>
              </w:tabs>
              <w:spacing w:line="257" w:lineRule="auto"/>
              <w:rPr>
                <w:rFonts w:eastAsia="Arial" w:cs="Arial"/>
                <w:sz w:val="24"/>
                <w:szCs w:val="24"/>
              </w:rPr>
            </w:pPr>
          </w:p>
          <w:p w14:paraId="2AD53237" w14:textId="068B1833" w:rsidR="5F696DD5" w:rsidRDefault="6690830E" w:rsidP="6690830E">
            <w:pPr>
              <w:tabs>
                <w:tab w:val="left" w:pos="960"/>
              </w:tabs>
              <w:spacing w:line="257" w:lineRule="auto"/>
              <w:rPr>
                <w:rFonts w:eastAsia="Arial" w:cs="Arial"/>
                <w:sz w:val="24"/>
                <w:szCs w:val="24"/>
              </w:rPr>
            </w:pPr>
            <w:r w:rsidRPr="6690830E">
              <w:rPr>
                <w:rFonts w:eastAsia="Arial" w:cs="Arial"/>
                <w:sz w:val="24"/>
                <w:szCs w:val="24"/>
              </w:rPr>
              <w:t xml:space="preserve">The NPB were content with the direction of travel with the workplans. Concern was raised that there should be </w:t>
            </w:r>
            <w:r w:rsidR="0017594F">
              <w:rPr>
                <w:rFonts w:eastAsia="Arial" w:cs="Arial"/>
                <w:sz w:val="24"/>
                <w:szCs w:val="24"/>
              </w:rPr>
              <w:t xml:space="preserve">a </w:t>
            </w:r>
            <w:r w:rsidRPr="6690830E">
              <w:rPr>
                <w:rFonts w:eastAsia="Arial" w:cs="Arial"/>
                <w:sz w:val="24"/>
                <w:szCs w:val="24"/>
              </w:rPr>
              <w:t>consistent approach with IP, noting that nuances are different in each country</w:t>
            </w:r>
          </w:p>
          <w:p w14:paraId="751FE24F" w14:textId="0ACD23B9" w:rsidR="5F696DD5" w:rsidRDefault="6690830E" w:rsidP="6690830E">
            <w:pPr>
              <w:tabs>
                <w:tab w:val="left" w:pos="960"/>
              </w:tabs>
              <w:spacing w:line="257" w:lineRule="auto"/>
              <w:rPr>
                <w:rFonts w:eastAsia="Arial" w:cs="Arial"/>
              </w:rPr>
            </w:pPr>
            <w:r w:rsidRPr="6690830E">
              <w:rPr>
                <w:rFonts w:eastAsia="Arial" w:cs="Arial"/>
              </w:rPr>
              <w:t xml:space="preserve"> </w:t>
            </w:r>
          </w:p>
          <w:p w14:paraId="23808F90" w14:textId="2F30C357" w:rsidR="5F696DD5" w:rsidRDefault="6690830E" w:rsidP="6690830E">
            <w:pPr>
              <w:tabs>
                <w:tab w:val="left" w:pos="960"/>
              </w:tabs>
              <w:spacing w:line="257" w:lineRule="auto"/>
              <w:rPr>
                <w:rFonts w:eastAsia="Arial" w:cs="Arial"/>
                <w:sz w:val="24"/>
                <w:szCs w:val="24"/>
              </w:rPr>
            </w:pPr>
            <w:r w:rsidRPr="6690830E">
              <w:rPr>
                <w:rFonts w:eastAsia="Arial" w:cs="Arial"/>
                <w:sz w:val="24"/>
                <w:szCs w:val="24"/>
              </w:rPr>
              <w:t xml:space="preserve">The NPB </w:t>
            </w:r>
            <w:r w:rsidRPr="009D664F">
              <w:rPr>
                <w:rFonts w:eastAsia="Arial" w:cs="Arial"/>
                <w:b/>
                <w:bCs/>
                <w:sz w:val="24"/>
                <w:szCs w:val="24"/>
              </w:rPr>
              <w:t>agreed</w:t>
            </w:r>
            <w:r w:rsidRPr="6690830E">
              <w:rPr>
                <w:rFonts w:eastAsia="Arial" w:cs="Arial"/>
                <w:sz w:val="24"/>
                <w:szCs w:val="24"/>
              </w:rPr>
              <w:t xml:space="preserve"> that the key priorities discussed as aboard in the November country working</w:t>
            </w:r>
          </w:p>
          <w:p w14:paraId="6B1F13BC" w14:textId="3D981876" w:rsidR="5F696DD5" w:rsidRDefault="6690830E" w:rsidP="17D2D303">
            <w:pPr>
              <w:spacing w:line="259" w:lineRule="auto"/>
              <w:rPr>
                <w:rFonts w:eastAsia="Arial" w:cs="Arial"/>
                <w:sz w:val="24"/>
                <w:szCs w:val="24"/>
              </w:rPr>
            </w:pPr>
            <w:r w:rsidRPr="6690830E">
              <w:rPr>
                <w:rFonts w:eastAsia="Arial" w:cs="Arial"/>
                <w:sz w:val="24"/>
                <w:szCs w:val="24"/>
              </w:rPr>
              <w:lastRenderedPageBreak/>
              <w:t>sessions reflect the GB workplan for 2023 and were content to sign this off.</w:t>
            </w:r>
          </w:p>
          <w:p w14:paraId="697E3197" w14:textId="0381A3EE" w:rsidR="00A90618" w:rsidRPr="00A52854" w:rsidRDefault="00A90618" w:rsidP="17D2D303">
            <w:pPr>
              <w:pStyle w:val="ListParagraph"/>
              <w:spacing w:line="259" w:lineRule="auto"/>
              <w:rPr>
                <w:rFonts w:ascii="Arial" w:eastAsia="Arial" w:hAnsi="Arial" w:cs="Arial"/>
                <w:sz w:val="24"/>
                <w:szCs w:val="24"/>
              </w:rPr>
            </w:pPr>
          </w:p>
        </w:tc>
        <w:tc>
          <w:tcPr>
            <w:tcW w:w="746" w:type="dxa"/>
          </w:tcPr>
          <w:p w14:paraId="29414E37" w14:textId="62A300BF" w:rsidR="0060767E" w:rsidRPr="00A52854" w:rsidRDefault="0060767E" w:rsidP="17D2D303">
            <w:pPr>
              <w:tabs>
                <w:tab w:val="left" w:pos="960"/>
              </w:tabs>
              <w:spacing w:line="259" w:lineRule="auto"/>
              <w:rPr>
                <w:rFonts w:eastAsia="Arial" w:cs="Arial"/>
                <w:b/>
                <w:bCs/>
              </w:rPr>
            </w:pPr>
          </w:p>
        </w:tc>
      </w:tr>
      <w:tr w:rsidR="0060767E" w:rsidRPr="00A52854" w14:paraId="04634C64" w14:textId="77777777" w:rsidTr="2FBF5187">
        <w:tc>
          <w:tcPr>
            <w:tcW w:w="1524" w:type="dxa"/>
          </w:tcPr>
          <w:p w14:paraId="3C7F110B" w14:textId="084170BA" w:rsidR="0060767E" w:rsidRPr="00A52854" w:rsidRDefault="17D2D303" w:rsidP="17D2D303">
            <w:pPr>
              <w:tabs>
                <w:tab w:val="left" w:pos="960"/>
              </w:tabs>
              <w:spacing w:line="259" w:lineRule="auto"/>
              <w:rPr>
                <w:rFonts w:eastAsia="Arial" w:cs="Arial"/>
                <w:b/>
                <w:bCs/>
                <w:sz w:val="24"/>
                <w:szCs w:val="24"/>
              </w:rPr>
            </w:pPr>
            <w:r w:rsidRPr="17D2D303">
              <w:rPr>
                <w:rFonts w:eastAsia="Arial" w:cs="Arial"/>
                <w:b/>
                <w:bCs/>
                <w:sz w:val="24"/>
                <w:szCs w:val="24"/>
              </w:rPr>
              <w:lastRenderedPageBreak/>
              <w:t>23/02/</w:t>
            </w:r>
            <w:r w:rsidR="00CB47BE">
              <w:rPr>
                <w:rFonts w:eastAsia="Arial" w:cs="Arial"/>
                <w:b/>
                <w:bCs/>
                <w:sz w:val="24"/>
                <w:szCs w:val="24"/>
              </w:rPr>
              <w:t>NPB.</w:t>
            </w:r>
            <w:r w:rsidRPr="17D2D303">
              <w:rPr>
                <w:rFonts w:eastAsia="Arial" w:cs="Arial"/>
                <w:b/>
                <w:bCs/>
                <w:sz w:val="24"/>
                <w:szCs w:val="24"/>
              </w:rPr>
              <w:t>08.</w:t>
            </w:r>
          </w:p>
          <w:p w14:paraId="10A5A263" w14:textId="2071CFDE" w:rsidR="0060767E" w:rsidRPr="00A52854" w:rsidRDefault="0060767E" w:rsidP="17D2D303">
            <w:pPr>
              <w:tabs>
                <w:tab w:val="left" w:pos="960"/>
              </w:tabs>
              <w:spacing w:line="259" w:lineRule="auto"/>
              <w:rPr>
                <w:rFonts w:eastAsia="Arial" w:cs="Arial"/>
                <w:b/>
                <w:bCs/>
                <w:sz w:val="24"/>
                <w:szCs w:val="24"/>
              </w:rPr>
            </w:pPr>
          </w:p>
        </w:tc>
        <w:tc>
          <w:tcPr>
            <w:tcW w:w="11010" w:type="dxa"/>
          </w:tcPr>
          <w:p w14:paraId="5D370DC6" w14:textId="69A5DDD4" w:rsidR="0060767E" w:rsidRPr="006B5564" w:rsidRDefault="17D2D303" w:rsidP="17D2D303">
            <w:pPr>
              <w:tabs>
                <w:tab w:val="left" w:pos="960"/>
              </w:tabs>
              <w:rPr>
                <w:rFonts w:eastAsia="Arial" w:cs="Arial"/>
                <w:sz w:val="24"/>
                <w:szCs w:val="24"/>
              </w:rPr>
            </w:pPr>
            <w:r w:rsidRPr="17D2D303">
              <w:rPr>
                <w:rFonts w:eastAsia="Arial" w:cs="Arial"/>
                <w:b/>
                <w:bCs/>
                <w:sz w:val="24"/>
                <w:szCs w:val="24"/>
              </w:rPr>
              <w:t xml:space="preserve">Medicines Shortages </w:t>
            </w:r>
            <w:r w:rsidRPr="17D2D303">
              <w:rPr>
                <w:rFonts w:eastAsia="Arial" w:cs="Arial"/>
                <w:sz w:val="24"/>
                <w:szCs w:val="24"/>
              </w:rPr>
              <w:t>(Paper: 23.02/NPB/08)</w:t>
            </w:r>
          </w:p>
          <w:p w14:paraId="0414ABF0" w14:textId="6C7C0618" w:rsidR="00A90618" w:rsidRPr="00A52854" w:rsidRDefault="17D2D303" w:rsidP="17D2D303">
            <w:pPr>
              <w:tabs>
                <w:tab w:val="left" w:pos="960"/>
              </w:tabs>
              <w:rPr>
                <w:rFonts w:eastAsia="Arial" w:cs="Arial"/>
                <w:sz w:val="24"/>
                <w:szCs w:val="24"/>
              </w:rPr>
            </w:pPr>
            <w:r w:rsidRPr="17D2D303">
              <w:rPr>
                <w:rFonts w:eastAsia="Arial" w:cs="Arial"/>
                <w:sz w:val="24"/>
                <w:szCs w:val="24"/>
              </w:rPr>
              <w:t>Chair: Chair, EPB Led by: CDs</w:t>
            </w:r>
          </w:p>
          <w:p w14:paraId="361DCB27" w14:textId="53A65D10" w:rsidR="7A025B63" w:rsidRDefault="7A025B63" w:rsidP="08506635">
            <w:pPr>
              <w:tabs>
                <w:tab w:val="left" w:pos="960"/>
              </w:tabs>
              <w:rPr>
                <w:rFonts w:eastAsia="Arial" w:cs="Arial"/>
                <w:sz w:val="24"/>
                <w:szCs w:val="24"/>
              </w:rPr>
            </w:pPr>
          </w:p>
          <w:p w14:paraId="3D5371FA" w14:textId="6A7E0614" w:rsidR="00A90618" w:rsidRPr="00A52854" w:rsidRDefault="17D2D303" w:rsidP="008916E2">
            <w:pPr>
              <w:tabs>
                <w:tab w:val="left" w:pos="960"/>
              </w:tabs>
              <w:rPr>
                <w:rFonts w:eastAsia="Arial" w:cs="Arial"/>
                <w:sz w:val="24"/>
                <w:szCs w:val="24"/>
              </w:rPr>
            </w:pPr>
            <w:r w:rsidRPr="17D2D303">
              <w:rPr>
                <w:rFonts w:eastAsia="Arial" w:cs="Arial"/>
                <w:sz w:val="24"/>
                <w:szCs w:val="24"/>
              </w:rPr>
              <w:t>The NPB noted that Medicine shortages continues to be a concern and the board recognise the pressure on members.</w:t>
            </w:r>
          </w:p>
        </w:tc>
        <w:tc>
          <w:tcPr>
            <w:tcW w:w="746" w:type="dxa"/>
          </w:tcPr>
          <w:p w14:paraId="7B53E40B" w14:textId="44EEDDB6" w:rsidR="0060767E" w:rsidRPr="00A52854" w:rsidRDefault="0060767E" w:rsidP="17D2D303">
            <w:pPr>
              <w:tabs>
                <w:tab w:val="left" w:pos="960"/>
              </w:tabs>
              <w:rPr>
                <w:rFonts w:eastAsia="Arial" w:cs="Arial"/>
                <w:b/>
                <w:bCs/>
                <w:sz w:val="24"/>
                <w:szCs w:val="24"/>
              </w:rPr>
            </w:pPr>
          </w:p>
          <w:p w14:paraId="017DC71C" w14:textId="081447D1" w:rsidR="0060767E" w:rsidRPr="00A52854" w:rsidRDefault="0060767E" w:rsidP="17D2D303">
            <w:pPr>
              <w:tabs>
                <w:tab w:val="left" w:pos="960"/>
              </w:tabs>
              <w:rPr>
                <w:rFonts w:eastAsia="Arial" w:cs="Arial"/>
                <w:b/>
                <w:bCs/>
                <w:sz w:val="24"/>
                <w:szCs w:val="24"/>
              </w:rPr>
            </w:pPr>
          </w:p>
          <w:p w14:paraId="4AA70231" w14:textId="4EB1F6C4" w:rsidR="0060767E" w:rsidRPr="00A52854" w:rsidRDefault="0060767E" w:rsidP="17D2D303">
            <w:pPr>
              <w:tabs>
                <w:tab w:val="left" w:pos="960"/>
              </w:tabs>
              <w:rPr>
                <w:rFonts w:eastAsia="Arial" w:cs="Arial"/>
                <w:b/>
                <w:bCs/>
                <w:sz w:val="24"/>
                <w:szCs w:val="24"/>
              </w:rPr>
            </w:pPr>
          </w:p>
          <w:p w14:paraId="2EE92AB8" w14:textId="6976B4C5" w:rsidR="0060767E" w:rsidRPr="00A52854" w:rsidRDefault="0060767E" w:rsidP="17D2D303">
            <w:pPr>
              <w:tabs>
                <w:tab w:val="left" w:pos="960"/>
              </w:tabs>
              <w:rPr>
                <w:rFonts w:eastAsia="Arial" w:cs="Arial"/>
                <w:b/>
                <w:bCs/>
                <w:sz w:val="24"/>
                <w:szCs w:val="24"/>
              </w:rPr>
            </w:pPr>
          </w:p>
          <w:p w14:paraId="6D8FFB44" w14:textId="08493A50" w:rsidR="0060767E" w:rsidRPr="00A52854" w:rsidRDefault="0060767E" w:rsidP="17D2D303">
            <w:pPr>
              <w:tabs>
                <w:tab w:val="left" w:pos="960"/>
              </w:tabs>
              <w:rPr>
                <w:rFonts w:eastAsia="Arial" w:cs="Arial"/>
                <w:b/>
                <w:bCs/>
                <w:sz w:val="24"/>
                <w:szCs w:val="24"/>
              </w:rPr>
            </w:pPr>
          </w:p>
          <w:p w14:paraId="45485EA2" w14:textId="07626A6A" w:rsidR="0060767E" w:rsidRPr="00A52854" w:rsidRDefault="0060767E" w:rsidP="17D2D303">
            <w:pPr>
              <w:tabs>
                <w:tab w:val="left" w:pos="960"/>
              </w:tabs>
              <w:rPr>
                <w:rFonts w:eastAsia="Arial" w:cs="Arial"/>
                <w:b/>
                <w:bCs/>
                <w:sz w:val="24"/>
                <w:szCs w:val="24"/>
              </w:rPr>
            </w:pPr>
          </w:p>
        </w:tc>
      </w:tr>
      <w:tr w:rsidR="0060767E" w:rsidRPr="00A52854" w14:paraId="0A54E1B3" w14:textId="77777777" w:rsidTr="2FBF5187">
        <w:tc>
          <w:tcPr>
            <w:tcW w:w="1524" w:type="dxa"/>
          </w:tcPr>
          <w:p w14:paraId="65350C1E" w14:textId="590B06EC" w:rsidR="0060767E" w:rsidRPr="00A52854" w:rsidRDefault="17D2D303" w:rsidP="17D2D303">
            <w:pPr>
              <w:tabs>
                <w:tab w:val="left" w:pos="960"/>
              </w:tabs>
              <w:rPr>
                <w:rFonts w:eastAsia="Arial" w:cs="Arial"/>
                <w:b/>
                <w:bCs/>
                <w:sz w:val="24"/>
                <w:szCs w:val="24"/>
              </w:rPr>
            </w:pPr>
            <w:r w:rsidRPr="17D2D303">
              <w:rPr>
                <w:rFonts w:eastAsia="Arial" w:cs="Arial"/>
                <w:b/>
                <w:bCs/>
                <w:sz w:val="24"/>
                <w:szCs w:val="24"/>
              </w:rPr>
              <w:t>23/02/</w:t>
            </w:r>
            <w:r w:rsidR="00CB47BE">
              <w:rPr>
                <w:rFonts w:eastAsia="Arial" w:cs="Arial"/>
                <w:b/>
                <w:bCs/>
                <w:sz w:val="24"/>
                <w:szCs w:val="24"/>
              </w:rPr>
              <w:t>NPB.</w:t>
            </w:r>
            <w:r w:rsidRPr="17D2D303">
              <w:rPr>
                <w:rFonts w:eastAsia="Arial" w:cs="Arial"/>
                <w:b/>
                <w:bCs/>
                <w:sz w:val="24"/>
                <w:szCs w:val="24"/>
              </w:rPr>
              <w:t>09.</w:t>
            </w:r>
          </w:p>
        </w:tc>
        <w:tc>
          <w:tcPr>
            <w:tcW w:w="11010" w:type="dxa"/>
          </w:tcPr>
          <w:p w14:paraId="7E716A2D" w14:textId="14D5C184" w:rsidR="0060767E" w:rsidRDefault="17D2D303" w:rsidP="17D2D303">
            <w:pPr>
              <w:tabs>
                <w:tab w:val="left" w:pos="960"/>
              </w:tabs>
              <w:rPr>
                <w:rFonts w:eastAsia="Arial" w:cs="Arial"/>
                <w:b/>
                <w:bCs/>
                <w:sz w:val="24"/>
                <w:szCs w:val="24"/>
              </w:rPr>
            </w:pPr>
            <w:r w:rsidRPr="17D2D303">
              <w:rPr>
                <w:rFonts w:eastAsia="Arial" w:cs="Arial"/>
                <w:b/>
                <w:bCs/>
                <w:sz w:val="24"/>
                <w:szCs w:val="24"/>
              </w:rPr>
              <w:t>Membership</w:t>
            </w:r>
          </w:p>
          <w:p w14:paraId="06C7F4B0" w14:textId="03AA0D77" w:rsidR="00A90618" w:rsidRPr="00A52854" w:rsidRDefault="17D2D303" w:rsidP="17D2D303">
            <w:pPr>
              <w:tabs>
                <w:tab w:val="left" w:pos="960"/>
              </w:tabs>
              <w:rPr>
                <w:rFonts w:eastAsia="Arial" w:cs="Arial"/>
                <w:sz w:val="24"/>
                <w:szCs w:val="24"/>
              </w:rPr>
            </w:pPr>
            <w:r w:rsidRPr="17D2D303">
              <w:rPr>
                <w:rFonts w:eastAsia="Arial" w:cs="Arial"/>
                <w:sz w:val="24"/>
                <w:szCs w:val="24"/>
              </w:rPr>
              <w:t>Chair: Chair, EPB Led by: Neville Carter (NC), CEMO, Neal Patel (NP), Associate Director, PMED</w:t>
            </w:r>
          </w:p>
          <w:p w14:paraId="289B4A5C" w14:textId="1AF82216" w:rsidR="4133F68D" w:rsidRDefault="4133F68D" w:rsidP="08506635">
            <w:pPr>
              <w:tabs>
                <w:tab w:val="left" w:pos="960"/>
              </w:tabs>
              <w:rPr>
                <w:rFonts w:eastAsia="Arial" w:cs="Arial"/>
                <w:sz w:val="24"/>
                <w:szCs w:val="24"/>
              </w:rPr>
            </w:pPr>
          </w:p>
          <w:p w14:paraId="19C509B6" w14:textId="25A21EF0" w:rsidR="4133F68D" w:rsidRDefault="17D2D303" w:rsidP="08506635">
            <w:pPr>
              <w:tabs>
                <w:tab w:val="left" w:pos="960"/>
              </w:tabs>
              <w:rPr>
                <w:rFonts w:eastAsia="Arial" w:cs="Arial"/>
                <w:sz w:val="24"/>
                <w:szCs w:val="24"/>
              </w:rPr>
            </w:pPr>
            <w:r w:rsidRPr="17D2D303">
              <w:rPr>
                <w:rFonts w:eastAsia="Arial" w:cs="Arial"/>
                <w:sz w:val="24"/>
                <w:szCs w:val="24"/>
              </w:rPr>
              <w:t>NC introduced himself to the meeting.</w:t>
            </w:r>
          </w:p>
          <w:p w14:paraId="61841E46" w14:textId="05180387" w:rsidR="4133F68D" w:rsidRDefault="4133F68D" w:rsidP="08506635">
            <w:pPr>
              <w:tabs>
                <w:tab w:val="left" w:pos="960"/>
              </w:tabs>
              <w:rPr>
                <w:rFonts w:eastAsia="Arial" w:cs="Arial"/>
                <w:sz w:val="24"/>
                <w:szCs w:val="24"/>
              </w:rPr>
            </w:pPr>
          </w:p>
          <w:p w14:paraId="26DA485B" w14:textId="086864D5" w:rsidR="4133F68D" w:rsidRDefault="17D2D303" w:rsidP="08506635">
            <w:pPr>
              <w:tabs>
                <w:tab w:val="left" w:pos="960"/>
              </w:tabs>
              <w:rPr>
                <w:rFonts w:eastAsia="Arial" w:cs="Arial"/>
                <w:sz w:val="24"/>
                <w:szCs w:val="24"/>
              </w:rPr>
            </w:pPr>
            <w:r w:rsidRPr="17D2D303">
              <w:rPr>
                <w:rFonts w:eastAsia="Arial" w:cs="Arial"/>
                <w:sz w:val="24"/>
                <w:szCs w:val="24"/>
              </w:rPr>
              <w:t>NP provided a brief update on three items as follows: -</w:t>
            </w:r>
          </w:p>
          <w:p w14:paraId="6C87CEF7" w14:textId="52CAA71D" w:rsidR="4133F68D" w:rsidRDefault="4133F68D" w:rsidP="08506635">
            <w:pPr>
              <w:tabs>
                <w:tab w:val="left" w:pos="960"/>
              </w:tabs>
              <w:rPr>
                <w:rFonts w:eastAsia="Arial" w:cs="Arial"/>
                <w:sz w:val="24"/>
                <w:szCs w:val="24"/>
              </w:rPr>
            </w:pPr>
          </w:p>
          <w:p w14:paraId="451EA100" w14:textId="26B4B072" w:rsidR="4133F68D" w:rsidRDefault="17D2D303" w:rsidP="17D2D303">
            <w:pPr>
              <w:tabs>
                <w:tab w:val="left" w:pos="960"/>
              </w:tabs>
              <w:rPr>
                <w:rFonts w:eastAsia="Arial" w:cs="Arial"/>
                <w:sz w:val="24"/>
                <w:szCs w:val="24"/>
              </w:rPr>
            </w:pPr>
            <w:r w:rsidRPr="17D2D303">
              <w:rPr>
                <w:rFonts w:eastAsia="Arial" w:cs="Arial"/>
                <w:sz w:val="24"/>
                <w:szCs w:val="24"/>
              </w:rPr>
              <w:t>Renewals are on track for numbers and are progressing performance well</w:t>
            </w:r>
          </w:p>
          <w:p w14:paraId="27117B99" w14:textId="0C347A06" w:rsidR="4133F68D" w:rsidRDefault="17D2D303" w:rsidP="17D2D303">
            <w:pPr>
              <w:tabs>
                <w:tab w:val="left" w:pos="960"/>
              </w:tabs>
              <w:rPr>
                <w:rFonts w:eastAsia="Arial" w:cs="Arial"/>
                <w:sz w:val="24"/>
                <w:szCs w:val="24"/>
              </w:rPr>
            </w:pPr>
            <w:r w:rsidRPr="17D2D303">
              <w:rPr>
                <w:rFonts w:eastAsia="Arial" w:cs="Arial"/>
                <w:sz w:val="24"/>
                <w:szCs w:val="24"/>
              </w:rPr>
              <w:t xml:space="preserve"> </w:t>
            </w:r>
          </w:p>
          <w:p w14:paraId="147CD61B" w14:textId="7F94B43B" w:rsidR="4133F68D" w:rsidRDefault="17D2D303" w:rsidP="17D2D303">
            <w:pPr>
              <w:tabs>
                <w:tab w:val="left" w:pos="960"/>
              </w:tabs>
              <w:rPr>
                <w:rFonts w:eastAsia="Arial" w:cs="Arial"/>
                <w:sz w:val="24"/>
                <w:szCs w:val="24"/>
              </w:rPr>
            </w:pPr>
            <w:r w:rsidRPr="17D2D303">
              <w:rPr>
                <w:rFonts w:eastAsia="Arial" w:cs="Arial"/>
                <w:sz w:val="24"/>
                <w:szCs w:val="24"/>
              </w:rPr>
              <w:t>Salesforce</w:t>
            </w:r>
            <w:r w:rsidR="0017594F">
              <w:rPr>
                <w:rFonts w:eastAsia="Arial" w:cs="Arial"/>
                <w:sz w:val="24"/>
                <w:szCs w:val="24"/>
              </w:rPr>
              <w:t xml:space="preserve"> -</w:t>
            </w:r>
            <w:r w:rsidRPr="17D2D303">
              <w:rPr>
                <w:rFonts w:eastAsia="Arial" w:cs="Arial"/>
                <w:sz w:val="24"/>
                <w:szCs w:val="24"/>
              </w:rPr>
              <w:t xml:space="preserve">  the process of moving data </w:t>
            </w:r>
            <w:r w:rsidR="0017594F">
              <w:rPr>
                <w:rFonts w:eastAsia="Arial" w:cs="Arial"/>
                <w:sz w:val="24"/>
                <w:szCs w:val="24"/>
              </w:rPr>
              <w:t xml:space="preserve">has commenced </w:t>
            </w:r>
            <w:r w:rsidRPr="17D2D303">
              <w:rPr>
                <w:rFonts w:eastAsia="Arial" w:cs="Arial"/>
                <w:sz w:val="24"/>
                <w:szCs w:val="24"/>
              </w:rPr>
              <w:t>and everything is looking very accurate</w:t>
            </w:r>
          </w:p>
          <w:p w14:paraId="0455AF35" w14:textId="4FC8D4E8" w:rsidR="4133F68D" w:rsidRDefault="17D2D303" w:rsidP="17D2D303">
            <w:pPr>
              <w:tabs>
                <w:tab w:val="left" w:pos="960"/>
              </w:tabs>
              <w:rPr>
                <w:rFonts w:eastAsia="Arial" w:cs="Arial"/>
                <w:sz w:val="24"/>
                <w:szCs w:val="24"/>
              </w:rPr>
            </w:pPr>
            <w:r w:rsidRPr="17D2D303">
              <w:rPr>
                <w:rFonts w:eastAsia="Arial" w:cs="Arial"/>
                <w:sz w:val="24"/>
                <w:szCs w:val="24"/>
              </w:rPr>
              <w:t xml:space="preserve"> </w:t>
            </w:r>
          </w:p>
          <w:p w14:paraId="3F1EC0A4" w14:textId="20824516" w:rsidR="00A90618" w:rsidRPr="00A52854" w:rsidRDefault="17D2D303" w:rsidP="17D2D303">
            <w:pPr>
              <w:tabs>
                <w:tab w:val="left" w:pos="960"/>
              </w:tabs>
              <w:rPr>
                <w:rFonts w:eastAsia="Arial" w:cs="Arial"/>
                <w:b/>
                <w:bCs/>
                <w:sz w:val="24"/>
                <w:szCs w:val="24"/>
              </w:rPr>
            </w:pPr>
            <w:r w:rsidRPr="17D2D303">
              <w:rPr>
                <w:rFonts w:eastAsia="Arial" w:cs="Arial"/>
                <w:sz w:val="24"/>
                <w:szCs w:val="24"/>
              </w:rPr>
              <w:t>New products on the horizon</w:t>
            </w:r>
            <w:r w:rsidR="00FF000D">
              <w:rPr>
                <w:rFonts w:eastAsia="Arial" w:cs="Arial"/>
                <w:sz w:val="24"/>
                <w:szCs w:val="24"/>
              </w:rPr>
              <w:t>,</w:t>
            </w:r>
            <w:r w:rsidRPr="17D2D303">
              <w:rPr>
                <w:rFonts w:eastAsia="Arial" w:cs="Arial"/>
                <w:sz w:val="24"/>
                <w:szCs w:val="24"/>
              </w:rPr>
              <w:t xml:space="preserve"> </w:t>
            </w:r>
            <w:r w:rsidR="00FF000D">
              <w:rPr>
                <w:rFonts w:eastAsia="Arial" w:cs="Arial"/>
                <w:sz w:val="24"/>
                <w:szCs w:val="24"/>
              </w:rPr>
              <w:t>transforming</w:t>
            </w:r>
            <w:r w:rsidR="00FF000D" w:rsidRPr="17D2D303">
              <w:rPr>
                <w:rFonts w:eastAsia="Arial" w:cs="Arial"/>
                <w:sz w:val="24"/>
                <w:szCs w:val="24"/>
              </w:rPr>
              <w:t xml:space="preserve"> </w:t>
            </w:r>
            <w:r w:rsidRPr="17D2D303">
              <w:rPr>
                <w:rFonts w:eastAsia="Arial" w:cs="Arial"/>
                <w:sz w:val="24"/>
                <w:szCs w:val="24"/>
              </w:rPr>
              <w:t>MEP into a digital version</w:t>
            </w:r>
          </w:p>
        </w:tc>
        <w:tc>
          <w:tcPr>
            <w:tcW w:w="746" w:type="dxa"/>
          </w:tcPr>
          <w:p w14:paraId="19D137C3" w14:textId="07E98ACE" w:rsidR="0060767E" w:rsidRPr="00A52854" w:rsidRDefault="0060767E" w:rsidP="17D2D303">
            <w:pPr>
              <w:tabs>
                <w:tab w:val="left" w:pos="960"/>
              </w:tabs>
              <w:rPr>
                <w:rFonts w:eastAsia="Arial" w:cs="Arial"/>
                <w:b/>
                <w:bCs/>
                <w:sz w:val="24"/>
                <w:szCs w:val="24"/>
              </w:rPr>
            </w:pPr>
          </w:p>
        </w:tc>
      </w:tr>
      <w:tr w:rsidR="000C27AE" w:rsidRPr="00A52854" w14:paraId="789F97E1" w14:textId="77777777" w:rsidTr="2FBF5187">
        <w:trPr>
          <w:trHeight w:val="379"/>
        </w:trPr>
        <w:tc>
          <w:tcPr>
            <w:tcW w:w="1524" w:type="dxa"/>
          </w:tcPr>
          <w:p w14:paraId="2313D65C" w14:textId="61B1E0F0" w:rsidR="000C27AE" w:rsidRPr="00A52854" w:rsidRDefault="17D2D303" w:rsidP="17D2D303">
            <w:pPr>
              <w:tabs>
                <w:tab w:val="left" w:pos="960"/>
              </w:tabs>
              <w:rPr>
                <w:rFonts w:eastAsia="Arial" w:cs="Arial"/>
                <w:b/>
                <w:bCs/>
                <w:sz w:val="24"/>
                <w:szCs w:val="24"/>
              </w:rPr>
            </w:pPr>
            <w:r w:rsidRPr="17D2D303">
              <w:rPr>
                <w:rFonts w:eastAsia="Arial" w:cs="Arial"/>
                <w:b/>
                <w:bCs/>
                <w:sz w:val="24"/>
                <w:szCs w:val="24"/>
              </w:rPr>
              <w:t>2</w:t>
            </w:r>
            <w:r w:rsidR="00CB47BE">
              <w:rPr>
                <w:rFonts w:eastAsia="Arial" w:cs="Arial"/>
                <w:b/>
                <w:bCs/>
                <w:sz w:val="24"/>
                <w:szCs w:val="24"/>
              </w:rPr>
              <w:t>3.02</w:t>
            </w:r>
            <w:r w:rsidRPr="17D2D303">
              <w:rPr>
                <w:rFonts w:eastAsia="Arial" w:cs="Arial"/>
                <w:b/>
                <w:bCs/>
                <w:sz w:val="24"/>
                <w:szCs w:val="24"/>
              </w:rPr>
              <w:t>/</w:t>
            </w:r>
            <w:r w:rsidR="00CB47BE">
              <w:rPr>
                <w:rFonts w:eastAsia="Arial" w:cs="Arial"/>
                <w:b/>
                <w:bCs/>
                <w:sz w:val="24"/>
                <w:szCs w:val="24"/>
              </w:rPr>
              <w:t>NPB.</w:t>
            </w:r>
            <w:r w:rsidRPr="17D2D303">
              <w:rPr>
                <w:rFonts w:eastAsia="Arial" w:cs="Arial"/>
                <w:b/>
                <w:bCs/>
                <w:sz w:val="24"/>
                <w:szCs w:val="24"/>
              </w:rPr>
              <w:t>10.</w:t>
            </w:r>
          </w:p>
        </w:tc>
        <w:tc>
          <w:tcPr>
            <w:tcW w:w="11010" w:type="dxa"/>
          </w:tcPr>
          <w:p w14:paraId="2F0B2F03" w14:textId="79AB908F" w:rsidR="000C27AE" w:rsidRPr="00A52854" w:rsidRDefault="17D2D303" w:rsidP="17D2D303">
            <w:pPr>
              <w:tabs>
                <w:tab w:val="left" w:pos="960"/>
              </w:tabs>
              <w:rPr>
                <w:rFonts w:eastAsia="Arial" w:cs="Arial"/>
                <w:sz w:val="24"/>
                <w:szCs w:val="24"/>
              </w:rPr>
            </w:pPr>
            <w:r w:rsidRPr="17D2D303">
              <w:rPr>
                <w:rFonts w:eastAsia="Arial" w:cs="Arial"/>
                <w:b/>
                <w:bCs/>
                <w:sz w:val="24"/>
                <w:szCs w:val="24"/>
              </w:rPr>
              <w:t xml:space="preserve">Papers for noting </w:t>
            </w:r>
            <w:r w:rsidRPr="17D2D303">
              <w:rPr>
                <w:rFonts w:eastAsia="Arial" w:cs="Arial"/>
                <w:sz w:val="24"/>
                <w:szCs w:val="24"/>
              </w:rPr>
              <w:t>(Papers: 23.02/NPB/10 (i) to (ix))</w:t>
            </w:r>
          </w:p>
          <w:p w14:paraId="58CF4175" w14:textId="70077A91" w:rsidR="000C27AE" w:rsidRDefault="17D2D303" w:rsidP="17D2D303">
            <w:pPr>
              <w:tabs>
                <w:tab w:val="left" w:pos="960"/>
              </w:tabs>
              <w:rPr>
                <w:rFonts w:eastAsia="Arial" w:cs="Arial"/>
                <w:sz w:val="24"/>
                <w:szCs w:val="24"/>
              </w:rPr>
            </w:pPr>
            <w:r w:rsidRPr="17D2D303">
              <w:rPr>
                <w:rFonts w:eastAsia="Arial" w:cs="Arial"/>
                <w:sz w:val="24"/>
                <w:szCs w:val="24"/>
              </w:rPr>
              <w:t>Chair: Chair, EPB Led by: Chair, EPB</w:t>
            </w:r>
          </w:p>
          <w:p w14:paraId="6FD873D5" w14:textId="441E56B7" w:rsidR="000C27AE" w:rsidRDefault="000C27AE" w:rsidP="17D2D303">
            <w:pPr>
              <w:tabs>
                <w:tab w:val="left" w:pos="960"/>
              </w:tabs>
              <w:rPr>
                <w:rFonts w:eastAsia="Arial" w:cs="Arial"/>
                <w:sz w:val="24"/>
                <w:szCs w:val="24"/>
              </w:rPr>
            </w:pPr>
          </w:p>
          <w:p w14:paraId="51A3F0AF" w14:textId="6367AACA" w:rsidR="000C27AE" w:rsidRDefault="17D2D303" w:rsidP="17D2D303">
            <w:pPr>
              <w:tabs>
                <w:tab w:val="left" w:pos="960"/>
              </w:tabs>
              <w:rPr>
                <w:rFonts w:eastAsia="Arial" w:cs="Arial"/>
                <w:sz w:val="24"/>
                <w:szCs w:val="24"/>
              </w:rPr>
            </w:pPr>
            <w:r w:rsidRPr="17D2D303">
              <w:rPr>
                <w:rFonts w:eastAsia="Arial" w:cs="Arial"/>
                <w:sz w:val="24"/>
                <w:szCs w:val="24"/>
              </w:rPr>
              <w:t xml:space="preserve">The following papers were </w:t>
            </w:r>
            <w:r w:rsidRPr="17D2D303">
              <w:rPr>
                <w:rFonts w:eastAsia="Arial" w:cs="Arial"/>
                <w:b/>
                <w:bCs/>
                <w:sz w:val="24"/>
                <w:szCs w:val="24"/>
              </w:rPr>
              <w:t>noted</w:t>
            </w:r>
            <w:r w:rsidRPr="17D2D303">
              <w:rPr>
                <w:rFonts w:eastAsia="Arial" w:cs="Arial"/>
                <w:sz w:val="24"/>
                <w:szCs w:val="24"/>
              </w:rPr>
              <w:t xml:space="preserve"> by all board members:</w:t>
            </w:r>
          </w:p>
          <w:p w14:paraId="0CEC7B36" w14:textId="26136B6A" w:rsidR="000C27AE" w:rsidRDefault="000C27AE" w:rsidP="17D2D303">
            <w:pPr>
              <w:tabs>
                <w:tab w:val="left" w:pos="960"/>
              </w:tabs>
              <w:rPr>
                <w:rFonts w:eastAsia="Arial" w:cs="Arial"/>
                <w:sz w:val="24"/>
                <w:szCs w:val="24"/>
              </w:rPr>
            </w:pPr>
          </w:p>
          <w:p w14:paraId="713AAE28" w14:textId="77777777" w:rsidR="00D16621" w:rsidRPr="00B83D0A" w:rsidRDefault="17D2D303" w:rsidP="17D2D303">
            <w:pPr>
              <w:numPr>
                <w:ilvl w:val="0"/>
                <w:numId w:val="34"/>
              </w:numPr>
              <w:rPr>
                <w:rFonts w:eastAsia="Arial" w:cs="Arial"/>
                <w:sz w:val="24"/>
                <w:szCs w:val="24"/>
              </w:rPr>
            </w:pPr>
            <w:r w:rsidRPr="17D2D303">
              <w:rPr>
                <w:rFonts w:eastAsia="Arial" w:cs="Arial"/>
                <w:sz w:val="24"/>
                <w:szCs w:val="24"/>
              </w:rPr>
              <w:t>Science &amp; Research update</w:t>
            </w:r>
          </w:p>
          <w:p w14:paraId="73382E49" w14:textId="77777777" w:rsidR="00D16621" w:rsidRDefault="17D2D303" w:rsidP="17D2D303">
            <w:pPr>
              <w:numPr>
                <w:ilvl w:val="0"/>
                <w:numId w:val="34"/>
              </w:numPr>
              <w:rPr>
                <w:rFonts w:eastAsia="Arial" w:cs="Arial"/>
                <w:sz w:val="24"/>
                <w:szCs w:val="24"/>
              </w:rPr>
            </w:pPr>
            <w:r w:rsidRPr="17D2D303">
              <w:rPr>
                <w:rFonts w:eastAsia="Arial" w:cs="Arial"/>
                <w:sz w:val="24"/>
                <w:szCs w:val="24"/>
              </w:rPr>
              <w:t>Independent prescribing</w:t>
            </w:r>
          </w:p>
          <w:p w14:paraId="4D54AD2A" w14:textId="77777777" w:rsidR="00D16621" w:rsidRDefault="17D2D303" w:rsidP="17D2D303">
            <w:pPr>
              <w:numPr>
                <w:ilvl w:val="0"/>
                <w:numId w:val="34"/>
              </w:numPr>
              <w:rPr>
                <w:rFonts w:eastAsia="Arial" w:cs="Arial"/>
                <w:sz w:val="24"/>
                <w:szCs w:val="24"/>
              </w:rPr>
            </w:pPr>
            <w:r w:rsidRPr="17D2D303">
              <w:rPr>
                <w:rFonts w:eastAsia="Arial" w:cs="Arial"/>
                <w:sz w:val="24"/>
                <w:szCs w:val="24"/>
              </w:rPr>
              <w:t>Education update</w:t>
            </w:r>
          </w:p>
          <w:p w14:paraId="44840DD5" w14:textId="77777777" w:rsidR="00D16621" w:rsidRPr="00FC6401" w:rsidRDefault="17D2D303" w:rsidP="17D2D303">
            <w:pPr>
              <w:numPr>
                <w:ilvl w:val="0"/>
                <w:numId w:val="34"/>
              </w:numPr>
              <w:rPr>
                <w:rFonts w:eastAsia="Arial" w:cs="Arial"/>
                <w:sz w:val="24"/>
                <w:szCs w:val="24"/>
              </w:rPr>
            </w:pPr>
            <w:r w:rsidRPr="17D2D303">
              <w:rPr>
                <w:rFonts w:eastAsia="Arial" w:cs="Arial"/>
                <w:sz w:val="24"/>
                <w:szCs w:val="24"/>
              </w:rPr>
              <w:t>Policy and consultations</w:t>
            </w:r>
          </w:p>
          <w:p w14:paraId="19137B99" w14:textId="77777777" w:rsidR="00D16621" w:rsidRPr="00B83D0A" w:rsidRDefault="17D2D303" w:rsidP="17D2D303">
            <w:pPr>
              <w:numPr>
                <w:ilvl w:val="0"/>
                <w:numId w:val="34"/>
              </w:numPr>
              <w:rPr>
                <w:rFonts w:eastAsia="Arial" w:cs="Arial"/>
                <w:sz w:val="24"/>
                <w:szCs w:val="24"/>
              </w:rPr>
            </w:pPr>
            <w:r w:rsidRPr="17D2D303">
              <w:rPr>
                <w:rFonts w:eastAsia="Arial" w:cs="Arial"/>
                <w:sz w:val="24"/>
                <w:szCs w:val="24"/>
              </w:rPr>
              <w:t>Public Affairs</w:t>
            </w:r>
          </w:p>
          <w:p w14:paraId="1B79608B" w14:textId="77777777" w:rsidR="00D16621" w:rsidRDefault="17D2D303" w:rsidP="17D2D303">
            <w:pPr>
              <w:numPr>
                <w:ilvl w:val="0"/>
                <w:numId w:val="34"/>
              </w:numPr>
              <w:rPr>
                <w:rFonts w:eastAsia="Arial" w:cs="Arial"/>
                <w:sz w:val="24"/>
                <w:szCs w:val="24"/>
              </w:rPr>
            </w:pPr>
            <w:r w:rsidRPr="17D2D303">
              <w:rPr>
                <w:rFonts w:eastAsia="Arial" w:cs="Arial"/>
                <w:sz w:val="24"/>
                <w:szCs w:val="24"/>
              </w:rPr>
              <w:t>Sustainability</w:t>
            </w:r>
          </w:p>
          <w:p w14:paraId="1A7984AC" w14:textId="77777777" w:rsidR="00D16621" w:rsidRPr="00D16621" w:rsidRDefault="17D2D303" w:rsidP="17D2D303">
            <w:pPr>
              <w:numPr>
                <w:ilvl w:val="0"/>
                <w:numId w:val="34"/>
              </w:numPr>
              <w:rPr>
                <w:rFonts w:eastAsia="Arial" w:cs="Arial"/>
                <w:sz w:val="24"/>
                <w:szCs w:val="24"/>
              </w:rPr>
            </w:pPr>
            <w:r w:rsidRPr="17D2D303">
              <w:rPr>
                <w:rFonts w:eastAsia="Arial" w:cs="Arial"/>
                <w:sz w:val="24"/>
                <w:szCs w:val="24"/>
              </w:rPr>
              <w:lastRenderedPageBreak/>
              <w:t>Pharmacogenomics</w:t>
            </w:r>
          </w:p>
          <w:p w14:paraId="1CD0D458" w14:textId="77777777" w:rsidR="00D16621" w:rsidRPr="00D16621" w:rsidRDefault="17D2D303" w:rsidP="17D2D303">
            <w:pPr>
              <w:pStyle w:val="ListParagraph"/>
              <w:numPr>
                <w:ilvl w:val="0"/>
                <w:numId w:val="34"/>
              </w:numPr>
              <w:rPr>
                <w:rFonts w:ascii="Arial" w:eastAsia="Arial" w:hAnsi="Arial" w:cs="Arial"/>
                <w:sz w:val="24"/>
                <w:szCs w:val="24"/>
              </w:rPr>
            </w:pPr>
            <w:r w:rsidRPr="17D2D303">
              <w:rPr>
                <w:rFonts w:ascii="Arial" w:eastAsia="Arial" w:hAnsi="Arial" w:cs="Arial"/>
                <w:sz w:val="24"/>
                <w:szCs w:val="24"/>
                <w:lang w:eastAsia="en-GB"/>
              </w:rPr>
              <w:t>Inclusion &amp; Diversity</w:t>
            </w:r>
          </w:p>
          <w:p w14:paraId="22EE034E" w14:textId="4F6EB483" w:rsidR="00D16621" w:rsidRPr="009D664F" w:rsidRDefault="17D2D303" w:rsidP="009D664F">
            <w:pPr>
              <w:pStyle w:val="ListParagraph"/>
              <w:numPr>
                <w:ilvl w:val="0"/>
                <w:numId w:val="34"/>
              </w:numPr>
              <w:rPr>
                <w:rFonts w:eastAsia="Arial" w:cs="Arial"/>
                <w:sz w:val="24"/>
                <w:szCs w:val="24"/>
              </w:rPr>
            </w:pPr>
            <w:r w:rsidRPr="17D2D303">
              <w:rPr>
                <w:rFonts w:ascii="Arial" w:eastAsia="Arial" w:hAnsi="Arial" w:cs="Arial"/>
                <w:sz w:val="24"/>
                <w:szCs w:val="24"/>
                <w:lang w:eastAsia="en-GB"/>
              </w:rPr>
              <w:t>Workforce wellbeing</w:t>
            </w:r>
          </w:p>
        </w:tc>
        <w:tc>
          <w:tcPr>
            <w:tcW w:w="746" w:type="dxa"/>
          </w:tcPr>
          <w:p w14:paraId="20019AE2" w14:textId="1742143E" w:rsidR="000C27AE" w:rsidRPr="00A52854" w:rsidRDefault="000C27AE" w:rsidP="17D2D303">
            <w:pPr>
              <w:tabs>
                <w:tab w:val="left" w:pos="960"/>
              </w:tabs>
              <w:rPr>
                <w:rFonts w:eastAsia="Arial" w:cs="Arial"/>
                <w:sz w:val="24"/>
                <w:szCs w:val="24"/>
              </w:rPr>
            </w:pPr>
          </w:p>
        </w:tc>
      </w:tr>
      <w:tr w:rsidR="000C27AE" w:rsidRPr="00A52854" w14:paraId="1C63E20A" w14:textId="77777777" w:rsidTr="2FBF5187">
        <w:trPr>
          <w:trHeight w:val="379"/>
        </w:trPr>
        <w:tc>
          <w:tcPr>
            <w:tcW w:w="1524" w:type="dxa"/>
          </w:tcPr>
          <w:p w14:paraId="6A21F145" w14:textId="003AEA9B" w:rsidR="000C27AE" w:rsidRPr="00A52854" w:rsidRDefault="17D2D303" w:rsidP="17D2D303">
            <w:pPr>
              <w:tabs>
                <w:tab w:val="left" w:pos="960"/>
              </w:tabs>
              <w:rPr>
                <w:rFonts w:eastAsia="Arial" w:cs="Arial"/>
                <w:b/>
                <w:bCs/>
                <w:sz w:val="24"/>
                <w:szCs w:val="24"/>
              </w:rPr>
            </w:pPr>
            <w:r w:rsidRPr="17D2D303">
              <w:rPr>
                <w:rFonts w:eastAsia="Arial" w:cs="Arial"/>
                <w:b/>
                <w:bCs/>
                <w:sz w:val="24"/>
                <w:szCs w:val="24"/>
              </w:rPr>
              <w:t>23</w:t>
            </w:r>
            <w:r w:rsidR="00CB47BE">
              <w:rPr>
                <w:rFonts w:eastAsia="Arial" w:cs="Arial"/>
                <w:b/>
                <w:bCs/>
                <w:sz w:val="24"/>
                <w:szCs w:val="24"/>
              </w:rPr>
              <w:t>.</w:t>
            </w:r>
            <w:r w:rsidRPr="17D2D303">
              <w:rPr>
                <w:rFonts w:eastAsia="Arial" w:cs="Arial"/>
                <w:b/>
                <w:bCs/>
                <w:sz w:val="24"/>
                <w:szCs w:val="24"/>
              </w:rPr>
              <w:t>0</w:t>
            </w:r>
            <w:r w:rsidR="00CB47BE">
              <w:rPr>
                <w:rFonts w:eastAsia="Arial" w:cs="Arial"/>
                <w:b/>
                <w:bCs/>
                <w:sz w:val="24"/>
                <w:szCs w:val="24"/>
              </w:rPr>
              <w:t>2.NPB</w:t>
            </w:r>
            <w:r w:rsidRPr="17D2D303">
              <w:rPr>
                <w:rFonts w:eastAsia="Arial" w:cs="Arial"/>
                <w:b/>
                <w:bCs/>
                <w:sz w:val="24"/>
                <w:szCs w:val="24"/>
              </w:rPr>
              <w:t>/11.</w:t>
            </w:r>
          </w:p>
        </w:tc>
        <w:tc>
          <w:tcPr>
            <w:tcW w:w="11010" w:type="dxa"/>
          </w:tcPr>
          <w:p w14:paraId="646795E5" w14:textId="209ED0DF" w:rsidR="000C27AE" w:rsidRDefault="17D2D303" w:rsidP="17D2D303">
            <w:pPr>
              <w:tabs>
                <w:tab w:val="left" w:pos="960"/>
              </w:tabs>
              <w:spacing w:line="259" w:lineRule="auto"/>
              <w:rPr>
                <w:rFonts w:eastAsia="Arial" w:cs="Arial"/>
                <w:b/>
                <w:bCs/>
                <w:sz w:val="24"/>
                <w:szCs w:val="24"/>
              </w:rPr>
            </w:pPr>
            <w:r w:rsidRPr="17D2D303">
              <w:rPr>
                <w:rFonts w:eastAsia="Arial" w:cs="Arial"/>
                <w:b/>
                <w:bCs/>
                <w:sz w:val="24"/>
                <w:szCs w:val="24"/>
              </w:rPr>
              <w:t>Any other Open business</w:t>
            </w:r>
          </w:p>
          <w:p w14:paraId="127B43ED" w14:textId="6836E1F2" w:rsidR="00D16621" w:rsidRPr="00D16621" w:rsidRDefault="17D2D303" w:rsidP="17D2D303">
            <w:pPr>
              <w:tabs>
                <w:tab w:val="left" w:pos="960"/>
              </w:tabs>
              <w:spacing w:line="259" w:lineRule="auto"/>
              <w:rPr>
                <w:rFonts w:eastAsia="Arial" w:cs="Arial"/>
                <w:sz w:val="24"/>
                <w:szCs w:val="24"/>
              </w:rPr>
            </w:pPr>
            <w:r w:rsidRPr="17D2D303">
              <w:rPr>
                <w:rFonts w:eastAsia="Arial" w:cs="Arial"/>
                <w:sz w:val="24"/>
                <w:szCs w:val="24"/>
              </w:rPr>
              <w:t>Chair: Chair, EPB, Led by: Chair, EPB</w:t>
            </w:r>
          </w:p>
          <w:p w14:paraId="61AC6B07" w14:textId="77777777" w:rsidR="000C27AE" w:rsidRDefault="000C27AE" w:rsidP="17D2D303">
            <w:pPr>
              <w:tabs>
                <w:tab w:val="left" w:pos="960"/>
              </w:tabs>
              <w:spacing w:line="259" w:lineRule="auto"/>
              <w:rPr>
                <w:rFonts w:eastAsia="Arial" w:cs="Arial"/>
                <w:sz w:val="24"/>
                <w:szCs w:val="24"/>
              </w:rPr>
            </w:pPr>
          </w:p>
          <w:p w14:paraId="78E7AEC7" w14:textId="77777777" w:rsidR="00D16621" w:rsidRPr="009D664F" w:rsidRDefault="17D2D303" w:rsidP="17D2D303">
            <w:pPr>
              <w:tabs>
                <w:tab w:val="left" w:pos="960"/>
              </w:tabs>
              <w:spacing w:line="259" w:lineRule="auto"/>
              <w:rPr>
                <w:rFonts w:eastAsia="Arial" w:cs="Arial"/>
                <w:sz w:val="24"/>
                <w:szCs w:val="24"/>
              </w:rPr>
            </w:pPr>
            <w:r w:rsidRPr="009D664F">
              <w:rPr>
                <w:rFonts w:eastAsia="Arial" w:cs="Arial"/>
                <w:sz w:val="24"/>
                <w:szCs w:val="24"/>
              </w:rPr>
              <w:t>There was no other open business</w:t>
            </w:r>
          </w:p>
          <w:p w14:paraId="3331C77F" w14:textId="1F1EBA8E" w:rsidR="00D16621" w:rsidRPr="00D16621" w:rsidRDefault="00D16621" w:rsidP="17D2D303">
            <w:pPr>
              <w:tabs>
                <w:tab w:val="left" w:pos="960"/>
              </w:tabs>
              <w:spacing w:line="259" w:lineRule="auto"/>
              <w:rPr>
                <w:rFonts w:eastAsia="Arial" w:cs="Arial"/>
                <w:i/>
                <w:iCs/>
                <w:sz w:val="24"/>
                <w:szCs w:val="24"/>
              </w:rPr>
            </w:pPr>
          </w:p>
        </w:tc>
        <w:tc>
          <w:tcPr>
            <w:tcW w:w="746" w:type="dxa"/>
          </w:tcPr>
          <w:p w14:paraId="17BF2E67" w14:textId="77777777" w:rsidR="000C27AE" w:rsidRPr="00A52854" w:rsidRDefault="000C27AE" w:rsidP="17D2D303">
            <w:pPr>
              <w:tabs>
                <w:tab w:val="left" w:pos="960"/>
              </w:tabs>
              <w:rPr>
                <w:rFonts w:eastAsia="Arial" w:cs="Arial"/>
                <w:sz w:val="24"/>
                <w:szCs w:val="24"/>
              </w:rPr>
            </w:pPr>
          </w:p>
        </w:tc>
      </w:tr>
      <w:tr w:rsidR="000C27AE" w:rsidRPr="00A52854" w14:paraId="72D41FD8" w14:textId="77777777" w:rsidTr="2FBF5187">
        <w:trPr>
          <w:trHeight w:val="379"/>
        </w:trPr>
        <w:tc>
          <w:tcPr>
            <w:tcW w:w="1524" w:type="dxa"/>
          </w:tcPr>
          <w:p w14:paraId="64C2B06F" w14:textId="7021F17B" w:rsidR="000C27AE" w:rsidRPr="00A52854" w:rsidRDefault="17D2D303" w:rsidP="17D2D303">
            <w:pPr>
              <w:tabs>
                <w:tab w:val="left" w:pos="960"/>
              </w:tabs>
              <w:rPr>
                <w:rFonts w:eastAsia="Arial" w:cs="Arial"/>
                <w:b/>
                <w:bCs/>
                <w:sz w:val="24"/>
                <w:szCs w:val="24"/>
              </w:rPr>
            </w:pPr>
            <w:r w:rsidRPr="17D2D303">
              <w:rPr>
                <w:rFonts w:eastAsia="Arial" w:cs="Arial"/>
                <w:b/>
                <w:bCs/>
                <w:sz w:val="24"/>
                <w:szCs w:val="24"/>
              </w:rPr>
              <w:t>2</w:t>
            </w:r>
            <w:r w:rsidR="00CB47BE">
              <w:rPr>
                <w:rFonts w:eastAsia="Arial" w:cs="Arial"/>
                <w:b/>
                <w:bCs/>
                <w:sz w:val="24"/>
                <w:szCs w:val="24"/>
              </w:rPr>
              <w:t>2.02.NPB.</w:t>
            </w:r>
            <w:r w:rsidRPr="17D2D303">
              <w:rPr>
                <w:rFonts w:eastAsia="Arial" w:cs="Arial"/>
                <w:b/>
                <w:bCs/>
                <w:sz w:val="24"/>
                <w:szCs w:val="24"/>
              </w:rPr>
              <w:t>12</w:t>
            </w:r>
          </w:p>
        </w:tc>
        <w:tc>
          <w:tcPr>
            <w:tcW w:w="11010" w:type="dxa"/>
          </w:tcPr>
          <w:p w14:paraId="5147408C" w14:textId="62D7F2DE" w:rsidR="00D16621" w:rsidRDefault="17D2D303" w:rsidP="17D2D303">
            <w:pPr>
              <w:rPr>
                <w:rFonts w:eastAsia="Arial" w:cs="Arial"/>
                <w:b/>
                <w:bCs/>
                <w:sz w:val="24"/>
                <w:szCs w:val="24"/>
              </w:rPr>
            </w:pPr>
            <w:r w:rsidRPr="17D2D303">
              <w:rPr>
                <w:rFonts w:eastAsia="Arial" w:cs="Arial"/>
                <w:b/>
                <w:bCs/>
                <w:sz w:val="24"/>
                <w:szCs w:val="24"/>
              </w:rPr>
              <w:t>Dates of joint board meetings for 2023</w:t>
            </w:r>
          </w:p>
          <w:p w14:paraId="118D09FD" w14:textId="16C64F23" w:rsidR="00D16621" w:rsidRPr="00D16621" w:rsidRDefault="17D2D303" w:rsidP="17D2D303">
            <w:pPr>
              <w:rPr>
                <w:rFonts w:eastAsia="Arial" w:cs="Arial"/>
                <w:sz w:val="24"/>
                <w:szCs w:val="24"/>
              </w:rPr>
            </w:pPr>
            <w:r w:rsidRPr="17D2D303">
              <w:rPr>
                <w:rFonts w:eastAsia="Arial" w:cs="Arial"/>
                <w:sz w:val="24"/>
                <w:szCs w:val="24"/>
              </w:rPr>
              <w:t xml:space="preserve">Chair: Chair, EPB, Led by: Chair, EPB </w:t>
            </w:r>
          </w:p>
          <w:p w14:paraId="5AF77888" w14:textId="77777777" w:rsidR="00D16621" w:rsidRDefault="00D16621" w:rsidP="17D2D303">
            <w:pPr>
              <w:rPr>
                <w:rFonts w:eastAsia="Arial" w:cs="Arial"/>
                <w:sz w:val="24"/>
                <w:szCs w:val="24"/>
              </w:rPr>
            </w:pPr>
          </w:p>
          <w:p w14:paraId="2ABE3ECD" w14:textId="6CE3542A" w:rsidR="00D16621" w:rsidRDefault="17D2D303" w:rsidP="17D2D303">
            <w:pPr>
              <w:rPr>
                <w:rFonts w:eastAsia="Arial" w:cs="Arial"/>
                <w:sz w:val="24"/>
                <w:szCs w:val="24"/>
              </w:rPr>
            </w:pPr>
            <w:r w:rsidRPr="17D2D303">
              <w:rPr>
                <w:rFonts w:eastAsia="Arial" w:cs="Arial"/>
                <w:sz w:val="24"/>
                <w:szCs w:val="24"/>
              </w:rPr>
              <w:t xml:space="preserve">20 June – </w:t>
            </w:r>
            <w:r w:rsidR="00FF000D">
              <w:rPr>
                <w:rFonts w:eastAsia="Arial" w:cs="Arial"/>
                <w:sz w:val="24"/>
                <w:szCs w:val="24"/>
              </w:rPr>
              <w:t xml:space="preserve">face to face meeting </w:t>
            </w:r>
            <w:r w:rsidRPr="17D2D303">
              <w:rPr>
                <w:rFonts w:eastAsia="Arial" w:cs="Arial"/>
                <w:sz w:val="24"/>
                <w:szCs w:val="24"/>
              </w:rPr>
              <w:t>induction and working day for England and Wales only</w:t>
            </w:r>
          </w:p>
          <w:p w14:paraId="5F7BF8FD" w14:textId="25CD7E4D" w:rsidR="00D16621" w:rsidRDefault="17D2D303" w:rsidP="17D2D303">
            <w:pPr>
              <w:rPr>
                <w:rFonts w:eastAsia="Arial" w:cs="Arial"/>
                <w:sz w:val="24"/>
                <w:szCs w:val="24"/>
              </w:rPr>
            </w:pPr>
            <w:r w:rsidRPr="17D2D303">
              <w:rPr>
                <w:rFonts w:eastAsia="Arial" w:cs="Arial"/>
                <w:sz w:val="24"/>
                <w:szCs w:val="24"/>
              </w:rPr>
              <w:t>21 June</w:t>
            </w:r>
            <w:r w:rsidR="00FF000D">
              <w:rPr>
                <w:rFonts w:eastAsia="Arial" w:cs="Arial"/>
                <w:sz w:val="24"/>
                <w:szCs w:val="24"/>
              </w:rPr>
              <w:t xml:space="preserve"> – face to face meeting</w:t>
            </w:r>
          </w:p>
          <w:p w14:paraId="4A0840CB" w14:textId="05E7732B" w:rsidR="000C27AE" w:rsidRDefault="17D2D303" w:rsidP="17D2D303">
            <w:pPr>
              <w:tabs>
                <w:tab w:val="left" w:pos="960"/>
              </w:tabs>
              <w:spacing w:line="259" w:lineRule="auto"/>
              <w:rPr>
                <w:rFonts w:eastAsia="Arial" w:cs="Arial"/>
                <w:sz w:val="24"/>
                <w:szCs w:val="24"/>
              </w:rPr>
            </w:pPr>
            <w:r w:rsidRPr="17D2D303">
              <w:rPr>
                <w:rFonts w:eastAsia="Arial" w:cs="Arial"/>
                <w:sz w:val="24"/>
                <w:szCs w:val="24"/>
              </w:rPr>
              <w:t>20 September</w:t>
            </w:r>
            <w:r w:rsidR="00FF000D">
              <w:rPr>
                <w:rFonts w:eastAsia="Arial" w:cs="Arial"/>
                <w:sz w:val="24"/>
                <w:szCs w:val="24"/>
              </w:rPr>
              <w:t xml:space="preserve"> – zoom meeting</w:t>
            </w:r>
          </w:p>
          <w:p w14:paraId="1B39F923" w14:textId="07EA8AA4" w:rsidR="00507B41" w:rsidRDefault="00507B41" w:rsidP="17D2D303">
            <w:pPr>
              <w:tabs>
                <w:tab w:val="left" w:pos="960"/>
              </w:tabs>
              <w:spacing w:line="259" w:lineRule="auto"/>
              <w:rPr>
                <w:rFonts w:eastAsia="Arial" w:cs="Arial"/>
                <w:sz w:val="24"/>
                <w:szCs w:val="24"/>
              </w:rPr>
            </w:pPr>
            <w:r>
              <w:rPr>
                <w:rFonts w:eastAsia="Arial" w:cs="Arial"/>
                <w:sz w:val="24"/>
                <w:szCs w:val="24"/>
              </w:rPr>
              <w:t>9 November – face to face in London</w:t>
            </w:r>
          </w:p>
          <w:p w14:paraId="1BF78378" w14:textId="5919B381" w:rsidR="00D16621" w:rsidRPr="00A52854" w:rsidRDefault="00D16621" w:rsidP="17D2D303">
            <w:pPr>
              <w:tabs>
                <w:tab w:val="left" w:pos="960"/>
              </w:tabs>
              <w:spacing w:line="259" w:lineRule="auto"/>
              <w:rPr>
                <w:rFonts w:eastAsia="Arial" w:cs="Arial"/>
                <w:sz w:val="24"/>
                <w:szCs w:val="24"/>
              </w:rPr>
            </w:pPr>
          </w:p>
        </w:tc>
        <w:tc>
          <w:tcPr>
            <w:tcW w:w="746" w:type="dxa"/>
          </w:tcPr>
          <w:p w14:paraId="017B50B7" w14:textId="77777777" w:rsidR="000C27AE" w:rsidRPr="00A52854" w:rsidRDefault="000C27AE" w:rsidP="17D2D303">
            <w:pPr>
              <w:tabs>
                <w:tab w:val="left" w:pos="960"/>
              </w:tabs>
              <w:rPr>
                <w:rFonts w:eastAsia="Arial" w:cs="Arial"/>
                <w:sz w:val="24"/>
                <w:szCs w:val="24"/>
              </w:rPr>
            </w:pPr>
          </w:p>
        </w:tc>
      </w:tr>
    </w:tbl>
    <w:p w14:paraId="67368D92" w14:textId="13C945AF" w:rsidR="009417D5" w:rsidRPr="00A52854" w:rsidRDefault="009417D5" w:rsidP="17D2D303">
      <w:pPr>
        <w:tabs>
          <w:tab w:val="left" w:pos="960"/>
        </w:tabs>
        <w:ind w:left="960" w:hanging="960"/>
        <w:rPr>
          <w:rFonts w:eastAsia="Arial" w:cs="Arial"/>
          <w:sz w:val="24"/>
          <w:szCs w:val="24"/>
        </w:rPr>
      </w:pPr>
    </w:p>
    <w:p w14:paraId="5296D92F" w14:textId="49FFEBD4" w:rsidR="008D7892" w:rsidRPr="00A52854" w:rsidRDefault="008D7892" w:rsidP="17D2D303">
      <w:pPr>
        <w:tabs>
          <w:tab w:val="left" w:pos="960"/>
        </w:tabs>
        <w:ind w:left="960" w:hanging="960"/>
        <w:rPr>
          <w:rFonts w:eastAsia="Arial" w:cs="Arial"/>
          <w:b/>
          <w:bCs/>
          <w:sz w:val="24"/>
          <w:szCs w:val="24"/>
        </w:rPr>
      </w:pPr>
      <w:r w:rsidRPr="00A52854">
        <w:rPr>
          <w:sz w:val="24"/>
          <w:szCs w:val="24"/>
        </w:rPr>
        <w:tab/>
      </w:r>
      <w:r w:rsidR="003B70C5" w:rsidRPr="17D2D303">
        <w:rPr>
          <w:rFonts w:eastAsia="Arial" w:cs="Arial"/>
          <w:b/>
          <w:bCs/>
          <w:sz w:val="24"/>
          <w:szCs w:val="24"/>
        </w:rPr>
        <w:t xml:space="preserve">The meeting closed at: </w:t>
      </w:r>
      <w:r w:rsidR="00187D73">
        <w:rPr>
          <w:rFonts w:eastAsia="Arial" w:cs="Arial"/>
          <w:b/>
          <w:bCs/>
          <w:sz w:val="24"/>
          <w:szCs w:val="24"/>
        </w:rPr>
        <w:t>10.55am</w:t>
      </w:r>
    </w:p>
    <w:p w14:paraId="71901145" w14:textId="4B31FD1F" w:rsidR="526F3B82" w:rsidRDefault="526F3B82" w:rsidP="17D2D303">
      <w:pPr>
        <w:tabs>
          <w:tab w:val="left" w:pos="960"/>
        </w:tabs>
        <w:ind w:left="960" w:hanging="960"/>
        <w:rPr>
          <w:rFonts w:eastAsia="Arial" w:cs="Arial"/>
          <w:b/>
          <w:bCs/>
          <w:sz w:val="24"/>
          <w:szCs w:val="24"/>
        </w:rPr>
      </w:pPr>
    </w:p>
    <w:p w14:paraId="4A5C80AD" w14:textId="551AACE8" w:rsidR="526F3B82" w:rsidRDefault="17D2D303" w:rsidP="17D2D303">
      <w:pPr>
        <w:tabs>
          <w:tab w:val="left" w:pos="960"/>
        </w:tabs>
        <w:ind w:left="960" w:hanging="960"/>
        <w:rPr>
          <w:rFonts w:eastAsia="Arial" w:cs="Arial"/>
          <w:b/>
          <w:bCs/>
          <w:sz w:val="24"/>
          <w:szCs w:val="24"/>
        </w:rPr>
      </w:pPr>
      <w:r w:rsidRPr="17D2D303">
        <w:rPr>
          <w:rFonts w:eastAsia="Arial" w:cs="Arial"/>
          <w:b/>
          <w:bCs/>
          <w:sz w:val="24"/>
          <w:szCs w:val="24"/>
        </w:rPr>
        <w:t>Action list:</w:t>
      </w:r>
    </w:p>
    <w:p w14:paraId="648CD576" w14:textId="54AC0B69" w:rsidR="526F3B82" w:rsidRDefault="526F3B82" w:rsidP="17D2D303">
      <w:pPr>
        <w:tabs>
          <w:tab w:val="left" w:pos="960"/>
        </w:tabs>
        <w:ind w:left="960" w:hanging="960"/>
        <w:rPr>
          <w:rFonts w:eastAsia="Arial" w:cs="Arial"/>
          <w:b/>
          <w:bCs/>
          <w:sz w:val="24"/>
          <w:szCs w:val="24"/>
        </w:rPr>
      </w:pPr>
    </w:p>
    <w:p w14:paraId="50D6B8D8" w14:textId="1295DF89" w:rsidR="526F3B82" w:rsidRDefault="526F3B82" w:rsidP="17D2D303">
      <w:pPr>
        <w:tabs>
          <w:tab w:val="left" w:pos="960"/>
        </w:tabs>
        <w:ind w:left="960" w:hanging="960"/>
        <w:rPr>
          <w:rFonts w:eastAsia="Arial" w:cs="Arial"/>
          <w:b/>
          <w:bCs/>
          <w:sz w:val="24"/>
          <w:szCs w:val="24"/>
        </w:rPr>
      </w:pPr>
    </w:p>
    <w:tbl>
      <w:tblPr>
        <w:tblStyle w:val="TableGrid"/>
        <w:tblW w:w="12990" w:type="dxa"/>
        <w:tblInd w:w="960" w:type="dxa"/>
        <w:tblLayout w:type="fixed"/>
        <w:tblLook w:val="06A0" w:firstRow="1" w:lastRow="0" w:firstColumn="1" w:lastColumn="0" w:noHBand="1" w:noVBand="1"/>
      </w:tblPr>
      <w:tblGrid>
        <w:gridCol w:w="1635"/>
        <w:gridCol w:w="4860"/>
        <w:gridCol w:w="1890"/>
        <w:gridCol w:w="4605"/>
      </w:tblGrid>
      <w:tr w:rsidR="526F3B82" w14:paraId="35FEFDBF" w14:textId="77777777" w:rsidTr="17D2D303">
        <w:trPr>
          <w:trHeight w:val="419"/>
        </w:trPr>
        <w:tc>
          <w:tcPr>
            <w:tcW w:w="1635" w:type="dxa"/>
          </w:tcPr>
          <w:p w14:paraId="52F3992F" w14:textId="0D6EB97C" w:rsidR="526F3B82" w:rsidRDefault="17D2D303" w:rsidP="17D2D303">
            <w:pPr>
              <w:rPr>
                <w:rFonts w:eastAsia="Arial" w:cs="Arial"/>
                <w:b/>
                <w:bCs/>
                <w:sz w:val="24"/>
                <w:szCs w:val="24"/>
              </w:rPr>
            </w:pPr>
            <w:r w:rsidRPr="17D2D303">
              <w:rPr>
                <w:rFonts w:eastAsia="Arial" w:cs="Arial"/>
                <w:b/>
                <w:bCs/>
                <w:sz w:val="24"/>
                <w:szCs w:val="24"/>
              </w:rPr>
              <w:t>Item No</w:t>
            </w:r>
          </w:p>
        </w:tc>
        <w:tc>
          <w:tcPr>
            <w:tcW w:w="4860" w:type="dxa"/>
          </w:tcPr>
          <w:p w14:paraId="3823808A" w14:textId="07010F7B" w:rsidR="526F3B82" w:rsidRDefault="17D2D303" w:rsidP="17D2D303">
            <w:pPr>
              <w:rPr>
                <w:rFonts w:eastAsia="Arial" w:cs="Arial"/>
                <w:b/>
                <w:bCs/>
                <w:sz w:val="24"/>
                <w:szCs w:val="24"/>
              </w:rPr>
            </w:pPr>
            <w:r w:rsidRPr="17D2D303">
              <w:rPr>
                <w:rFonts w:eastAsia="Arial" w:cs="Arial"/>
                <w:b/>
                <w:bCs/>
                <w:sz w:val="24"/>
                <w:szCs w:val="24"/>
              </w:rPr>
              <w:t>Action</w:t>
            </w:r>
          </w:p>
        </w:tc>
        <w:tc>
          <w:tcPr>
            <w:tcW w:w="1890" w:type="dxa"/>
          </w:tcPr>
          <w:p w14:paraId="36D4D75D" w14:textId="12D7B6F9" w:rsidR="526F3B82" w:rsidRDefault="17D2D303" w:rsidP="17D2D303">
            <w:pPr>
              <w:rPr>
                <w:rFonts w:eastAsia="Arial" w:cs="Arial"/>
                <w:b/>
                <w:bCs/>
                <w:sz w:val="24"/>
                <w:szCs w:val="24"/>
              </w:rPr>
            </w:pPr>
            <w:r w:rsidRPr="17D2D303">
              <w:rPr>
                <w:rFonts w:eastAsia="Arial" w:cs="Arial"/>
                <w:b/>
                <w:bCs/>
                <w:sz w:val="24"/>
                <w:szCs w:val="24"/>
              </w:rPr>
              <w:t>By Whom</w:t>
            </w:r>
          </w:p>
        </w:tc>
        <w:tc>
          <w:tcPr>
            <w:tcW w:w="4605" w:type="dxa"/>
          </w:tcPr>
          <w:p w14:paraId="78055F8D" w14:textId="63AB8A15" w:rsidR="526F3B82" w:rsidRDefault="17D2D303" w:rsidP="17D2D303">
            <w:pPr>
              <w:rPr>
                <w:rFonts w:eastAsia="Arial" w:cs="Arial"/>
                <w:b/>
                <w:bCs/>
                <w:sz w:val="24"/>
                <w:szCs w:val="24"/>
              </w:rPr>
            </w:pPr>
            <w:r w:rsidRPr="17D2D303">
              <w:rPr>
                <w:rFonts w:eastAsia="Arial" w:cs="Arial"/>
                <w:b/>
                <w:bCs/>
                <w:sz w:val="24"/>
                <w:szCs w:val="24"/>
              </w:rPr>
              <w:t>By when/open/closed/comments</w:t>
            </w:r>
          </w:p>
        </w:tc>
      </w:tr>
      <w:tr w:rsidR="526F3B82" w14:paraId="6109B42A" w14:textId="77777777" w:rsidTr="17D2D303">
        <w:trPr>
          <w:trHeight w:val="1185"/>
        </w:trPr>
        <w:tc>
          <w:tcPr>
            <w:tcW w:w="1635" w:type="dxa"/>
          </w:tcPr>
          <w:p w14:paraId="14160AB6" w14:textId="70047594" w:rsidR="526F3B82" w:rsidRDefault="17D2D303" w:rsidP="17D2D303">
            <w:pPr>
              <w:rPr>
                <w:rFonts w:eastAsia="Arial" w:cs="Arial"/>
                <w:b/>
                <w:bCs/>
                <w:sz w:val="24"/>
                <w:szCs w:val="24"/>
              </w:rPr>
            </w:pPr>
            <w:r w:rsidRPr="17D2D303">
              <w:rPr>
                <w:rFonts w:eastAsia="Arial" w:cs="Arial"/>
                <w:b/>
                <w:bCs/>
                <w:sz w:val="24"/>
                <w:szCs w:val="24"/>
              </w:rPr>
              <w:t>23.02.</w:t>
            </w:r>
            <w:r w:rsidR="00CB47BE">
              <w:rPr>
                <w:rFonts w:eastAsia="Arial" w:cs="Arial"/>
                <w:b/>
                <w:bCs/>
                <w:sz w:val="24"/>
                <w:szCs w:val="24"/>
              </w:rPr>
              <w:t>NPB.</w:t>
            </w:r>
            <w:r w:rsidRPr="17D2D303">
              <w:rPr>
                <w:rFonts w:eastAsia="Arial" w:cs="Arial"/>
                <w:b/>
                <w:bCs/>
                <w:sz w:val="24"/>
                <w:szCs w:val="24"/>
              </w:rPr>
              <w:t>03A</w:t>
            </w:r>
          </w:p>
        </w:tc>
        <w:tc>
          <w:tcPr>
            <w:tcW w:w="4860" w:type="dxa"/>
          </w:tcPr>
          <w:p w14:paraId="62EC3C2F" w14:textId="68EB018C" w:rsidR="526F3B82" w:rsidRDefault="17D2D303" w:rsidP="17D2D303">
            <w:pPr>
              <w:tabs>
                <w:tab w:val="left" w:pos="960"/>
              </w:tabs>
              <w:rPr>
                <w:rFonts w:eastAsia="Arial" w:cs="Arial"/>
                <w:sz w:val="24"/>
                <w:szCs w:val="24"/>
              </w:rPr>
            </w:pPr>
            <w:r w:rsidRPr="17D2D303">
              <w:rPr>
                <w:rFonts w:eastAsia="Arial" w:cs="Arial"/>
                <w:b/>
                <w:bCs/>
                <w:color w:val="000000" w:themeColor="text1"/>
                <w:sz w:val="24"/>
                <w:szCs w:val="24"/>
              </w:rPr>
              <w:t xml:space="preserve">Action: </w:t>
            </w:r>
            <w:r w:rsidRPr="17D2D303">
              <w:rPr>
                <w:rFonts w:eastAsia="Arial" w:cs="Arial"/>
                <w:sz w:val="24"/>
                <w:szCs w:val="24"/>
              </w:rPr>
              <w:t>CR to amend JS’s dec of interests to reflect that:</w:t>
            </w:r>
          </w:p>
          <w:p w14:paraId="11B09D59" w14:textId="3263DC12" w:rsidR="526F3B82" w:rsidRDefault="17D2D303" w:rsidP="2A562AC8">
            <w:pPr>
              <w:pStyle w:val="ListParagraph"/>
              <w:numPr>
                <w:ilvl w:val="0"/>
                <w:numId w:val="17"/>
              </w:numPr>
              <w:tabs>
                <w:tab w:val="left" w:pos="960"/>
              </w:tabs>
              <w:rPr>
                <w:rFonts w:ascii="Arial" w:eastAsia="Arial" w:hAnsi="Arial" w:cs="Arial"/>
                <w:sz w:val="24"/>
                <w:szCs w:val="24"/>
              </w:rPr>
            </w:pPr>
            <w:r w:rsidRPr="17D2D303">
              <w:rPr>
                <w:rFonts w:ascii="Arial" w:eastAsia="Arial" w:hAnsi="Arial" w:cs="Arial"/>
                <w:sz w:val="24"/>
                <w:szCs w:val="24"/>
              </w:rPr>
              <w:t xml:space="preserve">no longer a Director of the Brush Bus Ltd and </w:t>
            </w:r>
          </w:p>
          <w:p w14:paraId="499F7F08" w14:textId="2B292467" w:rsidR="526F3B82" w:rsidRDefault="17D2D303" w:rsidP="17D2D303">
            <w:pPr>
              <w:tabs>
                <w:tab w:val="left" w:pos="960"/>
              </w:tabs>
              <w:rPr>
                <w:rFonts w:eastAsia="Arial" w:cs="Arial"/>
                <w:sz w:val="24"/>
                <w:szCs w:val="24"/>
              </w:rPr>
            </w:pPr>
            <w:r w:rsidRPr="17D2D303">
              <w:rPr>
                <w:rFonts w:eastAsia="Arial" w:cs="Arial"/>
                <w:b/>
                <w:bCs/>
                <w:sz w:val="24"/>
                <w:szCs w:val="24"/>
              </w:rPr>
              <w:t xml:space="preserve">Action: </w:t>
            </w:r>
            <w:r w:rsidRPr="17D2D303">
              <w:rPr>
                <w:rFonts w:eastAsia="Arial" w:cs="Arial"/>
                <w:sz w:val="24"/>
                <w:szCs w:val="24"/>
              </w:rPr>
              <w:t>CR to amend JS’s dec of interests to reflect to add:</w:t>
            </w:r>
          </w:p>
          <w:p w14:paraId="305C1F40" w14:textId="751D0CA4" w:rsidR="526F3B82" w:rsidRDefault="17D2D303" w:rsidP="2A562AC8">
            <w:pPr>
              <w:pStyle w:val="ListParagraph"/>
              <w:numPr>
                <w:ilvl w:val="0"/>
                <w:numId w:val="17"/>
              </w:numPr>
              <w:tabs>
                <w:tab w:val="left" w:pos="960"/>
              </w:tabs>
              <w:rPr>
                <w:rFonts w:ascii="Arial" w:eastAsia="Arial" w:hAnsi="Arial" w:cs="Arial"/>
                <w:sz w:val="24"/>
                <w:szCs w:val="24"/>
              </w:rPr>
            </w:pPr>
            <w:r w:rsidRPr="17D2D303">
              <w:rPr>
                <w:rFonts w:ascii="Arial" w:eastAsia="Arial" w:hAnsi="Arial" w:cs="Arial"/>
                <w:sz w:val="24"/>
                <w:szCs w:val="24"/>
              </w:rPr>
              <w:t xml:space="preserve">Spa Pharmacare Ltd, Director, </w:t>
            </w:r>
          </w:p>
          <w:p w14:paraId="52944A6D" w14:textId="37A98087" w:rsidR="526F3B82" w:rsidRDefault="17D2D303" w:rsidP="17D2D303">
            <w:pPr>
              <w:pStyle w:val="ListParagraph"/>
              <w:numPr>
                <w:ilvl w:val="0"/>
                <w:numId w:val="17"/>
              </w:numPr>
              <w:tabs>
                <w:tab w:val="left" w:pos="960"/>
              </w:tabs>
              <w:rPr>
                <w:rFonts w:ascii="Arial" w:eastAsia="Arial" w:hAnsi="Arial" w:cs="Arial"/>
                <w:sz w:val="24"/>
                <w:szCs w:val="24"/>
              </w:rPr>
            </w:pPr>
            <w:r w:rsidRPr="17D2D303">
              <w:rPr>
                <w:rFonts w:ascii="Arial" w:eastAsia="Arial" w:hAnsi="Arial" w:cs="Arial"/>
                <w:sz w:val="24"/>
                <w:szCs w:val="24"/>
              </w:rPr>
              <w:t>Director, CPS Service Ltd</w:t>
            </w:r>
          </w:p>
          <w:p w14:paraId="43929E7E" w14:textId="1C15BEC5" w:rsidR="526F3B82" w:rsidRDefault="17D2D303" w:rsidP="17D2D303">
            <w:pPr>
              <w:tabs>
                <w:tab w:val="left" w:pos="960"/>
              </w:tabs>
              <w:rPr>
                <w:rFonts w:eastAsia="Arial" w:cs="Arial"/>
                <w:sz w:val="24"/>
                <w:szCs w:val="24"/>
              </w:rPr>
            </w:pPr>
            <w:r w:rsidRPr="17D2D303">
              <w:rPr>
                <w:rFonts w:eastAsia="Arial" w:cs="Arial"/>
                <w:sz w:val="24"/>
                <w:szCs w:val="24"/>
              </w:rPr>
              <w:lastRenderedPageBreak/>
              <w:t>To amend:</w:t>
            </w:r>
          </w:p>
          <w:p w14:paraId="3CB1ECA1" w14:textId="164401EA" w:rsidR="526F3B82" w:rsidRDefault="17D2D303" w:rsidP="17D2D303">
            <w:pPr>
              <w:pStyle w:val="ListParagraph"/>
              <w:numPr>
                <w:ilvl w:val="0"/>
                <w:numId w:val="17"/>
              </w:numPr>
              <w:tabs>
                <w:tab w:val="left" w:pos="960"/>
              </w:tabs>
              <w:rPr>
                <w:rFonts w:ascii="Arial" w:eastAsia="Arial" w:hAnsi="Arial" w:cs="Arial"/>
                <w:sz w:val="24"/>
                <w:szCs w:val="24"/>
              </w:rPr>
            </w:pPr>
            <w:r w:rsidRPr="17D2D303">
              <w:rPr>
                <w:rFonts w:ascii="Arial" w:eastAsia="Arial" w:hAnsi="Arial" w:cs="Arial"/>
                <w:sz w:val="24"/>
                <w:szCs w:val="24"/>
              </w:rPr>
              <w:t>Member, Community Pharmacy Scotland to Director, Community Pharmacy Scotland.</w:t>
            </w:r>
          </w:p>
        </w:tc>
        <w:tc>
          <w:tcPr>
            <w:tcW w:w="1890" w:type="dxa"/>
          </w:tcPr>
          <w:p w14:paraId="06AEF75D" w14:textId="62774352" w:rsidR="526F3B82" w:rsidRDefault="17D2D303" w:rsidP="17D2D303">
            <w:pPr>
              <w:rPr>
                <w:rFonts w:eastAsia="Arial" w:cs="Arial"/>
                <w:b/>
                <w:bCs/>
                <w:sz w:val="24"/>
                <w:szCs w:val="24"/>
              </w:rPr>
            </w:pPr>
            <w:r w:rsidRPr="17D2D303">
              <w:rPr>
                <w:rFonts w:eastAsia="Arial" w:cs="Arial"/>
                <w:b/>
                <w:bCs/>
                <w:sz w:val="24"/>
                <w:szCs w:val="24"/>
              </w:rPr>
              <w:lastRenderedPageBreak/>
              <w:t>CR</w:t>
            </w:r>
          </w:p>
        </w:tc>
        <w:tc>
          <w:tcPr>
            <w:tcW w:w="4605" w:type="dxa"/>
          </w:tcPr>
          <w:p w14:paraId="19194E46" w14:textId="565D2256" w:rsidR="526F3B82" w:rsidRDefault="17D2D303" w:rsidP="17D2D303">
            <w:pPr>
              <w:rPr>
                <w:rFonts w:eastAsia="Arial" w:cs="Arial"/>
                <w:b/>
                <w:bCs/>
                <w:sz w:val="24"/>
                <w:szCs w:val="24"/>
              </w:rPr>
            </w:pPr>
            <w:r w:rsidRPr="17D2D303">
              <w:rPr>
                <w:rFonts w:eastAsia="Arial" w:cs="Arial"/>
                <w:b/>
                <w:bCs/>
                <w:sz w:val="24"/>
                <w:szCs w:val="24"/>
              </w:rPr>
              <w:t>Open - March</w:t>
            </w:r>
          </w:p>
        </w:tc>
      </w:tr>
      <w:tr w:rsidR="526F3B82" w14:paraId="0CF910B1" w14:textId="77777777" w:rsidTr="17D2D303">
        <w:tc>
          <w:tcPr>
            <w:tcW w:w="1635" w:type="dxa"/>
          </w:tcPr>
          <w:p w14:paraId="38DCE34F" w14:textId="4B51FC3D" w:rsidR="526F3B82" w:rsidRDefault="17D2D303" w:rsidP="17D2D303">
            <w:pPr>
              <w:rPr>
                <w:rFonts w:eastAsia="Arial" w:cs="Arial"/>
                <w:b/>
                <w:bCs/>
                <w:sz w:val="24"/>
                <w:szCs w:val="24"/>
              </w:rPr>
            </w:pPr>
            <w:r w:rsidRPr="17D2D303">
              <w:rPr>
                <w:rFonts w:eastAsia="Arial" w:cs="Arial"/>
                <w:b/>
                <w:bCs/>
                <w:sz w:val="24"/>
                <w:szCs w:val="24"/>
              </w:rPr>
              <w:t>23.02.</w:t>
            </w:r>
            <w:r w:rsidR="00CB47BE">
              <w:rPr>
                <w:rFonts w:eastAsia="Arial" w:cs="Arial"/>
                <w:b/>
                <w:bCs/>
                <w:sz w:val="24"/>
                <w:szCs w:val="24"/>
              </w:rPr>
              <w:t>NPB.</w:t>
            </w:r>
            <w:r w:rsidRPr="17D2D303">
              <w:rPr>
                <w:rFonts w:eastAsia="Arial" w:cs="Arial"/>
                <w:b/>
                <w:bCs/>
                <w:sz w:val="24"/>
                <w:szCs w:val="24"/>
              </w:rPr>
              <w:t>03A</w:t>
            </w:r>
          </w:p>
        </w:tc>
        <w:tc>
          <w:tcPr>
            <w:tcW w:w="4860" w:type="dxa"/>
          </w:tcPr>
          <w:p w14:paraId="7F5C05BD" w14:textId="653DC587" w:rsidR="526F3B82" w:rsidRDefault="17D2D303" w:rsidP="17D2D303">
            <w:pPr>
              <w:rPr>
                <w:rFonts w:eastAsia="Arial" w:cs="Arial"/>
                <w:b/>
                <w:bCs/>
                <w:sz w:val="24"/>
                <w:szCs w:val="24"/>
              </w:rPr>
            </w:pPr>
            <w:r w:rsidRPr="17D2D303">
              <w:rPr>
                <w:rFonts w:eastAsia="Arial" w:cs="Arial"/>
                <w:b/>
                <w:bCs/>
                <w:sz w:val="24"/>
                <w:szCs w:val="24"/>
              </w:rPr>
              <w:t>Action</w:t>
            </w:r>
            <w:r w:rsidRPr="17D2D303">
              <w:rPr>
                <w:rFonts w:eastAsia="Arial" w:cs="Arial"/>
                <w:sz w:val="24"/>
                <w:szCs w:val="24"/>
              </w:rPr>
              <w:t>: CW to amend Decs of Interest for GJ to reflect current role and C Way to reflect missing current role.</w:t>
            </w:r>
          </w:p>
        </w:tc>
        <w:tc>
          <w:tcPr>
            <w:tcW w:w="1890" w:type="dxa"/>
          </w:tcPr>
          <w:p w14:paraId="6858835F" w14:textId="39E13E28" w:rsidR="526F3B82" w:rsidRDefault="17D2D303" w:rsidP="17D2D303">
            <w:pPr>
              <w:rPr>
                <w:rFonts w:eastAsia="Arial" w:cs="Arial"/>
                <w:b/>
                <w:bCs/>
                <w:sz w:val="24"/>
                <w:szCs w:val="24"/>
              </w:rPr>
            </w:pPr>
            <w:r w:rsidRPr="17D2D303">
              <w:rPr>
                <w:rFonts w:eastAsia="Arial" w:cs="Arial"/>
                <w:b/>
                <w:bCs/>
                <w:sz w:val="24"/>
                <w:szCs w:val="24"/>
              </w:rPr>
              <w:t>CW</w:t>
            </w:r>
          </w:p>
        </w:tc>
        <w:tc>
          <w:tcPr>
            <w:tcW w:w="4605" w:type="dxa"/>
          </w:tcPr>
          <w:p w14:paraId="508A3D8F" w14:textId="4D0D2424" w:rsidR="526F3B82" w:rsidRDefault="17D2D303" w:rsidP="17D2D303">
            <w:pPr>
              <w:rPr>
                <w:rFonts w:eastAsia="Arial" w:cs="Arial"/>
                <w:b/>
                <w:bCs/>
                <w:sz w:val="24"/>
                <w:szCs w:val="24"/>
              </w:rPr>
            </w:pPr>
            <w:r w:rsidRPr="17D2D303">
              <w:rPr>
                <w:rFonts w:eastAsia="Arial" w:cs="Arial"/>
                <w:b/>
                <w:bCs/>
                <w:sz w:val="24"/>
                <w:szCs w:val="24"/>
              </w:rPr>
              <w:t xml:space="preserve">Open – March </w:t>
            </w:r>
          </w:p>
        </w:tc>
      </w:tr>
    </w:tbl>
    <w:p w14:paraId="2B17A373" w14:textId="41A5CB90" w:rsidR="526F3B82" w:rsidRDefault="526F3B82" w:rsidP="008916E2">
      <w:pPr>
        <w:tabs>
          <w:tab w:val="left" w:pos="960"/>
        </w:tabs>
        <w:rPr>
          <w:rFonts w:eastAsia="Arial" w:cs="Arial"/>
          <w:b/>
          <w:bCs/>
        </w:rPr>
      </w:pPr>
    </w:p>
    <w:sectPr w:rsidR="526F3B82" w:rsidSect="00701141">
      <w:headerReference w:type="even" r:id="rId10"/>
      <w:headerReference w:type="default" r:id="rId11"/>
      <w:footerReference w:type="default" r:id="rId12"/>
      <w:headerReference w:type="first" r:id="rId13"/>
      <w:footerReference w:type="first" r:id="rId14"/>
      <w:pgSz w:w="16839" w:h="11907" w:orient="landscape" w:code="9"/>
      <w:pgMar w:top="1134" w:right="1440" w:bottom="1134" w:left="1440" w:header="709" w:footer="10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DE4B8" w14:textId="77777777" w:rsidR="00A3663B" w:rsidRDefault="00A3663B">
      <w:r>
        <w:separator/>
      </w:r>
    </w:p>
  </w:endnote>
  <w:endnote w:type="continuationSeparator" w:id="0">
    <w:p w14:paraId="09A68D94" w14:textId="77777777" w:rsidR="00A3663B" w:rsidRDefault="00A3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quot;Arial&quot;,sans-serif">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etaPlusBold-Roman">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391A" w14:textId="6093DFE6" w:rsidR="00AC7D19" w:rsidRDefault="001026C2" w:rsidP="003B2FCC">
    <w:pPr>
      <w:pStyle w:val="Footer"/>
      <w:pBdr>
        <w:top w:val="single" w:sz="6" w:space="1" w:color="auto"/>
      </w:pBdr>
      <w:tabs>
        <w:tab w:val="clear" w:pos="4320"/>
        <w:tab w:val="clear" w:pos="8640"/>
        <w:tab w:val="right" w:pos="8789"/>
      </w:tabs>
      <w:rPr>
        <w:sz w:val="16"/>
      </w:rPr>
    </w:pPr>
    <w:r>
      <w:rPr>
        <w:sz w:val="16"/>
      </w:rPr>
      <w:t>National</w:t>
    </w:r>
    <w:r w:rsidR="00AC7D19">
      <w:rPr>
        <w:sz w:val="16"/>
      </w:rPr>
      <w:t xml:space="preserve"> Pharmacy Board </w:t>
    </w:r>
    <w:r>
      <w:rPr>
        <w:sz w:val="16"/>
      </w:rPr>
      <w:t>Open Business</w:t>
    </w:r>
    <w:r w:rsidR="00AC7D19">
      <w:rPr>
        <w:sz w:val="16"/>
      </w:rPr>
      <w:t xml:space="preserve"> Session Draft Minutes</w:t>
    </w:r>
    <w:r w:rsidR="00AC7D19">
      <w:rPr>
        <w:sz w:val="16"/>
        <w:szCs w:val="16"/>
      </w:rPr>
      <w:t xml:space="preserve"> </w:t>
    </w:r>
    <w:r w:rsidR="00EA1225">
      <w:rPr>
        <w:sz w:val="16"/>
        <w:szCs w:val="16"/>
      </w:rPr>
      <w:t>8 February 2023</w:t>
    </w:r>
    <w:r w:rsidR="00AC7D19">
      <w:rPr>
        <w:sz w:val="16"/>
        <w:szCs w:val="16"/>
      </w:rPr>
      <w:tab/>
    </w:r>
    <w:r w:rsidR="00AC7D19">
      <w:rPr>
        <w:sz w:val="16"/>
        <w:szCs w:val="16"/>
      </w:rPr>
      <w:tab/>
    </w:r>
    <w:r w:rsidR="00AC7D19">
      <w:rPr>
        <w:sz w:val="16"/>
        <w:szCs w:val="16"/>
      </w:rPr>
      <w:tab/>
    </w:r>
    <w:r w:rsidR="00AC7D19">
      <w:rPr>
        <w:sz w:val="16"/>
        <w:szCs w:val="16"/>
      </w:rPr>
      <w:tab/>
    </w:r>
    <w:r w:rsidR="00AC7D19" w:rsidRPr="00DF73E5">
      <w:rPr>
        <w:sz w:val="16"/>
        <w:szCs w:val="16"/>
      </w:rPr>
      <w:t xml:space="preserve">Page </w:t>
    </w:r>
    <w:r w:rsidR="00AC7D19" w:rsidRPr="00DF73E5">
      <w:rPr>
        <w:sz w:val="16"/>
        <w:szCs w:val="16"/>
      </w:rPr>
      <w:fldChar w:fldCharType="begin"/>
    </w:r>
    <w:r w:rsidR="00AC7D19" w:rsidRPr="00DF73E5">
      <w:rPr>
        <w:sz w:val="16"/>
        <w:szCs w:val="16"/>
      </w:rPr>
      <w:instrText xml:space="preserve"> PAGE </w:instrText>
    </w:r>
    <w:r w:rsidR="00AC7D19" w:rsidRPr="00DF73E5">
      <w:rPr>
        <w:sz w:val="16"/>
        <w:szCs w:val="16"/>
      </w:rPr>
      <w:fldChar w:fldCharType="separate"/>
    </w:r>
    <w:r w:rsidR="00AC7D19">
      <w:rPr>
        <w:noProof/>
        <w:sz w:val="16"/>
        <w:szCs w:val="16"/>
      </w:rPr>
      <w:t>13</w:t>
    </w:r>
    <w:r w:rsidR="00AC7D19" w:rsidRPr="00DF73E5">
      <w:rPr>
        <w:sz w:val="16"/>
        <w:szCs w:val="16"/>
      </w:rPr>
      <w:fldChar w:fldCharType="end"/>
    </w:r>
    <w:r w:rsidR="00AC7D19" w:rsidRPr="00DF73E5">
      <w:rPr>
        <w:sz w:val="16"/>
        <w:szCs w:val="16"/>
      </w:rPr>
      <w:t xml:space="preserve"> of </w:t>
    </w:r>
    <w:r w:rsidR="00AC7D19" w:rsidRPr="00DF73E5">
      <w:rPr>
        <w:sz w:val="16"/>
        <w:szCs w:val="16"/>
      </w:rPr>
      <w:fldChar w:fldCharType="begin"/>
    </w:r>
    <w:r w:rsidR="00AC7D19" w:rsidRPr="00DF73E5">
      <w:rPr>
        <w:sz w:val="16"/>
        <w:szCs w:val="16"/>
      </w:rPr>
      <w:instrText xml:space="preserve"> NUMPAGES  </w:instrText>
    </w:r>
    <w:r w:rsidR="00AC7D19" w:rsidRPr="00DF73E5">
      <w:rPr>
        <w:sz w:val="16"/>
        <w:szCs w:val="16"/>
      </w:rPr>
      <w:fldChar w:fldCharType="separate"/>
    </w:r>
    <w:r w:rsidR="00AC7D19">
      <w:rPr>
        <w:noProof/>
        <w:sz w:val="16"/>
        <w:szCs w:val="16"/>
      </w:rPr>
      <w:t>16</w:t>
    </w:r>
    <w:r w:rsidR="00AC7D19" w:rsidRPr="00DF73E5">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58F3" w14:textId="673080D5" w:rsidR="00AC7D19" w:rsidRPr="008206FE" w:rsidRDefault="008206FE" w:rsidP="008206FE">
    <w:pPr>
      <w:pStyle w:val="Footer"/>
    </w:pPr>
    <w:r>
      <w:rPr>
        <w:sz w:val="16"/>
      </w:rPr>
      <w:t>National Pharmacy Board Open</w:t>
    </w:r>
    <w:r w:rsidR="00493886">
      <w:rPr>
        <w:sz w:val="16"/>
      </w:rPr>
      <w:t xml:space="preserve"> </w:t>
    </w:r>
    <w:r>
      <w:rPr>
        <w:sz w:val="16"/>
      </w:rPr>
      <w:t>Business Session Draft Minutes</w:t>
    </w:r>
    <w:r>
      <w:rPr>
        <w:sz w:val="16"/>
        <w:szCs w:val="16"/>
      </w:rPr>
      <w:t xml:space="preserve"> </w:t>
    </w:r>
    <w:r w:rsidR="00477478">
      <w:rPr>
        <w:sz w:val="16"/>
        <w:szCs w:val="16"/>
      </w:rPr>
      <w:t>8 February 2023</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0E0F1" w14:textId="77777777" w:rsidR="00A3663B" w:rsidRDefault="00A3663B">
      <w:r>
        <w:separator/>
      </w:r>
    </w:p>
  </w:footnote>
  <w:footnote w:type="continuationSeparator" w:id="0">
    <w:p w14:paraId="400C595E" w14:textId="77777777" w:rsidR="00A3663B" w:rsidRDefault="00A36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E3F2" w14:textId="77954EED" w:rsidR="00E43A96" w:rsidRDefault="00000000">
    <w:pPr>
      <w:pStyle w:val="Header"/>
    </w:pPr>
    <w:r>
      <w:rPr>
        <w:noProof/>
      </w:rPr>
      <w:pict w14:anchorId="5E517F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330063" o:spid="_x0000_s1027" type="#_x0000_t136" alt="" style="position:absolute;margin-left:0;margin-top:0;width:574.95pt;height:104.5pt;rotation:315;z-index:-251655168;mso-wrap-edited:f;mso-position-horizontal:center;mso-position-horizontal-relative:margin;mso-position-vertical:center;mso-position-vertical-relative:margin" o:allowincell="f" fillcolor="silver" stroked="f">
          <v:fill opacity=".5"/>
          <v:textpath style="font-family:&quot;Arial&quot;;font-size:1pt" string="UN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D06F6" w14:textId="67B779C6" w:rsidR="00AC7D19" w:rsidRDefault="00000000" w:rsidP="003B2FCC">
    <w:pPr>
      <w:pStyle w:val="Header"/>
      <w:pBdr>
        <w:top w:val="single" w:sz="8" w:space="1" w:color="auto"/>
      </w:pBdr>
      <w:tabs>
        <w:tab w:val="clear" w:pos="4320"/>
        <w:tab w:val="clear" w:pos="8640"/>
        <w:tab w:val="right" w:pos="8789"/>
      </w:tabs>
    </w:pPr>
    <w:r>
      <w:rPr>
        <w:noProof/>
      </w:rPr>
      <w:pict w14:anchorId="79BFC0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330064" o:spid="_x0000_s1026" type="#_x0000_t136" alt="" style="position:absolute;margin-left:0;margin-top:0;width:574.95pt;height:104.5pt;rotation:315;z-index:-251653120;mso-wrap-edited:f;mso-position-horizontal:center;mso-position-horizontal-relative:margin;mso-position-vertical:center;mso-position-vertical-relative:margin" o:allowincell="f" fillcolor="silver" stroked="f">
          <v:fill opacity=".5"/>
          <v:textpath style="font-family:&quot;Arial&quot;;font-size:1pt" string="UNAPPROVED"/>
          <w10:wrap anchorx="margin" anchory="margin"/>
        </v:shape>
      </w:pict>
    </w:r>
    <w:r w:rsidR="00AC7D19" w:rsidRPr="006A4C06">
      <w:rPr>
        <w:sz w:val="18"/>
      </w:rPr>
      <w:t xml:space="preserve"> </w:t>
    </w:r>
    <w:r w:rsidR="00AC7D19">
      <w:rPr>
        <w:sz w:val="18"/>
      </w:rPr>
      <w:t>Royal Pharmaceutical Society</w:t>
    </w:r>
    <w:r w:rsidR="00AC7D19">
      <w:tab/>
    </w:r>
    <w:r w:rsidR="00AC7D19">
      <w:tab/>
    </w:r>
    <w:r w:rsidR="00AC7D19">
      <w:tab/>
    </w:r>
    <w:r w:rsidR="008206FE">
      <w:rPr>
        <w:sz w:val="18"/>
      </w:rPr>
      <w:t>National</w:t>
    </w:r>
    <w:r w:rsidR="00AC7D19">
      <w:rPr>
        <w:sz w:val="18"/>
      </w:rPr>
      <w:t xml:space="preserve"> Pharmacy Board</w:t>
    </w:r>
  </w:p>
  <w:p w14:paraId="4DE0CBE1" w14:textId="77777777" w:rsidR="00AC7D19" w:rsidRDefault="00AC7D19" w:rsidP="00624C08">
    <w:pPr>
      <w:pStyle w:val="Header"/>
    </w:pPr>
  </w:p>
  <w:p w14:paraId="43FA5FA3" w14:textId="77777777" w:rsidR="00AC7D19" w:rsidRPr="007E113E" w:rsidRDefault="00AC7D19" w:rsidP="00624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99FF" w14:textId="67F9BE5F" w:rsidR="00AC7D19" w:rsidRDefault="001026C2" w:rsidP="001026C2">
    <w:pPr>
      <w:pStyle w:val="Header"/>
      <w:pBdr>
        <w:between w:val="single" w:sz="4" w:space="1" w:color="4F81BD"/>
      </w:pBdr>
      <w:spacing w:line="276" w:lineRule="auto"/>
    </w:pPr>
    <w:r w:rsidRPr="001026C2">
      <w:rPr>
        <w:rFonts w:ascii="Times New Roman" w:hAnsi="Times New Roman"/>
        <w:noProof/>
        <w:snapToGrid w:val="0"/>
        <w:color w:val="000000"/>
        <w:w w:val="0"/>
        <w:sz w:val="0"/>
        <w:szCs w:val="0"/>
        <w:bdr w:val="none" w:sz="0" w:space="0" w:color="000000"/>
        <w:shd w:val="clear" w:color="000000" w:fill="000000"/>
        <w:lang w:val="x-none" w:eastAsia="x-none" w:bidi="x-none"/>
      </w:rPr>
      <mc:AlternateContent>
        <mc:Choice Requires="wps">
          <w:drawing>
            <wp:anchor distT="45720" distB="45720" distL="114300" distR="114300" simplePos="0" relativeHeight="251665408" behindDoc="0" locked="0" layoutInCell="1" allowOverlap="1" wp14:anchorId="73092F3B" wp14:editId="2778A7A4">
              <wp:simplePos x="0" y="0"/>
              <wp:positionH relativeFrom="column">
                <wp:posOffset>5890260</wp:posOffset>
              </wp:positionH>
              <wp:positionV relativeFrom="paragraph">
                <wp:posOffset>109220</wp:posOffset>
              </wp:positionV>
              <wp:extent cx="3077845"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1404620"/>
                      </a:xfrm>
                      <a:prstGeom prst="rect">
                        <a:avLst/>
                      </a:prstGeom>
                      <a:noFill/>
                      <a:ln w="9525">
                        <a:noFill/>
                        <a:miter lim="800000"/>
                        <a:headEnd/>
                        <a:tailEnd/>
                      </a:ln>
                    </wps:spPr>
                    <wps:txbx>
                      <w:txbxContent>
                        <w:p w14:paraId="63616001" w14:textId="171F7B7B" w:rsidR="001026C2" w:rsidRPr="001026C2" w:rsidRDefault="001026C2" w:rsidP="001026C2">
                          <w:pPr>
                            <w:jc w:val="right"/>
                            <w:rPr>
                              <w:b/>
                              <w:bCs/>
                              <w:sz w:val="28"/>
                              <w:szCs w:val="28"/>
                            </w:rPr>
                          </w:pPr>
                          <w:r w:rsidRPr="001026C2">
                            <w:rPr>
                              <w:b/>
                              <w:bCs/>
                              <w:sz w:val="28"/>
                              <w:szCs w:val="28"/>
                            </w:rPr>
                            <w:t>OPEN BUSINESS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3092F3B">
              <v:stroke joinstyle="miter"/>
              <v:path gradientshapeok="t" o:connecttype="rect"/>
            </v:shapetype>
            <v:shape id="Text Box 2" style="position:absolute;margin-left:463.8pt;margin-top:8.6pt;width:242.3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">
              <v:textbox style="mso-fit-shape-to-text:t">
                <w:txbxContent>
                  <w:p w:rsidRPr="001026C2" w:rsidR="001026C2" w:rsidP="001026C2" w:rsidRDefault="001026C2" w14:paraId="63616001" w14:textId="171F7B7B">
                    <w:pPr>
                      <w:jc w:val="right"/>
                      <w:rPr>
                        <w:b/>
                        <w:bCs/>
                        <w:sz w:val="28"/>
                        <w:szCs w:val="28"/>
                      </w:rPr>
                    </w:pPr>
                    <w:r w:rsidRPr="001026C2">
                      <w:rPr>
                        <w:b/>
                        <w:bCs/>
                        <w:sz w:val="28"/>
                        <w:szCs w:val="28"/>
                      </w:rPr>
                      <w:t>OPEN BUSINESS</w:t>
                    </w:r>
                  </w:p>
                </w:txbxContent>
              </v:textbox>
              <w10:wrap type="square"/>
            </v:shape>
          </w:pict>
        </mc:Fallback>
      </mc:AlternateContent>
    </w:r>
    <w:r w:rsidR="00000000">
      <w:rPr>
        <w:noProof/>
      </w:rPr>
      <w:pict w14:anchorId="4F1188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330062" o:spid="_x0000_s1025" type="#_x0000_t136" alt="" style="position:absolute;margin-left:0;margin-top:0;width:574.95pt;height:104.5pt;rotation:315;z-index:-251657216;mso-wrap-edited:f;mso-position-horizontal:center;mso-position-horizontal-relative:margin;mso-position-vertical:center;mso-position-vertical-relative:margin" o:allowincell="f" fillcolor="silver" stroked="f">
          <v:fill opacity=".5"/>
          <v:textpath style="font-family:&quot;Arial&quot;;font-size:1pt" string="UNAPPROVED"/>
          <w10:wrap anchorx="margin" anchory="margin"/>
        </v:shape>
      </w:pict>
    </w:r>
    <w:r w:rsidR="00AC7D19">
      <w:rPr>
        <w:noProof/>
      </w:rPr>
      <mc:AlternateContent>
        <mc:Choice Requires="wps">
          <w:drawing>
            <wp:anchor distT="45720" distB="45720" distL="114300" distR="114300" simplePos="0" relativeHeight="251657216" behindDoc="0" locked="0" layoutInCell="1" allowOverlap="1" wp14:anchorId="2D49C07B" wp14:editId="7791A7DC">
              <wp:simplePos x="0" y="0"/>
              <wp:positionH relativeFrom="column">
                <wp:posOffset>6332220</wp:posOffset>
              </wp:positionH>
              <wp:positionV relativeFrom="paragraph">
                <wp:posOffset>243205</wp:posOffset>
              </wp:positionV>
              <wp:extent cx="1531620" cy="7010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701040"/>
                      </a:xfrm>
                      <a:prstGeom prst="rect">
                        <a:avLst/>
                      </a:prstGeom>
                      <a:noFill/>
                      <a:ln w="9525">
                        <a:noFill/>
                        <a:miter lim="800000"/>
                        <a:headEnd/>
                        <a:tailEnd/>
                      </a:ln>
                    </wps:spPr>
                    <wps:txbx>
                      <w:txbxContent>
                        <w:p w14:paraId="76DAE99D" w14:textId="294E11BC" w:rsidR="00AC7D19" w:rsidRPr="00E675B4" w:rsidRDefault="00AC7D19" w:rsidP="00E675B4">
                          <w:pPr>
                            <w:jc w:val="righ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27" style="position:absolute;margin-left:498.6pt;margin-top:19.15pt;width:120.6pt;height:55.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" w14:anchorId="2D49C07B">
              <v:textbox>
                <w:txbxContent>
                  <w:p w:rsidRPr="00E675B4" w:rsidR="00AC7D19" w:rsidP="00E675B4" w:rsidRDefault="00AC7D19" w14:paraId="76DAE99D" w14:textId="294E11BC">
                    <w:pPr>
                      <w:jc w:val="right"/>
                      <w:rPr>
                        <w:b/>
                      </w:rPr>
                    </w:pPr>
                  </w:p>
                </w:txbxContent>
              </v:textbox>
              <w10:wrap type="square"/>
            </v:shape>
          </w:pict>
        </mc:Fallback>
      </mc:AlternateContent>
    </w:r>
    <w:r w:rsidR="00AC7D19" w:rsidRPr="00BF5FBF">
      <w:rPr>
        <w:rFonts w:ascii="Times New Roman" w:hAnsi="Times New Roman"/>
        <w:snapToGrid w:val="0"/>
        <w:color w:val="000000"/>
        <w:w w:val="0"/>
        <w:sz w:val="0"/>
        <w:szCs w:val="0"/>
        <w:bdr w:val="none" w:sz="0" w:space="0" w:color="000000"/>
        <w:shd w:val="clear" w:color="000000" w:fill="000000"/>
        <w:lang w:val="x-none" w:eastAsia="x-none" w:bidi="x-none"/>
      </w:rPr>
      <w:t xml:space="preserve"> </w:t>
    </w:r>
    <w:r>
      <w:rPr>
        <w:noProof/>
      </w:rPr>
      <w:drawing>
        <wp:inline distT="0" distB="0" distL="0" distR="0" wp14:anchorId="1B17EF2B" wp14:editId="003EF33B">
          <wp:extent cx="2941955" cy="8718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955" cy="871855"/>
                  </a:xfrm>
                  <a:prstGeom prst="rect">
                    <a:avLst/>
                  </a:prstGeom>
                  <a:noFill/>
                  <a:ln>
                    <a:noFill/>
                  </a:ln>
                </pic:spPr>
              </pic:pic>
            </a:graphicData>
          </a:graphic>
        </wp:inline>
      </w:drawing>
    </w:r>
  </w:p>
  <w:p w14:paraId="2784A627" w14:textId="3A65D717" w:rsidR="00AC7D19" w:rsidRDefault="00AC7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047A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12417"/>
    <w:multiLevelType w:val="hybridMultilevel"/>
    <w:tmpl w:val="4A0E833C"/>
    <w:lvl w:ilvl="0" w:tplc="12C0C692">
      <w:start w:val="1"/>
      <w:numFmt w:val="bullet"/>
      <w:lvlText w:val=""/>
      <w:lvlJc w:val="left"/>
      <w:pPr>
        <w:ind w:left="720" w:hanging="360"/>
      </w:pPr>
      <w:rPr>
        <w:rFonts w:ascii="Symbol" w:hAnsi="Symbol" w:hint="default"/>
      </w:rPr>
    </w:lvl>
    <w:lvl w:ilvl="1" w:tplc="55ECA6BA">
      <w:start w:val="1"/>
      <w:numFmt w:val="bullet"/>
      <w:lvlText w:val="o"/>
      <w:lvlJc w:val="left"/>
      <w:pPr>
        <w:ind w:left="1440" w:hanging="360"/>
      </w:pPr>
      <w:rPr>
        <w:rFonts w:ascii="Courier New" w:hAnsi="Courier New" w:hint="default"/>
      </w:rPr>
    </w:lvl>
    <w:lvl w:ilvl="2" w:tplc="C93C7BCC">
      <w:start w:val="1"/>
      <w:numFmt w:val="bullet"/>
      <w:lvlText w:val=""/>
      <w:lvlJc w:val="left"/>
      <w:pPr>
        <w:ind w:left="2160" w:hanging="360"/>
      </w:pPr>
      <w:rPr>
        <w:rFonts w:ascii="Wingdings" w:hAnsi="Wingdings" w:hint="default"/>
      </w:rPr>
    </w:lvl>
    <w:lvl w:ilvl="3" w:tplc="A0EC251C">
      <w:start w:val="1"/>
      <w:numFmt w:val="bullet"/>
      <w:lvlText w:val=""/>
      <w:lvlJc w:val="left"/>
      <w:pPr>
        <w:ind w:left="2880" w:hanging="360"/>
      </w:pPr>
      <w:rPr>
        <w:rFonts w:ascii="Symbol" w:hAnsi="Symbol" w:hint="default"/>
      </w:rPr>
    </w:lvl>
    <w:lvl w:ilvl="4" w:tplc="2DB60F50">
      <w:start w:val="1"/>
      <w:numFmt w:val="bullet"/>
      <w:lvlText w:val="o"/>
      <w:lvlJc w:val="left"/>
      <w:pPr>
        <w:ind w:left="3600" w:hanging="360"/>
      </w:pPr>
      <w:rPr>
        <w:rFonts w:ascii="Courier New" w:hAnsi="Courier New" w:hint="default"/>
      </w:rPr>
    </w:lvl>
    <w:lvl w:ilvl="5" w:tplc="D600438A">
      <w:start w:val="1"/>
      <w:numFmt w:val="bullet"/>
      <w:lvlText w:val=""/>
      <w:lvlJc w:val="left"/>
      <w:pPr>
        <w:ind w:left="4320" w:hanging="360"/>
      </w:pPr>
      <w:rPr>
        <w:rFonts w:ascii="Wingdings" w:hAnsi="Wingdings" w:hint="default"/>
      </w:rPr>
    </w:lvl>
    <w:lvl w:ilvl="6" w:tplc="95DE0774">
      <w:start w:val="1"/>
      <w:numFmt w:val="bullet"/>
      <w:lvlText w:val=""/>
      <w:lvlJc w:val="left"/>
      <w:pPr>
        <w:ind w:left="5040" w:hanging="360"/>
      </w:pPr>
      <w:rPr>
        <w:rFonts w:ascii="Symbol" w:hAnsi="Symbol" w:hint="default"/>
      </w:rPr>
    </w:lvl>
    <w:lvl w:ilvl="7" w:tplc="3028D4A4">
      <w:start w:val="1"/>
      <w:numFmt w:val="bullet"/>
      <w:lvlText w:val="o"/>
      <w:lvlJc w:val="left"/>
      <w:pPr>
        <w:ind w:left="5760" w:hanging="360"/>
      </w:pPr>
      <w:rPr>
        <w:rFonts w:ascii="Courier New" w:hAnsi="Courier New" w:hint="default"/>
      </w:rPr>
    </w:lvl>
    <w:lvl w:ilvl="8" w:tplc="3DE26174">
      <w:start w:val="1"/>
      <w:numFmt w:val="bullet"/>
      <w:lvlText w:val=""/>
      <w:lvlJc w:val="left"/>
      <w:pPr>
        <w:ind w:left="6480" w:hanging="360"/>
      </w:pPr>
      <w:rPr>
        <w:rFonts w:ascii="Wingdings" w:hAnsi="Wingdings" w:hint="default"/>
      </w:rPr>
    </w:lvl>
  </w:abstractNum>
  <w:abstractNum w:abstractNumId="2" w15:restartNumberingAfterBreak="0">
    <w:nsid w:val="034059D5"/>
    <w:multiLevelType w:val="hybridMultilevel"/>
    <w:tmpl w:val="1960C98C"/>
    <w:lvl w:ilvl="0" w:tplc="BEA09632">
      <w:start w:val="1"/>
      <w:numFmt w:val="bullet"/>
      <w:lvlText w:val=""/>
      <w:lvlJc w:val="left"/>
      <w:pPr>
        <w:ind w:left="720" w:hanging="360"/>
      </w:pPr>
      <w:rPr>
        <w:rFonts w:ascii="Symbol" w:hAnsi="Symbol" w:hint="default"/>
      </w:rPr>
    </w:lvl>
    <w:lvl w:ilvl="1" w:tplc="7E6ED9B6">
      <w:start w:val="1"/>
      <w:numFmt w:val="bullet"/>
      <w:lvlText w:val="o"/>
      <w:lvlJc w:val="left"/>
      <w:pPr>
        <w:ind w:left="1440" w:hanging="360"/>
      </w:pPr>
      <w:rPr>
        <w:rFonts w:ascii="Courier New" w:hAnsi="Courier New" w:hint="default"/>
      </w:rPr>
    </w:lvl>
    <w:lvl w:ilvl="2" w:tplc="DC4860CA">
      <w:start w:val="1"/>
      <w:numFmt w:val="bullet"/>
      <w:lvlText w:val=""/>
      <w:lvlJc w:val="left"/>
      <w:pPr>
        <w:ind w:left="2160" w:hanging="360"/>
      </w:pPr>
      <w:rPr>
        <w:rFonts w:ascii="Wingdings" w:hAnsi="Wingdings" w:hint="default"/>
      </w:rPr>
    </w:lvl>
    <w:lvl w:ilvl="3" w:tplc="B3AED16A">
      <w:start w:val="1"/>
      <w:numFmt w:val="bullet"/>
      <w:lvlText w:val=""/>
      <w:lvlJc w:val="left"/>
      <w:pPr>
        <w:ind w:left="2880" w:hanging="360"/>
      </w:pPr>
      <w:rPr>
        <w:rFonts w:ascii="Symbol" w:hAnsi="Symbol" w:hint="default"/>
      </w:rPr>
    </w:lvl>
    <w:lvl w:ilvl="4" w:tplc="74A693F4">
      <w:start w:val="1"/>
      <w:numFmt w:val="bullet"/>
      <w:lvlText w:val="o"/>
      <w:lvlJc w:val="left"/>
      <w:pPr>
        <w:ind w:left="3600" w:hanging="360"/>
      </w:pPr>
      <w:rPr>
        <w:rFonts w:ascii="Courier New" w:hAnsi="Courier New" w:hint="default"/>
      </w:rPr>
    </w:lvl>
    <w:lvl w:ilvl="5" w:tplc="8FB46984">
      <w:start w:val="1"/>
      <w:numFmt w:val="bullet"/>
      <w:lvlText w:val=""/>
      <w:lvlJc w:val="left"/>
      <w:pPr>
        <w:ind w:left="4320" w:hanging="360"/>
      </w:pPr>
      <w:rPr>
        <w:rFonts w:ascii="Wingdings" w:hAnsi="Wingdings" w:hint="default"/>
      </w:rPr>
    </w:lvl>
    <w:lvl w:ilvl="6" w:tplc="5D58745A">
      <w:start w:val="1"/>
      <w:numFmt w:val="bullet"/>
      <w:lvlText w:val=""/>
      <w:lvlJc w:val="left"/>
      <w:pPr>
        <w:ind w:left="5040" w:hanging="360"/>
      </w:pPr>
      <w:rPr>
        <w:rFonts w:ascii="Symbol" w:hAnsi="Symbol" w:hint="default"/>
      </w:rPr>
    </w:lvl>
    <w:lvl w:ilvl="7" w:tplc="2F44BCA2">
      <w:start w:val="1"/>
      <w:numFmt w:val="bullet"/>
      <w:lvlText w:val="o"/>
      <w:lvlJc w:val="left"/>
      <w:pPr>
        <w:ind w:left="5760" w:hanging="360"/>
      </w:pPr>
      <w:rPr>
        <w:rFonts w:ascii="Courier New" w:hAnsi="Courier New" w:hint="default"/>
      </w:rPr>
    </w:lvl>
    <w:lvl w:ilvl="8" w:tplc="374E352C">
      <w:start w:val="1"/>
      <w:numFmt w:val="bullet"/>
      <w:lvlText w:val=""/>
      <w:lvlJc w:val="left"/>
      <w:pPr>
        <w:ind w:left="6480" w:hanging="360"/>
      </w:pPr>
      <w:rPr>
        <w:rFonts w:ascii="Wingdings" w:hAnsi="Wingdings" w:hint="default"/>
      </w:rPr>
    </w:lvl>
  </w:abstractNum>
  <w:abstractNum w:abstractNumId="3" w15:restartNumberingAfterBreak="0">
    <w:nsid w:val="04782D4B"/>
    <w:multiLevelType w:val="hybridMultilevel"/>
    <w:tmpl w:val="8ACC374E"/>
    <w:lvl w:ilvl="0" w:tplc="26FE3EAC">
      <w:start w:val="1"/>
      <w:numFmt w:val="bullet"/>
      <w:lvlText w:val=""/>
      <w:lvlJc w:val="left"/>
      <w:pPr>
        <w:ind w:left="720" w:hanging="360"/>
      </w:pPr>
      <w:rPr>
        <w:rFonts w:ascii="Wingdings" w:hAnsi="Wingdings" w:hint="default"/>
      </w:rPr>
    </w:lvl>
    <w:lvl w:ilvl="1" w:tplc="C5B65544">
      <w:start w:val="1"/>
      <w:numFmt w:val="bullet"/>
      <w:lvlText w:val="o"/>
      <w:lvlJc w:val="left"/>
      <w:pPr>
        <w:ind w:left="1440" w:hanging="360"/>
      </w:pPr>
      <w:rPr>
        <w:rFonts w:ascii="Courier New" w:hAnsi="Courier New" w:hint="default"/>
      </w:rPr>
    </w:lvl>
    <w:lvl w:ilvl="2" w:tplc="8098E376">
      <w:start w:val="1"/>
      <w:numFmt w:val="bullet"/>
      <w:lvlText w:val=""/>
      <w:lvlJc w:val="left"/>
      <w:pPr>
        <w:ind w:left="2160" w:hanging="360"/>
      </w:pPr>
      <w:rPr>
        <w:rFonts w:ascii="Wingdings" w:hAnsi="Wingdings" w:hint="default"/>
      </w:rPr>
    </w:lvl>
    <w:lvl w:ilvl="3" w:tplc="C016BAC0">
      <w:start w:val="1"/>
      <w:numFmt w:val="bullet"/>
      <w:lvlText w:val=""/>
      <w:lvlJc w:val="left"/>
      <w:pPr>
        <w:ind w:left="2880" w:hanging="360"/>
      </w:pPr>
      <w:rPr>
        <w:rFonts w:ascii="Symbol" w:hAnsi="Symbol" w:hint="default"/>
      </w:rPr>
    </w:lvl>
    <w:lvl w:ilvl="4" w:tplc="EF30B93A">
      <w:start w:val="1"/>
      <w:numFmt w:val="bullet"/>
      <w:lvlText w:val="o"/>
      <w:lvlJc w:val="left"/>
      <w:pPr>
        <w:ind w:left="3600" w:hanging="360"/>
      </w:pPr>
      <w:rPr>
        <w:rFonts w:ascii="Courier New" w:hAnsi="Courier New" w:hint="default"/>
      </w:rPr>
    </w:lvl>
    <w:lvl w:ilvl="5" w:tplc="9F866766">
      <w:start w:val="1"/>
      <w:numFmt w:val="bullet"/>
      <w:lvlText w:val=""/>
      <w:lvlJc w:val="left"/>
      <w:pPr>
        <w:ind w:left="4320" w:hanging="360"/>
      </w:pPr>
      <w:rPr>
        <w:rFonts w:ascii="Wingdings" w:hAnsi="Wingdings" w:hint="default"/>
      </w:rPr>
    </w:lvl>
    <w:lvl w:ilvl="6" w:tplc="45427B54">
      <w:start w:val="1"/>
      <w:numFmt w:val="bullet"/>
      <w:lvlText w:val=""/>
      <w:lvlJc w:val="left"/>
      <w:pPr>
        <w:ind w:left="5040" w:hanging="360"/>
      </w:pPr>
      <w:rPr>
        <w:rFonts w:ascii="Symbol" w:hAnsi="Symbol" w:hint="default"/>
      </w:rPr>
    </w:lvl>
    <w:lvl w:ilvl="7" w:tplc="ECDA24D4">
      <w:start w:val="1"/>
      <w:numFmt w:val="bullet"/>
      <w:lvlText w:val="o"/>
      <w:lvlJc w:val="left"/>
      <w:pPr>
        <w:ind w:left="5760" w:hanging="360"/>
      </w:pPr>
      <w:rPr>
        <w:rFonts w:ascii="Courier New" w:hAnsi="Courier New" w:hint="default"/>
      </w:rPr>
    </w:lvl>
    <w:lvl w:ilvl="8" w:tplc="215E706A">
      <w:start w:val="1"/>
      <w:numFmt w:val="bullet"/>
      <w:lvlText w:val=""/>
      <w:lvlJc w:val="left"/>
      <w:pPr>
        <w:ind w:left="6480" w:hanging="360"/>
      </w:pPr>
      <w:rPr>
        <w:rFonts w:ascii="Wingdings" w:hAnsi="Wingdings" w:hint="default"/>
      </w:rPr>
    </w:lvl>
  </w:abstractNum>
  <w:abstractNum w:abstractNumId="4" w15:restartNumberingAfterBreak="0">
    <w:nsid w:val="08200098"/>
    <w:multiLevelType w:val="hybridMultilevel"/>
    <w:tmpl w:val="C712B784"/>
    <w:lvl w:ilvl="0" w:tplc="FC7A98C2">
      <w:start w:val="1"/>
      <w:numFmt w:val="lowerLetter"/>
      <w:lvlText w:val="%1)"/>
      <w:lvlJc w:val="left"/>
      <w:pPr>
        <w:ind w:left="720" w:hanging="360"/>
      </w:pPr>
    </w:lvl>
    <w:lvl w:ilvl="1" w:tplc="E794A61E">
      <w:start w:val="1"/>
      <w:numFmt w:val="lowerLetter"/>
      <w:lvlText w:val="%2."/>
      <w:lvlJc w:val="left"/>
      <w:pPr>
        <w:ind w:left="1440" w:hanging="360"/>
      </w:pPr>
    </w:lvl>
    <w:lvl w:ilvl="2" w:tplc="6CB27A66">
      <w:start w:val="1"/>
      <w:numFmt w:val="lowerRoman"/>
      <w:lvlText w:val="%3."/>
      <w:lvlJc w:val="right"/>
      <w:pPr>
        <w:ind w:left="2160" w:hanging="180"/>
      </w:pPr>
    </w:lvl>
    <w:lvl w:ilvl="3" w:tplc="FC2EF8F6">
      <w:start w:val="1"/>
      <w:numFmt w:val="decimal"/>
      <w:lvlText w:val="%4."/>
      <w:lvlJc w:val="left"/>
      <w:pPr>
        <w:ind w:left="2880" w:hanging="360"/>
      </w:pPr>
    </w:lvl>
    <w:lvl w:ilvl="4" w:tplc="9B5ECB90">
      <w:start w:val="1"/>
      <w:numFmt w:val="lowerLetter"/>
      <w:lvlText w:val="%5."/>
      <w:lvlJc w:val="left"/>
      <w:pPr>
        <w:ind w:left="3600" w:hanging="360"/>
      </w:pPr>
    </w:lvl>
    <w:lvl w:ilvl="5" w:tplc="03CE434E">
      <w:start w:val="1"/>
      <w:numFmt w:val="lowerRoman"/>
      <w:lvlText w:val="%6."/>
      <w:lvlJc w:val="right"/>
      <w:pPr>
        <w:ind w:left="4320" w:hanging="180"/>
      </w:pPr>
    </w:lvl>
    <w:lvl w:ilvl="6" w:tplc="521EA12E">
      <w:start w:val="1"/>
      <w:numFmt w:val="decimal"/>
      <w:lvlText w:val="%7."/>
      <w:lvlJc w:val="left"/>
      <w:pPr>
        <w:ind w:left="5040" w:hanging="360"/>
      </w:pPr>
    </w:lvl>
    <w:lvl w:ilvl="7" w:tplc="127EDB4C">
      <w:start w:val="1"/>
      <w:numFmt w:val="lowerLetter"/>
      <w:lvlText w:val="%8."/>
      <w:lvlJc w:val="left"/>
      <w:pPr>
        <w:ind w:left="5760" w:hanging="360"/>
      </w:pPr>
    </w:lvl>
    <w:lvl w:ilvl="8" w:tplc="89E0EB54">
      <w:start w:val="1"/>
      <w:numFmt w:val="lowerRoman"/>
      <w:lvlText w:val="%9."/>
      <w:lvlJc w:val="right"/>
      <w:pPr>
        <w:ind w:left="6480" w:hanging="180"/>
      </w:pPr>
    </w:lvl>
  </w:abstractNum>
  <w:abstractNum w:abstractNumId="5" w15:restartNumberingAfterBreak="0">
    <w:nsid w:val="0B18376C"/>
    <w:multiLevelType w:val="hybridMultilevel"/>
    <w:tmpl w:val="BD7CD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D044E"/>
    <w:multiLevelType w:val="hybridMultilevel"/>
    <w:tmpl w:val="9C04F408"/>
    <w:lvl w:ilvl="0" w:tplc="63CAC5DC">
      <w:start w:val="1"/>
      <w:numFmt w:val="bullet"/>
      <w:lvlText w:val="·"/>
      <w:lvlJc w:val="left"/>
      <w:pPr>
        <w:ind w:left="720" w:hanging="360"/>
      </w:pPr>
      <w:rPr>
        <w:rFonts w:ascii="Symbol" w:hAnsi="Symbol" w:hint="default"/>
      </w:rPr>
    </w:lvl>
    <w:lvl w:ilvl="1" w:tplc="0C44ED3C">
      <w:start w:val="1"/>
      <w:numFmt w:val="bullet"/>
      <w:lvlText w:val="o"/>
      <w:lvlJc w:val="left"/>
      <w:pPr>
        <w:ind w:left="1440" w:hanging="360"/>
      </w:pPr>
      <w:rPr>
        <w:rFonts w:ascii="&quot;Courier New&quot;" w:hAnsi="&quot;Courier New&quot;" w:hint="default"/>
      </w:rPr>
    </w:lvl>
    <w:lvl w:ilvl="2" w:tplc="DC2AF454">
      <w:start w:val="1"/>
      <w:numFmt w:val="bullet"/>
      <w:lvlText w:val=""/>
      <w:lvlJc w:val="left"/>
      <w:pPr>
        <w:ind w:left="2160" w:hanging="360"/>
      </w:pPr>
      <w:rPr>
        <w:rFonts w:ascii="Wingdings" w:hAnsi="Wingdings" w:hint="default"/>
      </w:rPr>
    </w:lvl>
    <w:lvl w:ilvl="3" w:tplc="C8CCD692">
      <w:start w:val="1"/>
      <w:numFmt w:val="bullet"/>
      <w:lvlText w:val=""/>
      <w:lvlJc w:val="left"/>
      <w:pPr>
        <w:ind w:left="2880" w:hanging="360"/>
      </w:pPr>
      <w:rPr>
        <w:rFonts w:ascii="Symbol" w:hAnsi="Symbol" w:hint="default"/>
      </w:rPr>
    </w:lvl>
    <w:lvl w:ilvl="4" w:tplc="4850AA48">
      <w:start w:val="1"/>
      <w:numFmt w:val="bullet"/>
      <w:lvlText w:val="o"/>
      <w:lvlJc w:val="left"/>
      <w:pPr>
        <w:ind w:left="3600" w:hanging="360"/>
      </w:pPr>
      <w:rPr>
        <w:rFonts w:ascii="Courier New" w:hAnsi="Courier New" w:hint="default"/>
      </w:rPr>
    </w:lvl>
    <w:lvl w:ilvl="5" w:tplc="025E2DD8">
      <w:start w:val="1"/>
      <w:numFmt w:val="bullet"/>
      <w:lvlText w:val=""/>
      <w:lvlJc w:val="left"/>
      <w:pPr>
        <w:ind w:left="4320" w:hanging="360"/>
      </w:pPr>
      <w:rPr>
        <w:rFonts w:ascii="Wingdings" w:hAnsi="Wingdings" w:hint="default"/>
      </w:rPr>
    </w:lvl>
    <w:lvl w:ilvl="6" w:tplc="06DA582A">
      <w:start w:val="1"/>
      <w:numFmt w:val="bullet"/>
      <w:lvlText w:val=""/>
      <w:lvlJc w:val="left"/>
      <w:pPr>
        <w:ind w:left="5040" w:hanging="360"/>
      </w:pPr>
      <w:rPr>
        <w:rFonts w:ascii="Symbol" w:hAnsi="Symbol" w:hint="default"/>
      </w:rPr>
    </w:lvl>
    <w:lvl w:ilvl="7" w:tplc="A54AB718">
      <w:start w:val="1"/>
      <w:numFmt w:val="bullet"/>
      <w:lvlText w:val="o"/>
      <w:lvlJc w:val="left"/>
      <w:pPr>
        <w:ind w:left="5760" w:hanging="360"/>
      </w:pPr>
      <w:rPr>
        <w:rFonts w:ascii="Courier New" w:hAnsi="Courier New" w:hint="default"/>
      </w:rPr>
    </w:lvl>
    <w:lvl w:ilvl="8" w:tplc="ADDECA4E">
      <w:start w:val="1"/>
      <w:numFmt w:val="bullet"/>
      <w:lvlText w:val=""/>
      <w:lvlJc w:val="left"/>
      <w:pPr>
        <w:ind w:left="6480" w:hanging="360"/>
      </w:pPr>
      <w:rPr>
        <w:rFonts w:ascii="Wingdings" w:hAnsi="Wingdings" w:hint="default"/>
      </w:rPr>
    </w:lvl>
  </w:abstractNum>
  <w:abstractNum w:abstractNumId="7" w15:restartNumberingAfterBreak="0">
    <w:nsid w:val="16405F7F"/>
    <w:multiLevelType w:val="hybridMultilevel"/>
    <w:tmpl w:val="7338A4C4"/>
    <w:lvl w:ilvl="0" w:tplc="78B2AE90">
      <w:start w:val="1"/>
      <w:numFmt w:val="bullet"/>
      <w:lvlText w:val="-"/>
      <w:lvlJc w:val="left"/>
      <w:pPr>
        <w:ind w:left="720" w:hanging="360"/>
      </w:pPr>
      <w:rPr>
        <w:rFonts w:ascii="&quot;Arial&quot;,sans-serif" w:hAnsi="&quot;Arial&quot;,sans-serif" w:hint="default"/>
      </w:rPr>
    </w:lvl>
    <w:lvl w:ilvl="1" w:tplc="60F03ABE">
      <w:start w:val="1"/>
      <w:numFmt w:val="bullet"/>
      <w:lvlText w:val="o"/>
      <w:lvlJc w:val="left"/>
      <w:pPr>
        <w:ind w:left="1440" w:hanging="360"/>
      </w:pPr>
      <w:rPr>
        <w:rFonts w:ascii="Courier New" w:hAnsi="Courier New" w:hint="default"/>
      </w:rPr>
    </w:lvl>
    <w:lvl w:ilvl="2" w:tplc="112872A4">
      <w:start w:val="1"/>
      <w:numFmt w:val="bullet"/>
      <w:lvlText w:val=""/>
      <w:lvlJc w:val="left"/>
      <w:pPr>
        <w:ind w:left="2160" w:hanging="360"/>
      </w:pPr>
      <w:rPr>
        <w:rFonts w:ascii="Wingdings" w:hAnsi="Wingdings" w:hint="default"/>
      </w:rPr>
    </w:lvl>
    <w:lvl w:ilvl="3" w:tplc="811815A6">
      <w:start w:val="1"/>
      <w:numFmt w:val="bullet"/>
      <w:lvlText w:val=""/>
      <w:lvlJc w:val="left"/>
      <w:pPr>
        <w:ind w:left="2880" w:hanging="360"/>
      </w:pPr>
      <w:rPr>
        <w:rFonts w:ascii="Symbol" w:hAnsi="Symbol" w:hint="default"/>
      </w:rPr>
    </w:lvl>
    <w:lvl w:ilvl="4" w:tplc="01CAF3DE">
      <w:start w:val="1"/>
      <w:numFmt w:val="bullet"/>
      <w:lvlText w:val="o"/>
      <w:lvlJc w:val="left"/>
      <w:pPr>
        <w:ind w:left="3600" w:hanging="360"/>
      </w:pPr>
      <w:rPr>
        <w:rFonts w:ascii="Courier New" w:hAnsi="Courier New" w:hint="default"/>
      </w:rPr>
    </w:lvl>
    <w:lvl w:ilvl="5" w:tplc="1B8AD802">
      <w:start w:val="1"/>
      <w:numFmt w:val="bullet"/>
      <w:lvlText w:val=""/>
      <w:lvlJc w:val="left"/>
      <w:pPr>
        <w:ind w:left="4320" w:hanging="360"/>
      </w:pPr>
      <w:rPr>
        <w:rFonts w:ascii="Wingdings" w:hAnsi="Wingdings" w:hint="default"/>
      </w:rPr>
    </w:lvl>
    <w:lvl w:ilvl="6" w:tplc="4E904468">
      <w:start w:val="1"/>
      <w:numFmt w:val="bullet"/>
      <w:lvlText w:val=""/>
      <w:lvlJc w:val="left"/>
      <w:pPr>
        <w:ind w:left="5040" w:hanging="360"/>
      </w:pPr>
      <w:rPr>
        <w:rFonts w:ascii="Symbol" w:hAnsi="Symbol" w:hint="default"/>
      </w:rPr>
    </w:lvl>
    <w:lvl w:ilvl="7" w:tplc="DCC63694">
      <w:start w:val="1"/>
      <w:numFmt w:val="bullet"/>
      <w:lvlText w:val="o"/>
      <w:lvlJc w:val="left"/>
      <w:pPr>
        <w:ind w:left="5760" w:hanging="360"/>
      </w:pPr>
      <w:rPr>
        <w:rFonts w:ascii="Courier New" w:hAnsi="Courier New" w:hint="default"/>
      </w:rPr>
    </w:lvl>
    <w:lvl w:ilvl="8" w:tplc="1902EA28">
      <w:start w:val="1"/>
      <w:numFmt w:val="bullet"/>
      <w:lvlText w:val=""/>
      <w:lvlJc w:val="left"/>
      <w:pPr>
        <w:ind w:left="6480" w:hanging="360"/>
      </w:pPr>
      <w:rPr>
        <w:rFonts w:ascii="Wingdings" w:hAnsi="Wingdings" w:hint="default"/>
      </w:rPr>
    </w:lvl>
  </w:abstractNum>
  <w:abstractNum w:abstractNumId="8" w15:restartNumberingAfterBreak="0">
    <w:nsid w:val="16E20BDC"/>
    <w:multiLevelType w:val="hybridMultilevel"/>
    <w:tmpl w:val="459CC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26FE6"/>
    <w:multiLevelType w:val="hybridMultilevel"/>
    <w:tmpl w:val="2CBE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D12"/>
    <w:multiLevelType w:val="hybridMultilevel"/>
    <w:tmpl w:val="47B6A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9EB387"/>
    <w:multiLevelType w:val="hybridMultilevel"/>
    <w:tmpl w:val="F29A98A4"/>
    <w:lvl w:ilvl="0" w:tplc="318057AE">
      <w:start w:val="1"/>
      <w:numFmt w:val="bullet"/>
      <w:lvlText w:val=""/>
      <w:lvlJc w:val="left"/>
      <w:pPr>
        <w:ind w:left="720" w:hanging="360"/>
      </w:pPr>
      <w:rPr>
        <w:rFonts w:ascii="Symbol" w:hAnsi="Symbol" w:hint="default"/>
      </w:rPr>
    </w:lvl>
    <w:lvl w:ilvl="1" w:tplc="2C566AFE">
      <w:start w:val="1"/>
      <w:numFmt w:val="bullet"/>
      <w:lvlText w:val="o"/>
      <w:lvlJc w:val="left"/>
      <w:pPr>
        <w:ind w:left="1440" w:hanging="360"/>
      </w:pPr>
      <w:rPr>
        <w:rFonts w:ascii="Courier New" w:hAnsi="Courier New" w:hint="default"/>
      </w:rPr>
    </w:lvl>
    <w:lvl w:ilvl="2" w:tplc="ED9AB4A6">
      <w:start w:val="1"/>
      <w:numFmt w:val="bullet"/>
      <w:lvlText w:val=""/>
      <w:lvlJc w:val="left"/>
      <w:pPr>
        <w:ind w:left="2160" w:hanging="360"/>
      </w:pPr>
      <w:rPr>
        <w:rFonts w:ascii="Wingdings" w:hAnsi="Wingdings" w:hint="default"/>
      </w:rPr>
    </w:lvl>
    <w:lvl w:ilvl="3" w:tplc="C02CE624">
      <w:start w:val="1"/>
      <w:numFmt w:val="bullet"/>
      <w:lvlText w:val=""/>
      <w:lvlJc w:val="left"/>
      <w:pPr>
        <w:ind w:left="2880" w:hanging="360"/>
      </w:pPr>
      <w:rPr>
        <w:rFonts w:ascii="Symbol" w:hAnsi="Symbol" w:hint="default"/>
      </w:rPr>
    </w:lvl>
    <w:lvl w:ilvl="4" w:tplc="9BC67B32">
      <w:start w:val="1"/>
      <w:numFmt w:val="bullet"/>
      <w:lvlText w:val="o"/>
      <w:lvlJc w:val="left"/>
      <w:pPr>
        <w:ind w:left="3600" w:hanging="360"/>
      </w:pPr>
      <w:rPr>
        <w:rFonts w:ascii="Courier New" w:hAnsi="Courier New" w:hint="default"/>
      </w:rPr>
    </w:lvl>
    <w:lvl w:ilvl="5" w:tplc="A0489C48">
      <w:start w:val="1"/>
      <w:numFmt w:val="bullet"/>
      <w:lvlText w:val=""/>
      <w:lvlJc w:val="left"/>
      <w:pPr>
        <w:ind w:left="4320" w:hanging="360"/>
      </w:pPr>
      <w:rPr>
        <w:rFonts w:ascii="Wingdings" w:hAnsi="Wingdings" w:hint="default"/>
      </w:rPr>
    </w:lvl>
    <w:lvl w:ilvl="6" w:tplc="DFFEAB0E">
      <w:start w:val="1"/>
      <w:numFmt w:val="bullet"/>
      <w:lvlText w:val=""/>
      <w:lvlJc w:val="left"/>
      <w:pPr>
        <w:ind w:left="5040" w:hanging="360"/>
      </w:pPr>
      <w:rPr>
        <w:rFonts w:ascii="Symbol" w:hAnsi="Symbol" w:hint="default"/>
      </w:rPr>
    </w:lvl>
    <w:lvl w:ilvl="7" w:tplc="E13689C4">
      <w:start w:val="1"/>
      <w:numFmt w:val="bullet"/>
      <w:lvlText w:val="o"/>
      <w:lvlJc w:val="left"/>
      <w:pPr>
        <w:ind w:left="5760" w:hanging="360"/>
      </w:pPr>
      <w:rPr>
        <w:rFonts w:ascii="Courier New" w:hAnsi="Courier New" w:hint="default"/>
      </w:rPr>
    </w:lvl>
    <w:lvl w:ilvl="8" w:tplc="B4802E18">
      <w:start w:val="1"/>
      <w:numFmt w:val="bullet"/>
      <w:lvlText w:val=""/>
      <w:lvlJc w:val="left"/>
      <w:pPr>
        <w:ind w:left="6480" w:hanging="360"/>
      </w:pPr>
      <w:rPr>
        <w:rFonts w:ascii="Wingdings" w:hAnsi="Wingdings" w:hint="default"/>
      </w:rPr>
    </w:lvl>
  </w:abstractNum>
  <w:abstractNum w:abstractNumId="12" w15:restartNumberingAfterBreak="0">
    <w:nsid w:val="2ED43751"/>
    <w:multiLevelType w:val="hybridMultilevel"/>
    <w:tmpl w:val="22D25664"/>
    <w:lvl w:ilvl="0" w:tplc="D49E3716">
      <w:start w:val="1"/>
      <w:numFmt w:val="bullet"/>
      <w:lvlText w:val=""/>
      <w:lvlJc w:val="left"/>
      <w:pPr>
        <w:ind w:left="360" w:hanging="360"/>
      </w:pPr>
      <w:rPr>
        <w:rFonts w:ascii="Symbol" w:hAnsi="Symbol" w:hint="default"/>
      </w:rPr>
    </w:lvl>
    <w:lvl w:ilvl="1" w:tplc="D12C2056">
      <w:start w:val="1"/>
      <w:numFmt w:val="bullet"/>
      <w:lvlText w:val="o"/>
      <w:lvlJc w:val="left"/>
      <w:pPr>
        <w:ind w:left="1080" w:hanging="360"/>
      </w:pPr>
      <w:rPr>
        <w:rFonts w:ascii="Courier New" w:hAnsi="Courier New" w:hint="default"/>
      </w:rPr>
    </w:lvl>
    <w:lvl w:ilvl="2" w:tplc="D03E7FBC">
      <w:start w:val="1"/>
      <w:numFmt w:val="bullet"/>
      <w:lvlText w:val=""/>
      <w:lvlJc w:val="left"/>
      <w:pPr>
        <w:ind w:left="1800" w:hanging="360"/>
      </w:pPr>
      <w:rPr>
        <w:rFonts w:ascii="Wingdings" w:hAnsi="Wingdings" w:hint="default"/>
      </w:rPr>
    </w:lvl>
    <w:lvl w:ilvl="3" w:tplc="D97ACF64">
      <w:start w:val="1"/>
      <w:numFmt w:val="bullet"/>
      <w:lvlText w:val=""/>
      <w:lvlJc w:val="left"/>
      <w:pPr>
        <w:ind w:left="2520" w:hanging="360"/>
      </w:pPr>
      <w:rPr>
        <w:rFonts w:ascii="Symbol" w:hAnsi="Symbol" w:hint="default"/>
      </w:rPr>
    </w:lvl>
    <w:lvl w:ilvl="4" w:tplc="C832ACA2">
      <w:start w:val="1"/>
      <w:numFmt w:val="bullet"/>
      <w:lvlText w:val="o"/>
      <w:lvlJc w:val="left"/>
      <w:pPr>
        <w:ind w:left="3240" w:hanging="360"/>
      </w:pPr>
      <w:rPr>
        <w:rFonts w:ascii="Courier New" w:hAnsi="Courier New" w:hint="default"/>
      </w:rPr>
    </w:lvl>
    <w:lvl w:ilvl="5" w:tplc="475E36B4">
      <w:start w:val="1"/>
      <w:numFmt w:val="bullet"/>
      <w:lvlText w:val=""/>
      <w:lvlJc w:val="left"/>
      <w:pPr>
        <w:ind w:left="3960" w:hanging="360"/>
      </w:pPr>
      <w:rPr>
        <w:rFonts w:ascii="Wingdings" w:hAnsi="Wingdings" w:hint="default"/>
      </w:rPr>
    </w:lvl>
    <w:lvl w:ilvl="6" w:tplc="212271BE">
      <w:start w:val="1"/>
      <w:numFmt w:val="bullet"/>
      <w:lvlText w:val=""/>
      <w:lvlJc w:val="left"/>
      <w:pPr>
        <w:ind w:left="4680" w:hanging="360"/>
      </w:pPr>
      <w:rPr>
        <w:rFonts w:ascii="Symbol" w:hAnsi="Symbol" w:hint="default"/>
      </w:rPr>
    </w:lvl>
    <w:lvl w:ilvl="7" w:tplc="0882A61A">
      <w:start w:val="1"/>
      <w:numFmt w:val="bullet"/>
      <w:lvlText w:val="o"/>
      <w:lvlJc w:val="left"/>
      <w:pPr>
        <w:ind w:left="5400" w:hanging="360"/>
      </w:pPr>
      <w:rPr>
        <w:rFonts w:ascii="Courier New" w:hAnsi="Courier New" w:hint="default"/>
      </w:rPr>
    </w:lvl>
    <w:lvl w:ilvl="8" w:tplc="A48E7DB4">
      <w:start w:val="1"/>
      <w:numFmt w:val="bullet"/>
      <w:lvlText w:val=""/>
      <w:lvlJc w:val="left"/>
      <w:pPr>
        <w:ind w:left="6120" w:hanging="360"/>
      </w:pPr>
      <w:rPr>
        <w:rFonts w:ascii="Wingdings" w:hAnsi="Wingdings" w:hint="default"/>
      </w:rPr>
    </w:lvl>
  </w:abstractNum>
  <w:abstractNum w:abstractNumId="13" w15:restartNumberingAfterBreak="0">
    <w:nsid w:val="3507077C"/>
    <w:multiLevelType w:val="hybridMultilevel"/>
    <w:tmpl w:val="94A4E484"/>
    <w:lvl w:ilvl="0" w:tplc="1B5E4D2A">
      <w:start w:val="1"/>
      <w:numFmt w:val="bullet"/>
      <w:lvlText w:val=""/>
      <w:lvlJc w:val="left"/>
      <w:pPr>
        <w:ind w:left="720" w:hanging="360"/>
      </w:pPr>
      <w:rPr>
        <w:rFonts w:ascii="Symbol" w:hAnsi="Symbol" w:hint="default"/>
      </w:rPr>
    </w:lvl>
    <w:lvl w:ilvl="1" w:tplc="C7162D32">
      <w:start w:val="1"/>
      <w:numFmt w:val="bullet"/>
      <w:lvlText w:val="o"/>
      <w:lvlJc w:val="left"/>
      <w:pPr>
        <w:ind w:left="1440" w:hanging="360"/>
      </w:pPr>
      <w:rPr>
        <w:rFonts w:ascii="Courier New" w:hAnsi="Courier New" w:hint="default"/>
      </w:rPr>
    </w:lvl>
    <w:lvl w:ilvl="2" w:tplc="4CA029C0">
      <w:start w:val="1"/>
      <w:numFmt w:val="bullet"/>
      <w:lvlText w:val=""/>
      <w:lvlJc w:val="left"/>
      <w:pPr>
        <w:ind w:left="2160" w:hanging="360"/>
      </w:pPr>
      <w:rPr>
        <w:rFonts w:ascii="Wingdings" w:hAnsi="Wingdings" w:hint="default"/>
      </w:rPr>
    </w:lvl>
    <w:lvl w:ilvl="3" w:tplc="1F240A0A">
      <w:start w:val="1"/>
      <w:numFmt w:val="bullet"/>
      <w:lvlText w:val=""/>
      <w:lvlJc w:val="left"/>
      <w:pPr>
        <w:ind w:left="2880" w:hanging="360"/>
      </w:pPr>
      <w:rPr>
        <w:rFonts w:ascii="Symbol" w:hAnsi="Symbol" w:hint="default"/>
      </w:rPr>
    </w:lvl>
    <w:lvl w:ilvl="4" w:tplc="6284C894">
      <w:start w:val="1"/>
      <w:numFmt w:val="bullet"/>
      <w:lvlText w:val="o"/>
      <w:lvlJc w:val="left"/>
      <w:pPr>
        <w:ind w:left="3600" w:hanging="360"/>
      </w:pPr>
      <w:rPr>
        <w:rFonts w:ascii="Courier New" w:hAnsi="Courier New" w:hint="default"/>
      </w:rPr>
    </w:lvl>
    <w:lvl w:ilvl="5" w:tplc="6D804B0E">
      <w:start w:val="1"/>
      <w:numFmt w:val="bullet"/>
      <w:lvlText w:val=""/>
      <w:lvlJc w:val="left"/>
      <w:pPr>
        <w:ind w:left="4320" w:hanging="360"/>
      </w:pPr>
      <w:rPr>
        <w:rFonts w:ascii="Wingdings" w:hAnsi="Wingdings" w:hint="default"/>
      </w:rPr>
    </w:lvl>
    <w:lvl w:ilvl="6" w:tplc="B32AC2EC">
      <w:start w:val="1"/>
      <w:numFmt w:val="bullet"/>
      <w:lvlText w:val=""/>
      <w:lvlJc w:val="left"/>
      <w:pPr>
        <w:ind w:left="5040" w:hanging="360"/>
      </w:pPr>
      <w:rPr>
        <w:rFonts w:ascii="Symbol" w:hAnsi="Symbol" w:hint="default"/>
      </w:rPr>
    </w:lvl>
    <w:lvl w:ilvl="7" w:tplc="7062C296">
      <w:start w:val="1"/>
      <w:numFmt w:val="bullet"/>
      <w:lvlText w:val="o"/>
      <w:lvlJc w:val="left"/>
      <w:pPr>
        <w:ind w:left="5760" w:hanging="360"/>
      </w:pPr>
      <w:rPr>
        <w:rFonts w:ascii="Courier New" w:hAnsi="Courier New" w:hint="default"/>
      </w:rPr>
    </w:lvl>
    <w:lvl w:ilvl="8" w:tplc="65EA1980">
      <w:start w:val="1"/>
      <w:numFmt w:val="bullet"/>
      <w:lvlText w:val=""/>
      <w:lvlJc w:val="left"/>
      <w:pPr>
        <w:ind w:left="6480" w:hanging="360"/>
      </w:pPr>
      <w:rPr>
        <w:rFonts w:ascii="Wingdings" w:hAnsi="Wingdings" w:hint="default"/>
      </w:rPr>
    </w:lvl>
  </w:abstractNum>
  <w:abstractNum w:abstractNumId="14" w15:restartNumberingAfterBreak="0">
    <w:nsid w:val="374AD448"/>
    <w:multiLevelType w:val="hybridMultilevel"/>
    <w:tmpl w:val="E3D02280"/>
    <w:lvl w:ilvl="0" w:tplc="D90AFEAC">
      <w:start w:val="1"/>
      <w:numFmt w:val="bullet"/>
      <w:lvlText w:val=""/>
      <w:lvlJc w:val="left"/>
      <w:pPr>
        <w:ind w:left="720" w:hanging="360"/>
      </w:pPr>
      <w:rPr>
        <w:rFonts w:ascii="Symbol" w:hAnsi="Symbol" w:hint="default"/>
      </w:rPr>
    </w:lvl>
    <w:lvl w:ilvl="1" w:tplc="A1722EDA">
      <w:start w:val="1"/>
      <w:numFmt w:val="bullet"/>
      <w:lvlText w:val="o"/>
      <w:lvlJc w:val="left"/>
      <w:pPr>
        <w:ind w:left="1440" w:hanging="360"/>
      </w:pPr>
      <w:rPr>
        <w:rFonts w:ascii="Courier New" w:hAnsi="Courier New" w:hint="default"/>
      </w:rPr>
    </w:lvl>
    <w:lvl w:ilvl="2" w:tplc="D2D01BC4">
      <w:start w:val="1"/>
      <w:numFmt w:val="bullet"/>
      <w:lvlText w:val=""/>
      <w:lvlJc w:val="left"/>
      <w:pPr>
        <w:ind w:left="2160" w:hanging="360"/>
      </w:pPr>
      <w:rPr>
        <w:rFonts w:ascii="Wingdings" w:hAnsi="Wingdings" w:hint="default"/>
      </w:rPr>
    </w:lvl>
    <w:lvl w:ilvl="3" w:tplc="B770D4C2">
      <w:start w:val="1"/>
      <w:numFmt w:val="bullet"/>
      <w:lvlText w:val=""/>
      <w:lvlJc w:val="left"/>
      <w:pPr>
        <w:ind w:left="2880" w:hanging="360"/>
      </w:pPr>
      <w:rPr>
        <w:rFonts w:ascii="Symbol" w:hAnsi="Symbol" w:hint="default"/>
      </w:rPr>
    </w:lvl>
    <w:lvl w:ilvl="4" w:tplc="C9425DE0">
      <w:start w:val="1"/>
      <w:numFmt w:val="bullet"/>
      <w:lvlText w:val="o"/>
      <w:lvlJc w:val="left"/>
      <w:pPr>
        <w:ind w:left="3600" w:hanging="360"/>
      </w:pPr>
      <w:rPr>
        <w:rFonts w:ascii="Courier New" w:hAnsi="Courier New" w:hint="default"/>
      </w:rPr>
    </w:lvl>
    <w:lvl w:ilvl="5" w:tplc="E9EA4FE0">
      <w:start w:val="1"/>
      <w:numFmt w:val="bullet"/>
      <w:lvlText w:val=""/>
      <w:lvlJc w:val="left"/>
      <w:pPr>
        <w:ind w:left="4320" w:hanging="360"/>
      </w:pPr>
      <w:rPr>
        <w:rFonts w:ascii="Wingdings" w:hAnsi="Wingdings" w:hint="default"/>
      </w:rPr>
    </w:lvl>
    <w:lvl w:ilvl="6" w:tplc="CAF6B616">
      <w:start w:val="1"/>
      <w:numFmt w:val="bullet"/>
      <w:lvlText w:val=""/>
      <w:lvlJc w:val="left"/>
      <w:pPr>
        <w:ind w:left="5040" w:hanging="360"/>
      </w:pPr>
      <w:rPr>
        <w:rFonts w:ascii="Symbol" w:hAnsi="Symbol" w:hint="default"/>
      </w:rPr>
    </w:lvl>
    <w:lvl w:ilvl="7" w:tplc="0FC096A6">
      <w:start w:val="1"/>
      <w:numFmt w:val="bullet"/>
      <w:lvlText w:val="o"/>
      <w:lvlJc w:val="left"/>
      <w:pPr>
        <w:ind w:left="5760" w:hanging="360"/>
      </w:pPr>
      <w:rPr>
        <w:rFonts w:ascii="Courier New" w:hAnsi="Courier New" w:hint="default"/>
      </w:rPr>
    </w:lvl>
    <w:lvl w:ilvl="8" w:tplc="E460DDA4">
      <w:start w:val="1"/>
      <w:numFmt w:val="bullet"/>
      <w:lvlText w:val=""/>
      <w:lvlJc w:val="left"/>
      <w:pPr>
        <w:ind w:left="6480" w:hanging="360"/>
      </w:pPr>
      <w:rPr>
        <w:rFonts w:ascii="Wingdings" w:hAnsi="Wingdings" w:hint="default"/>
      </w:rPr>
    </w:lvl>
  </w:abstractNum>
  <w:abstractNum w:abstractNumId="15" w15:restartNumberingAfterBreak="0">
    <w:nsid w:val="3ED821E8"/>
    <w:multiLevelType w:val="hybridMultilevel"/>
    <w:tmpl w:val="D1206B72"/>
    <w:lvl w:ilvl="0" w:tplc="6B062B08">
      <w:start w:val="1"/>
      <w:numFmt w:val="bullet"/>
      <w:lvlText w:val=""/>
      <w:lvlJc w:val="left"/>
      <w:pPr>
        <w:ind w:left="720" w:hanging="360"/>
      </w:pPr>
      <w:rPr>
        <w:rFonts w:ascii="Symbol" w:hAnsi="Symbol" w:hint="default"/>
      </w:rPr>
    </w:lvl>
    <w:lvl w:ilvl="1" w:tplc="4AC60384">
      <w:start w:val="1"/>
      <w:numFmt w:val="bullet"/>
      <w:lvlText w:val="o"/>
      <w:lvlJc w:val="left"/>
      <w:pPr>
        <w:ind w:left="1440" w:hanging="360"/>
      </w:pPr>
      <w:rPr>
        <w:rFonts w:ascii="Courier New" w:hAnsi="Courier New" w:hint="default"/>
      </w:rPr>
    </w:lvl>
    <w:lvl w:ilvl="2" w:tplc="37DC80A0">
      <w:start w:val="1"/>
      <w:numFmt w:val="bullet"/>
      <w:lvlText w:val=""/>
      <w:lvlJc w:val="left"/>
      <w:pPr>
        <w:ind w:left="2160" w:hanging="360"/>
      </w:pPr>
      <w:rPr>
        <w:rFonts w:ascii="Wingdings" w:hAnsi="Wingdings" w:hint="default"/>
      </w:rPr>
    </w:lvl>
    <w:lvl w:ilvl="3" w:tplc="E68ADD46">
      <w:start w:val="1"/>
      <w:numFmt w:val="bullet"/>
      <w:lvlText w:val=""/>
      <w:lvlJc w:val="left"/>
      <w:pPr>
        <w:ind w:left="2880" w:hanging="360"/>
      </w:pPr>
      <w:rPr>
        <w:rFonts w:ascii="Symbol" w:hAnsi="Symbol" w:hint="default"/>
      </w:rPr>
    </w:lvl>
    <w:lvl w:ilvl="4" w:tplc="895627E0">
      <w:start w:val="1"/>
      <w:numFmt w:val="bullet"/>
      <w:lvlText w:val="o"/>
      <w:lvlJc w:val="left"/>
      <w:pPr>
        <w:ind w:left="3600" w:hanging="360"/>
      </w:pPr>
      <w:rPr>
        <w:rFonts w:ascii="Courier New" w:hAnsi="Courier New" w:hint="default"/>
      </w:rPr>
    </w:lvl>
    <w:lvl w:ilvl="5" w:tplc="3354A6EE">
      <w:start w:val="1"/>
      <w:numFmt w:val="bullet"/>
      <w:lvlText w:val=""/>
      <w:lvlJc w:val="left"/>
      <w:pPr>
        <w:ind w:left="4320" w:hanging="360"/>
      </w:pPr>
      <w:rPr>
        <w:rFonts w:ascii="Wingdings" w:hAnsi="Wingdings" w:hint="default"/>
      </w:rPr>
    </w:lvl>
    <w:lvl w:ilvl="6" w:tplc="71CE6214">
      <w:start w:val="1"/>
      <w:numFmt w:val="bullet"/>
      <w:lvlText w:val=""/>
      <w:lvlJc w:val="left"/>
      <w:pPr>
        <w:ind w:left="5040" w:hanging="360"/>
      </w:pPr>
      <w:rPr>
        <w:rFonts w:ascii="Symbol" w:hAnsi="Symbol" w:hint="default"/>
      </w:rPr>
    </w:lvl>
    <w:lvl w:ilvl="7" w:tplc="14AAFE02">
      <w:start w:val="1"/>
      <w:numFmt w:val="bullet"/>
      <w:lvlText w:val="o"/>
      <w:lvlJc w:val="left"/>
      <w:pPr>
        <w:ind w:left="5760" w:hanging="360"/>
      </w:pPr>
      <w:rPr>
        <w:rFonts w:ascii="Courier New" w:hAnsi="Courier New" w:hint="default"/>
      </w:rPr>
    </w:lvl>
    <w:lvl w:ilvl="8" w:tplc="5CF8EFAA">
      <w:start w:val="1"/>
      <w:numFmt w:val="bullet"/>
      <w:lvlText w:val=""/>
      <w:lvlJc w:val="left"/>
      <w:pPr>
        <w:ind w:left="6480" w:hanging="360"/>
      </w:pPr>
      <w:rPr>
        <w:rFonts w:ascii="Wingdings" w:hAnsi="Wingdings" w:hint="default"/>
      </w:rPr>
    </w:lvl>
  </w:abstractNum>
  <w:abstractNum w:abstractNumId="16" w15:restartNumberingAfterBreak="0">
    <w:nsid w:val="402CCDF1"/>
    <w:multiLevelType w:val="hybridMultilevel"/>
    <w:tmpl w:val="BBAE8758"/>
    <w:lvl w:ilvl="0" w:tplc="A9940616">
      <w:start w:val="1"/>
      <w:numFmt w:val="bullet"/>
      <w:lvlText w:val=""/>
      <w:lvlJc w:val="left"/>
      <w:pPr>
        <w:ind w:left="720" w:hanging="360"/>
      </w:pPr>
      <w:rPr>
        <w:rFonts w:ascii="Symbol" w:hAnsi="Symbol" w:hint="default"/>
      </w:rPr>
    </w:lvl>
    <w:lvl w:ilvl="1" w:tplc="F22E7FB2">
      <w:start w:val="1"/>
      <w:numFmt w:val="bullet"/>
      <w:lvlText w:val="o"/>
      <w:lvlJc w:val="left"/>
      <w:pPr>
        <w:ind w:left="1440" w:hanging="360"/>
      </w:pPr>
      <w:rPr>
        <w:rFonts w:ascii="Courier New" w:hAnsi="Courier New" w:hint="default"/>
      </w:rPr>
    </w:lvl>
    <w:lvl w:ilvl="2" w:tplc="5E4E3EC2">
      <w:start w:val="1"/>
      <w:numFmt w:val="bullet"/>
      <w:lvlText w:val=""/>
      <w:lvlJc w:val="left"/>
      <w:pPr>
        <w:ind w:left="2160" w:hanging="360"/>
      </w:pPr>
      <w:rPr>
        <w:rFonts w:ascii="Wingdings" w:hAnsi="Wingdings" w:hint="default"/>
      </w:rPr>
    </w:lvl>
    <w:lvl w:ilvl="3" w:tplc="F6EA3A4A">
      <w:start w:val="1"/>
      <w:numFmt w:val="bullet"/>
      <w:lvlText w:val=""/>
      <w:lvlJc w:val="left"/>
      <w:pPr>
        <w:ind w:left="2880" w:hanging="360"/>
      </w:pPr>
      <w:rPr>
        <w:rFonts w:ascii="Symbol" w:hAnsi="Symbol" w:hint="default"/>
      </w:rPr>
    </w:lvl>
    <w:lvl w:ilvl="4" w:tplc="80FA80C8">
      <w:start w:val="1"/>
      <w:numFmt w:val="bullet"/>
      <w:lvlText w:val="o"/>
      <w:lvlJc w:val="left"/>
      <w:pPr>
        <w:ind w:left="3600" w:hanging="360"/>
      </w:pPr>
      <w:rPr>
        <w:rFonts w:ascii="Courier New" w:hAnsi="Courier New" w:hint="default"/>
      </w:rPr>
    </w:lvl>
    <w:lvl w:ilvl="5" w:tplc="F56271F6">
      <w:start w:val="1"/>
      <w:numFmt w:val="bullet"/>
      <w:lvlText w:val=""/>
      <w:lvlJc w:val="left"/>
      <w:pPr>
        <w:ind w:left="4320" w:hanging="360"/>
      </w:pPr>
      <w:rPr>
        <w:rFonts w:ascii="Wingdings" w:hAnsi="Wingdings" w:hint="default"/>
      </w:rPr>
    </w:lvl>
    <w:lvl w:ilvl="6" w:tplc="7F043ED8">
      <w:start w:val="1"/>
      <w:numFmt w:val="bullet"/>
      <w:lvlText w:val=""/>
      <w:lvlJc w:val="left"/>
      <w:pPr>
        <w:ind w:left="5040" w:hanging="360"/>
      </w:pPr>
      <w:rPr>
        <w:rFonts w:ascii="Symbol" w:hAnsi="Symbol" w:hint="default"/>
      </w:rPr>
    </w:lvl>
    <w:lvl w:ilvl="7" w:tplc="395CEA4A">
      <w:start w:val="1"/>
      <w:numFmt w:val="bullet"/>
      <w:lvlText w:val="o"/>
      <w:lvlJc w:val="left"/>
      <w:pPr>
        <w:ind w:left="5760" w:hanging="360"/>
      </w:pPr>
      <w:rPr>
        <w:rFonts w:ascii="Courier New" w:hAnsi="Courier New" w:hint="default"/>
      </w:rPr>
    </w:lvl>
    <w:lvl w:ilvl="8" w:tplc="C27E0BD2">
      <w:start w:val="1"/>
      <w:numFmt w:val="bullet"/>
      <w:lvlText w:val=""/>
      <w:lvlJc w:val="left"/>
      <w:pPr>
        <w:ind w:left="6480" w:hanging="360"/>
      </w:pPr>
      <w:rPr>
        <w:rFonts w:ascii="Wingdings" w:hAnsi="Wingdings" w:hint="default"/>
      </w:rPr>
    </w:lvl>
  </w:abstractNum>
  <w:abstractNum w:abstractNumId="17" w15:restartNumberingAfterBreak="0">
    <w:nsid w:val="4053939B"/>
    <w:multiLevelType w:val="hybridMultilevel"/>
    <w:tmpl w:val="75E093C0"/>
    <w:lvl w:ilvl="0" w:tplc="934A0EC4">
      <w:start w:val="1"/>
      <w:numFmt w:val="upperRoman"/>
      <w:lvlText w:val="(%1)"/>
      <w:lvlJc w:val="left"/>
      <w:pPr>
        <w:ind w:left="720" w:hanging="360"/>
      </w:pPr>
    </w:lvl>
    <w:lvl w:ilvl="1" w:tplc="B6C8CC68">
      <w:start w:val="1"/>
      <w:numFmt w:val="lowerLetter"/>
      <w:lvlText w:val="%2."/>
      <w:lvlJc w:val="left"/>
      <w:pPr>
        <w:ind w:left="1440" w:hanging="360"/>
      </w:pPr>
    </w:lvl>
    <w:lvl w:ilvl="2" w:tplc="6E74C1E0">
      <w:start w:val="1"/>
      <w:numFmt w:val="lowerRoman"/>
      <w:lvlText w:val="%3."/>
      <w:lvlJc w:val="right"/>
      <w:pPr>
        <w:ind w:left="2160" w:hanging="180"/>
      </w:pPr>
    </w:lvl>
    <w:lvl w:ilvl="3" w:tplc="5254DCB2">
      <w:start w:val="1"/>
      <w:numFmt w:val="decimal"/>
      <w:lvlText w:val="%4."/>
      <w:lvlJc w:val="left"/>
      <w:pPr>
        <w:ind w:left="2880" w:hanging="360"/>
      </w:pPr>
    </w:lvl>
    <w:lvl w:ilvl="4" w:tplc="5A18C7D2">
      <w:start w:val="1"/>
      <w:numFmt w:val="lowerLetter"/>
      <w:lvlText w:val="%5."/>
      <w:lvlJc w:val="left"/>
      <w:pPr>
        <w:ind w:left="3600" w:hanging="360"/>
      </w:pPr>
    </w:lvl>
    <w:lvl w:ilvl="5" w:tplc="622467E2">
      <w:start w:val="1"/>
      <w:numFmt w:val="lowerRoman"/>
      <w:lvlText w:val="%6."/>
      <w:lvlJc w:val="right"/>
      <w:pPr>
        <w:ind w:left="4320" w:hanging="180"/>
      </w:pPr>
    </w:lvl>
    <w:lvl w:ilvl="6" w:tplc="DB68E730">
      <w:start w:val="1"/>
      <w:numFmt w:val="decimal"/>
      <w:lvlText w:val="%7."/>
      <w:lvlJc w:val="left"/>
      <w:pPr>
        <w:ind w:left="5040" w:hanging="360"/>
      </w:pPr>
    </w:lvl>
    <w:lvl w:ilvl="7" w:tplc="E3220F24">
      <w:start w:val="1"/>
      <w:numFmt w:val="lowerLetter"/>
      <w:lvlText w:val="%8."/>
      <w:lvlJc w:val="left"/>
      <w:pPr>
        <w:ind w:left="5760" w:hanging="360"/>
      </w:pPr>
    </w:lvl>
    <w:lvl w:ilvl="8" w:tplc="33524EFC">
      <w:start w:val="1"/>
      <w:numFmt w:val="lowerRoman"/>
      <w:lvlText w:val="%9."/>
      <w:lvlJc w:val="right"/>
      <w:pPr>
        <w:ind w:left="6480" w:hanging="180"/>
      </w:pPr>
    </w:lvl>
  </w:abstractNum>
  <w:abstractNum w:abstractNumId="18" w15:restartNumberingAfterBreak="0">
    <w:nsid w:val="41E33158"/>
    <w:multiLevelType w:val="hybridMultilevel"/>
    <w:tmpl w:val="22D81B60"/>
    <w:lvl w:ilvl="0" w:tplc="AEEC37D2">
      <w:start w:val="1"/>
      <w:numFmt w:val="bullet"/>
      <w:lvlText w:val=""/>
      <w:lvlJc w:val="left"/>
      <w:pPr>
        <w:ind w:left="720" w:hanging="360"/>
      </w:pPr>
      <w:rPr>
        <w:rFonts w:ascii="Symbol" w:hAnsi="Symbol" w:hint="default"/>
      </w:rPr>
    </w:lvl>
    <w:lvl w:ilvl="1" w:tplc="F61E6572">
      <w:start w:val="1"/>
      <w:numFmt w:val="bullet"/>
      <w:lvlText w:val="o"/>
      <w:lvlJc w:val="left"/>
      <w:pPr>
        <w:ind w:left="1440" w:hanging="360"/>
      </w:pPr>
      <w:rPr>
        <w:rFonts w:ascii="Courier New" w:hAnsi="Courier New" w:hint="default"/>
      </w:rPr>
    </w:lvl>
    <w:lvl w:ilvl="2" w:tplc="5372AA70">
      <w:start w:val="1"/>
      <w:numFmt w:val="bullet"/>
      <w:lvlText w:val=""/>
      <w:lvlJc w:val="left"/>
      <w:pPr>
        <w:ind w:left="2160" w:hanging="360"/>
      </w:pPr>
      <w:rPr>
        <w:rFonts w:ascii="Wingdings" w:hAnsi="Wingdings" w:hint="default"/>
      </w:rPr>
    </w:lvl>
    <w:lvl w:ilvl="3" w:tplc="1D3A954A">
      <w:start w:val="1"/>
      <w:numFmt w:val="bullet"/>
      <w:lvlText w:val=""/>
      <w:lvlJc w:val="left"/>
      <w:pPr>
        <w:ind w:left="2880" w:hanging="360"/>
      </w:pPr>
      <w:rPr>
        <w:rFonts w:ascii="Symbol" w:hAnsi="Symbol" w:hint="default"/>
      </w:rPr>
    </w:lvl>
    <w:lvl w:ilvl="4" w:tplc="E4FC2294">
      <w:start w:val="1"/>
      <w:numFmt w:val="bullet"/>
      <w:lvlText w:val="o"/>
      <w:lvlJc w:val="left"/>
      <w:pPr>
        <w:ind w:left="3600" w:hanging="360"/>
      </w:pPr>
      <w:rPr>
        <w:rFonts w:ascii="Courier New" w:hAnsi="Courier New" w:hint="default"/>
      </w:rPr>
    </w:lvl>
    <w:lvl w:ilvl="5" w:tplc="FE6C4416">
      <w:start w:val="1"/>
      <w:numFmt w:val="bullet"/>
      <w:lvlText w:val=""/>
      <w:lvlJc w:val="left"/>
      <w:pPr>
        <w:ind w:left="4320" w:hanging="360"/>
      </w:pPr>
      <w:rPr>
        <w:rFonts w:ascii="Wingdings" w:hAnsi="Wingdings" w:hint="default"/>
      </w:rPr>
    </w:lvl>
    <w:lvl w:ilvl="6" w:tplc="4B5EDF96">
      <w:start w:val="1"/>
      <w:numFmt w:val="bullet"/>
      <w:lvlText w:val=""/>
      <w:lvlJc w:val="left"/>
      <w:pPr>
        <w:ind w:left="5040" w:hanging="360"/>
      </w:pPr>
      <w:rPr>
        <w:rFonts w:ascii="Symbol" w:hAnsi="Symbol" w:hint="default"/>
      </w:rPr>
    </w:lvl>
    <w:lvl w:ilvl="7" w:tplc="19A890DE">
      <w:start w:val="1"/>
      <w:numFmt w:val="bullet"/>
      <w:lvlText w:val="o"/>
      <w:lvlJc w:val="left"/>
      <w:pPr>
        <w:ind w:left="5760" w:hanging="360"/>
      </w:pPr>
      <w:rPr>
        <w:rFonts w:ascii="Courier New" w:hAnsi="Courier New" w:hint="default"/>
      </w:rPr>
    </w:lvl>
    <w:lvl w:ilvl="8" w:tplc="1018B5F6">
      <w:start w:val="1"/>
      <w:numFmt w:val="bullet"/>
      <w:lvlText w:val=""/>
      <w:lvlJc w:val="left"/>
      <w:pPr>
        <w:ind w:left="6480" w:hanging="360"/>
      </w:pPr>
      <w:rPr>
        <w:rFonts w:ascii="Wingdings" w:hAnsi="Wingdings" w:hint="default"/>
      </w:rPr>
    </w:lvl>
  </w:abstractNum>
  <w:abstractNum w:abstractNumId="19" w15:restartNumberingAfterBreak="0">
    <w:nsid w:val="43DA00EA"/>
    <w:multiLevelType w:val="hybridMultilevel"/>
    <w:tmpl w:val="A6661B6C"/>
    <w:lvl w:ilvl="0" w:tplc="557033F4">
      <w:start w:val="1"/>
      <w:numFmt w:val="bullet"/>
      <w:lvlText w:val="·"/>
      <w:lvlJc w:val="left"/>
      <w:pPr>
        <w:ind w:left="720" w:hanging="360"/>
      </w:pPr>
      <w:rPr>
        <w:rFonts w:ascii="Symbol" w:hAnsi="Symbol" w:hint="default"/>
      </w:rPr>
    </w:lvl>
    <w:lvl w:ilvl="1" w:tplc="781E7448">
      <w:start w:val="1"/>
      <w:numFmt w:val="bullet"/>
      <w:lvlText w:val="o"/>
      <w:lvlJc w:val="left"/>
      <w:pPr>
        <w:ind w:left="1440" w:hanging="360"/>
      </w:pPr>
      <w:rPr>
        <w:rFonts w:ascii="Courier New" w:hAnsi="Courier New" w:hint="default"/>
      </w:rPr>
    </w:lvl>
    <w:lvl w:ilvl="2" w:tplc="4EE071D6">
      <w:start w:val="1"/>
      <w:numFmt w:val="bullet"/>
      <w:lvlText w:val=""/>
      <w:lvlJc w:val="left"/>
      <w:pPr>
        <w:ind w:left="2160" w:hanging="360"/>
      </w:pPr>
      <w:rPr>
        <w:rFonts w:ascii="Wingdings" w:hAnsi="Wingdings" w:hint="default"/>
      </w:rPr>
    </w:lvl>
    <w:lvl w:ilvl="3" w:tplc="911C8540">
      <w:start w:val="1"/>
      <w:numFmt w:val="bullet"/>
      <w:lvlText w:val=""/>
      <w:lvlJc w:val="left"/>
      <w:pPr>
        <w:ind w:left="2880" w:hanging="360"/>
      </w:pPr>
      <w:rPr>
        <w:rFonts w:ascii="Symbol" w:hAnsi="Symbol" w:hint="default"/>
      </w:rPr>
    </w:lvl>
    <w:lvl w:ilvl="4" w:tplc="62B4FA26">
      <w:start w:val="1"/>
      <w:numFmt w:val="bullet"/>
      <w:lvlText w:val="o"/>
      <w:lvlJc w:val="left"/>
      <w:pPr>
        <w:ind w:left="3600" w:hanging="360"/>
      </w:pPr>
      <w:rPr>
        <w:rFonts w:ascii="Courier New" w:hAnsi="Courier New" w:hint="default"/>
      </w:rPr>
    </w:lvl>
    <w:lvl w:ilvl="5" w:tplc="39467B9E">
      <w:start w:val="1"/>
      <w:numFmt w:val="bullet"/>
      <w:lvlText w:val=""/>
      <w:lvlJc w:val="left"/>
      <w:pPr>
        <w:ind w:left="4320" w:hanging="360"/>
      </w:pPr>
      <w:rPr>
        <w:rFonts w:ascii="Wingdings" w:hAnsi="Wingdings" w:hint="default"/>
      </w:rPr>
    </w:lvl>
    <w:lvl w:ilvl="6" w:tplc="D81C286A">
      <w:start w:val="1"/>
      <w:numFmt w:val="bullet"/>
      <w:lvlText w:val=""/>
      <w:lvlJc w:val="left"/>
      <w:pPr>
        <w:ind w:left="5040" w:hanging="360"/>
      </w:pPr>
      <w:rPr>
        <w:rFonts w:ascii="Symbol" w:hAnsi="Symbol" w:hint="default"/>
      </w:rPr>
    </w:lvl>
    <w:lvl w:ilvl="7" w:tplc="C6B6C39A">
      <w:start w:val="1"/>
      <w:numFmt w:val="bullet"/>
      <w:lvlText w:val="o"/>
      <w:lvlJc w:val="left"/>
      <w:pPr>
        <w:ind w:left="5760" w:hanging="360"/>
      </w:pPr>
      <w:rPr>
        <w:rFonts w:ascii="Courier New" w:hAnsi="Courier New" w:hint="default"/>
      </w:rPr>
    </w:lvl>
    <w:lvl w:ilvl="8" w:tplc="A162AE86">
      <w:start w:val="1"/>
      <w:numFmt w:val="bullet"/>
      <w:lvlText w:val=""/>
      <w:lvlJc w:val="left"/>
      <w:pPr>
        <w:ind w:left="6480" w:hanging="360"/>
      </w:pPr>
      <w:rPr>
        <w:rFonts w:ascii="Wingdings" w:hAnsi="Wingdings" w:hint="default"/>
      </w:rPr>
    </w:lvl>
  </w:abstractNum>
  <w:abstractNum w:abstractNumId="20" w15:restartNumberingAfterBreak="0">
    <w:nsid w:val="48117A00"/>
    <w:multiLevelType w:val="hybridMultilevel"/>
    <w:tmpl w:val="5E183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201BDA"/>
    <w:multiLevelType w:val="hybridMultilevel"/>
    <w:tmpl w:val="673E0B56"/>
    <w:lvl w:ilvl="0" w:tplc="5678D186">
      <w:start w:val="1"/>
      <w:numFmt w:val="bullet"/>
      <w:lvlText w:val=""/>
      <w:lvlJc w:val="left"/>
      <w:pPr>
        <w:ind w:left="720" w:hanging="360"/>
      </w:pPr>
      <w:rPr>
        <w:rFonts w:ascii="Symbol" w:hAnsi="Symbol" w:hint="default"/>
      </w:rPr>
    </w:lvl>
    <w:lvl w:ilvl="1" w:tplc="9B4E88B8">
      <w:start w:val="1"/>
      <w:numFmt w:val="bullet"/>
      <w:lvlText w:val="o"/>
      <w:lvlJc w:val="left"/>
      <w:pPr>
        <w:ind w:left="1440" w:hanging="360"/>
      </w:pPr>
      <w:rPr>
        <w:rFonts w:ascii="Courier New" w:hAnsi="Courier New" w:hint="default"/>
      </w:rPr>
    </w:lvl>
    <w:lvl w:ilvl="2" w:tplc="805839D0">
      <w:start w:val="1"/>
      <w:numFmt w:val="bullet"/>
      <w:lvlText w:val=""/>
      <w:lvlJc w:val="left"/>
      <w:pPr>
        <w:ind w:left="2160" w:hanging="360"/>
      </w:pPr>
      <w:rPr>
        <w:rFonts w:ascii="Wingdings" w:hAnsi="Wingdings" w:hint="default"/>
      </w:rPr>
    </w:lvl>
    <w:lvl w:ilvl="3" w:tplc="5EAA2FF2">
      <w:start w:val="1"/>
      <w:numFmt w:val="bullet"/>
      <w:lvlText w:val=""/>
      <w:lvlJc w:val="left"/>
      <w:pPr>
        <w:ind w:left="2880" w:hanging="360"/>
      </w:pPr>
      <w:rPr>
        <w:rFonts w:ascii="Symbol" w:hAnsi="Symbol" w:hint="default"/>
      </w:rPr>
    </w:lvl>
    <w:lvl w:ilvl="4" w:tplc="DE98FF6C">
      <w:start w:val="1"/>
      <w:numFmt w:val="bullet"/>
      <w:lvlText w:val="o"/>
      <w:lvlJc w:val="left"/>
      <w:pPr>
        <w:ind w:left="3600" w:hanging="360"/>
      </w:pPr>
      <w:rPr>
        <w:rFonts w:ascii="Courier New" w:hAnsi="Courier New" w:hint="default"/>
      </w:rPr>
    </w:lvl>
    <w:lvl w:ilvl="5" w:tplc="8A96FCC0">
      <w:start w:val="1"/>
      <w:numFmt w:val="bullet"/>
      <w:lvlText w:val=""/>
      <w:lvlJc w:val="left"/>
      <w:pPr>
        <w:ind w:left="4320" w:hanging="360"/>
      </w:pPr>
      <w:rPr>
        <w:rFonts w:ascii="Wingdings" w:hAnsi="Wingdings" w:hint="default"/>
      </w:rPr>
    </w:lvl>
    <w:lvl w:ilvl="6" w:tplc="F102981C">
      <w:start w:val="1"/>
      <w:numFmt w:val="bullet"/>
      <w:lvlText w:val=""/>
      <w:lvlJc w:val="left"/>
      <w:pPr>
        <w:ind w:left="5040" w:hanging="360"/>
      </w:pPr>
      <w:rPr>
        <w:rFonts w:ascii="Symbol" w:hAnsi="Symbol" w:hint="default"/>
      </w:rPr>
    </w:lvl>
    <w:lvl w:ilvl="7" w:tplc="022486FC">
      <w:start w:val="1"/>
      <w:numFmt w:val="bullet"/>
      <w:lvlText w:val="o"/>
      <w:lvlJc w:val="left"/>
      <w:pPr>
        <w:ind w:left="5760" w:hanging="360"/>
      </w:pPr>
      <w:rPr>
        <w:rFonts w:ascii="Courier New" w:hAnsi="Courier New" w:hint="default"/>
      </w:rPr>
    </w:lvl>
    <w:lvl w:ilvl="8" w:tplc="F074321A">
      <w:start w:val="1"/>
      <w:numFmt w:val="bullet"/>
      <w:lvlText w:val=""/>
      <w:lvlJc w:val="left"/>
      <w:pPr>
        <w:ind w:left="6480" w:hanging="360"/>
      </w:pPr>
      <w:rPr>
        <w:rFonts w:ascii="Wingdings" w:hAnsi="Wingdings" w:hint="default"/>
      </w:rPr>
    </w:lvl>
  </w:abstractNum>
  <w:abstractNum w:abstractNumId="22" w15:restartNumberingAfterBreak="0">
    <w:nsid w:val="4F1E4FD8"/>
    <w:multiLevelType w:val="hybridMultilevel"/>
    <w:tmpl w:val="8D7AE59E"/>
    <w:lvl w:ilvl="0" w:tplc="A4DC3952">
      <w:start w:val="1"/>
      <w:numFmt w:val="lowerLetter"/>
      <w:lvlText w:val="%1)"/>
      <w:lvlJc w:val="left"/>
      <w:pPr>
        <w:ind w:left="720" w:hanging="360"/>
      </w:pPr>
    </w:lvl>
    <w:lvl w:ilvl="1" w:tplc="63F07922">
      <w:start w:val="1"/>
      <w:numFmt w:val="lowerLetter"/>
      <w:lvlText w:val="%2."/>
      <w:lvlJc w:val="left"/>
      <w:pPr>
        <w:ind w:left="1440" w:hanging="360"/>
      </w:pPr>
    </w:lvl>
    <w:lvl w:ilvl="2" w:tplc="8760F2A8">
      <w:start w:val="1"/>
      <w:numFmt w:val="lowerRoman"/>
      <w:lvlText w:val="%3."/>
      <w:lvlJc w:val="right"/>
      <w:pPr>
        <w:ind w:left="2160" w:hanging="180"/>
      </w:pPr>
    </w:lvl>
    <w:lvl w:ilvl="3" w:tplc="E00020F6">
      <w:start w:val="1"/>
      <w:numFmt w:val="decimal"/>
      <w:lvlText w:val="%4."/>
      <w:lvlJc w:val="left"/>
      <w:pPr>
        <w:ind w:left="2880" w:hanging="360"/>
      </w:pPr>
    </w:lvl>
    <w:lvl w:ilvl="4" w:tplc="0A1056CC">
      <w:start w:val="1"/>
      <w:numFmt w:val="lowerLetter"/>
      <w:lvlText w:val="%5."/>
      <w:lvlJc w:val="left"/>
      <w:pPr>
        <w:ind w:left="3600" w:hanging="360"/>
      </w:pPr>
    </w:lvl>
    <w:lvl w:ilvl="5" w:tplc="5C34BA56">
      <w:start w:val="1"/>
      <w:numFmt w:val="lowerRoman"/>
      <w:lvlText w:val="%6."/>
      <w:lvlJc w:val="right"/>
      <w:pPr>
        <w:ind w:left="4320" w:hanging="180"/>
      </w:pPr>
    </w:lvl>
    <w:lvl w:ilvl="6" w:tplc="2582664C">
      <w:start w:val="1"/>
      <w:numFmt w:val="decimal"/>
      <w:lvlText w:val="%7."/>
      <w:lvlJc w:val="left"/>
      <w:pPr>
        <w:ind w:left="5040" w:hanging="360"/>
      </w:pPr>
    </w:lvl>
    <w:lvl w:ilvl="7" w:tplc="03647106">
      <w:start w:val="1"/>
      <w:numFmt w:val="lowerLetter"/>
      <w:lvlText w:val="%8."/>
      <w:lvlJc w:val="left"/>
      <w:pPr>
        <w:ind w:left="5760" w:hanging="360"/>
      </w:pPr>
    </w:lvl>
    <w:lvl w:ilvl="8" w:tplc="95FE9CEC">
      <w:start w:val="1"/>
      <w:numFmt w:val="lowerRoman"/>
      <w:lvlText w:val="%9."/>
      <w:lvlJc w:val="right"/>
      <w:pPr>
        <w:ind w:left="6480" w:hanging="180"/>
      </w:pPr>
    </w:lvl>
  </w:abstractNum>
  <w:abstractNum w:abstractNumId="23" w15:restartNumberingAfterBreak="0">
    <w:nsid w:val="533EB3BE"/>
    <w:multiLevelType w:val="hybridMultilevel"/>
    <w:tmpl w:val="2A92AE48"/>
    <w:lvl w:ilvl="0" w:tplc="6F06B74E">
      <w:start w:val="1"/>
      <w:numFmt w:val="bullet"/>
      <w:lvlText w:val=""/>
      <w:lvlJc w:val="left"/>
      <w:pPr>
        <w:ind w:left="720" w:hanging="360"/>
      </w:pPr>
      <w:rPr>
        <w:rFonts w:ascii="Symbol" w:hAnsi="Symbol" w:hint="default"/>
      </w:rPr>
    </w:lvl>
    <w:lvl w:ilvl="1" w:tplc="B0E25A7E">
      <w:start w:val="1"/>
      <w:numFmt w:val="bullet"/>
      <w:lvlText w:val="o"/>
      <w:lvlJc w:val="left"/>
      <w:pPr>
        <w:ind w:left="1440" w:hanging="360"/>
      </w:pPr>
      <w:rPr>
        <w:rFonts w:ascii="Courier New" w:hAnsi="Courier New" w:hint="default"/>
      </w:rPr>
    </w:lvl>
    <w:lvl w:ilvl="2" w:tplc="0EF2B1D4">
      <w:start w:val="1"/>
      <w:numFmt w:val="bullet"/>
      <w:lvlText w:val=""/>
      <w:lvlJc w:val="left"/>
      <w:pPr>
        <w:ind w:left="2160" w:hanging="360"/>
      </w:pPr>
      <w:rPr>
        <w:rFonts w:ascii="Wingdings" w:hAnsi="Wingdings" w:hint="default"/>
      </w:rPr>
    </w:lvl>
    <w:lvl w:ilvl="3" w:tplc="91329026">
      <w:start w:val="1"/>
      <w:numFmt w:val="bullet"/>
      <w:lvlText w:val=""/>
      <w:lvlJc w:val="left"/>
      <w:pPr>
        <w:ind w:left="2880" w:hanging="360"/>
      </w:pPr>
      <w:rPr>
        <w:rFonts w:ascii="Symbol" w:hAnsi="Symbol" w:hint="default"/>
      </w:rPr>
    </w:lvl>
    <w:lvl w:ilvl="4" w:tplc="828CA368">
      <w:start w:val="1"/>
      <w:numFmt w:val="bullet"/>
      <w:lvlText w:val="o"/>
      <w:lvlJc w:val="left"/>
      <w:pPr>
        <w:ind w:left="3600" w:hanging="360"/>
      </w:pPr>
      <w:rPr>
        <w:rFonts w:ascii="Courier New" w:hAnsi="Courier New" w:hint="default"/>
      </w:rPr>
    </w:lvl>
    <w:lvl w:ilvl="5" w:tplc="6748CE12">
      <w:start w:val="1"/>
      <w:numFmt w:val="bullet"/>
      <w:lvlText w:val=""/>
      <w:lvlJc w:val="left"/>
      <w:pPr>
        <w:ind w:left="4320" w:hanging="360"/>
      </w:pPr>
      <w:rPr>
        <w:rFonts w:ascii="Wingdings" w:hAnsi="Wingdings" w:hint="default"/>
      </w:rPr>
    </w:lvl>
    <w:lvl w:ilvl="6" w:tplc="31A61444">
      <w:start w:val="1"/>
      <w:numFmt w:val="bullet"/>
      <w:lvlText w:val=""/>
      <w:lvlJc w:val="left"/>
      <w:pPr>
        <w:ind w:left="5040" w:hanging="360"/>
      </w:pPr>
      <w:rPr>
        <w:rFonts w:ascii="Symbol" w:hAnsi="Symbol" w:hint="default"/>
      </w:rPr>
    </w:lvl>
    <w:lvl w:ilvl="7" w:tplc="E53A9894">
      <w:start w:val="1"/>
      <w:numFmt w:val="bullet"/>
      <w:lvlText w:val="o"/>
      <w:lvlJc w:val="left"/>
      <w:pPr>
        <w:ind w:left="5760" w:hanging="360"/>
      </w:pPr>
      <w:rPr>
        <w:rFonts w:ascii="Courier New" w:hAnsi="Courier New" w:hint="default"/>
      </w:rPr>
    </w:lvl>
    <w:lvl w:ilvl="8" w:tplc="F0BACB8C">
      <w:start w:val="1"/>
      <w:numFmt w:val="bullet"/>
      <w:lvlText w:val=""/>
      <w:lvlJc w:val="left"/>
      <w:pPr>
        <w:ind w:left="6480" w:hanging="360"/>
      </w:pPr>
      <w:rPr>
        <w:rFonts w:ascii="Wingdings" w:hAnsi="Wingdings" w:hint="default"/>
      </w:rPr>
    </w:lvl>
  </w:abstractNum>
  <w:abstractNum w:abstractNumId="24" w15:restartNumberingAfterBreak="0">
    <w:nsid w:val="58363F88"/>
    <w:multiLevelType w:val="hybridMultilevel"/>
    <w:tmpl w:val="F27AD37C"/>
    <w:lvl w:ilvl="0" w:tplc="C246ABC4">
      <w:start w:val="1"/>
      <w:numFmt w:val="bullet"/>
      <w:lvlText w:val="·"/>
      <w:lvlJc w:val="left"/>
      <w:pPr>
        <w:ind w:left="720" w:hanging="360"/>
      </w:pPr>
      <w:rPr>
        <w:rFonts w:ascii="Symbol" w:hAnsi="Symbol" w:hint="default"/>
      </w:rPr>
    </w:lvl>
    <w:lvl w:ilvl="1" w:tplc="FE56F42C">
      <w:start w:val="1"/>
      <w:numFmt w:val="bullet"/>
      <w:lvlText w:val="o"/>
      <w:lvlJc w:val="left"/>
      <w:pPr>
        <w:ind w:left="1440" w:hanging="360"/>
      </w:pPr>
      <w:rPr>
        <w:rFonts w:ascii="Courier New" w:hAnsi="Courier New" w:hint="default"/>
      </w:rPr>
    </w:lvl>
    <w:lvl w:ilvl="2" w:tplc="E3DE4F26">
      <w:start w:val="1"/>
      <w:numFmt w:val="bullet"/>
      <w:lvlText w:val=""/>
      <w:lvlJc w:val="left"/>
      <w:pPr>
        <w:ind w:left="2160" w:hanging="360"/>
      </w:pPr>
      <w:rPr>
        <w:rFonts w:ascii="Wingdings" w:hAnsi="Wingdings" w:hint="default"/>
      </w:rPr>
    </w:lvl>
    <w:lvl w:ilvl="3" w:tplc="CA2EDEAC">
      <w:start w:val="1"/>
      <w:numFmt w:val="bullet"/>
      <w:lvlText w:val=""/>
      <w:lvlJc w:val="left"/>
      <w:pPr>
        <w:ind w:left="2880" w:hanging="360"/>
      </w:pPr>
      <w:rPr>
        <w:rFonts w:ascii="Symbol" w:hAnsi="Symbol" w:hint="default"/>
      </w:rPr>
    </w:lvl>
    <w:lvl w:ilvl="4" w:tplc="E8AEF862">
      <w:start w:val="1"/>
      <w:numFmt w:val="bullet"/>
      <w:lvlText w:val="o"/>
      <w:lvlJc w:val="left"/>
      <w:pPr>
        <w:ind w:left="3600" w:hanging="360"/>
      </w:pPr>
      <w:rPr>
        <w:rFonts w:ascii="Courier New" w:hAnsi="Courier New" w:hint="default"/>
      </w:rPr>
    </w:lvl>
    <w:lvl w:ilvl="5" w:tplc="9092B416">
      <w:start w:val="1"/>
      <w:numFmt w:val="bullet"/>
      <w:lvlText w:val=""/>
      <w:lvlJc w:val="left"/>
      <w:pPr>
        <w:ind w:left="4320" w:hanging="360"/>
      </w:pPr>
      <w:rPr>
        <w:rFonts w:ascii="Wingdings" w:hAnsi="Wingdings" w:hint="default"/>
      </w:rPr>
    </w:lvl>
    <w:lvl w:ilvl="6" w:tplc="3E06F35C">
      <w:start w:val="1"/>
      <w:numFmt w:val="bullet"/>
      <w:lvlText w:val=""/>
      <w:lvlJc w:val="left"/>
      <w:pPr>
        <w:ind w:left="5040" w:hanging="360"/>
      </w:pPr>
      <w:rPr>
        <w:rFonts w:ascii="Symbol" w:hAnsi="Symbol" w:hint="default"/>
      </w:rPr>
    </w:lvl>
    <w:lvl w:ilvl="7" w:tplc="99E2EB08">
      <w:start w:val="1"/>
      <w:numFmt w:val="bullet"/>
      <w:lvlText w:val="o"/>
      <w:lvlJc w:val="left"/>
      <w:pPr>
        <w:ind w:left="5760" w:hanging="360"/>
      </w:pPr>
      <w:rPr>
        <w:rFonts w:ascii="Courier New" w:hAnsi="Courier New" w:hint="default"/>
      </w:rPr>
    </w:lvl>
    <w:lvl w:ilvl="8" w:tplc="58CE62C8">
      <w:start w:val="1"/>
      <w:numFmt w:val="bullet"/>
      <w:lvlText w:val=""/>
      <w:lvlJc w:val="left"/>
      <w:pPr>
        <w:ind w:left="6480" w:hanging="360"/>
      </w:pPr>
      <w:rPr>
        <w:rFonts w:ascii="Wingdings" w:hAnsi="Wingdings" w:hint="default"/>
      </w:rPr>
    </w:lvl>
  </w:abstractNum>
  <w:abstractNum w:abstractNumId="25" w15:restartNumberingAfterBreak="0">
    <w:nsid w:val="59764D3E"/>
    <w:multiLevelType w:val="hybridMultilevel"/>
    <w:tmpl w:val="1DFC945E"/>
    <w:lvl w:ilvl="0" w:tplc="0809001B">
      <w:start w:val="1"/>
      <w:numFmt w:val="lowerRoman"/>
      <w:lvlText w:val="%1."/>
      <w:lvlJc w:val="righ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7E0DA2"/>
    <w:multiLevelType w:val="hybridMultilevel"/>
    <w:tmpl w:val="7A603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7681CF"/>
    <w:multiLevelType w:val="hybridMultilevel"/>
    <w:tmpl w:val="A184B042"/>
    <w:lvl w:ilvl="0" w:tplc="63F4E8EC">
      <w:start w:val="8"/>
      <w:numFmt w:val="lowerRoman"/>
      <w:lvlText w:val="%1."/>
      <w:lvlJc w:val="right"/>
      <w:pPr>
        <w:ind w:left="720" w:hanging="360"/>
      </w:pPr>
    </w:lvl>
    <w:lvl w:ilvl="1" w:tplc="487E5A24">
      <w:start w:val="1"/>
      <w:numFmt w:val="lowerLetter"/>
      <w:lvlText w:val="%2."/>
      <w:lvlJc w:val="left"/>
      <w:pPr>
        <w:ind w:left="1440" w:hanging="360"/>
      </w:pPr>
    </w:lvl>
    <w:lvl w:ilvl="2" w:tplc="AD62171C">
      <w:start w:val="1"/>
      <w:numFmt w:val="lowerRoman"/>
      <w:lvlText w:val="%3."/>
      <w:lvlJc w:val="right"/>
      <w:pPr>
        <w:ind w:left="2160" w:hanging="180"/>
      </w:pPr>
    </w:lvl>
    <w:lvl w:ilvl="3" w:tplc="03EEFB0A">
      <w:start w:val="1"/>
      <w:numFmt w:val="decimal"/>
      <w:lvlText w:val="%4."/>
      <w:lvlJc w:val="left"/>
      <w:pPr>
        <w:ind w:left="2880" w:hanging="360"/>
      </w:pPr>
    </w:lvl>
    <w:lvl w:ilvl="4" w:tplc="3700665C">
      <w:start w:val="1"/>
      <w:numFmt w:val="lowerLetter"/>
      <w:lvlText w:val="%5."/>
      <w:lvlJc w:val="left"/>
      <w:pPr>
        <w:ind w:left="3600" w:hanging="360"/>
      </w:pPr>
    </w:lvl>
    <w:lvl w:ilvl="5" w:tplc="78DC2CAE">
      <w:start w:val="1"/>
      <w:numFmt w:val="lowerRoman"/>
      <w:lvlText w:val="%6."/>
      <w:lvlJc w:val="right"/>
      <w:pPr>
        <w:ind w:left="4320" w:hanging="180"/>
      </w:pPr>
    </w:lvl>
    <w:lvl w:ilvl="6" w:tplc="7D3A8BBE">
      <w:start w:val="1"/>
      <w:numFmt w:val="decimal"/>
      <w:lvlText w:val="%7."/>
      <w:lvlJc w:val="left"/>
      <w:pPr>
        <w:ind w:left="5040" w:hanging="360"/>
      </w:pPr>
    </w:lvl>
    <w:lvl w:ilvl="7" w:tplc="76F2A586">
      <w:start w:val="1"/>
      <w:numFmt w:val="lowerLetter"/>
      <w:lvlText w:val="%8."/>
      <w:lvlJc w:val="left"/>
      <w:pPr>
        <w:ind w:left="5760" w:hanging="360"/>
      </w:pPr>
    </w:lvl>
    <w:lvl w:ilvl="8" w:tplc="9B0CBA92">
      <w:start w:val="1"/>
      <w:numFmt w:val="lowerRoman"/>
      <w:lvlText w:val="%9."/>
      <w:lvlJc w:val="right"/>
      <w:pPr>
        <w:ind w:left="6480" w:hanging="180"/>
      </w:pPr>
    </w:lvl>
  </w:abstractNum>
  <w:abstractNum w:abstractNumId="28" w15:restartNumberingAfterBreak="0">
    <w:nsid w:val="635177AD"/>
    <w:multiLevelType w:val="hybridMultilevel"/>
    <w:tmpl w:val="07E08B8E"/>
    <w:lvl w:ilvl="0" w:tplc="2D3478A6">
      <w:start w:val="1"/>
      <w:numFmt w:val="bullet"/>
      <w:lvlText w:val=""/>
      <w:lvlJc w:val="left"/>
      <w:pPr>
        <w:ind w:left="720" w:hanging="360"/>
      </w:pPr>
      <w:rPr>
        <w:rFonts w:ascii="Symbol" w:hAnsi="Symbol" w:hint="default"/>
      </w:rPr>
    </w:lvl>
    <w:lvl w:ilvl="1" w:tplc="041E5942">
      <w:start w:val="1"/>
      <w:numFmt w:val="bullet"/>
      <w:lvlText w:val="o"/>
      <w:lvlJc w:val="left"/>
      <w:pPr>
        <w:ind w:left="1440" w:hanging="360"/>
      </w:pPr>
      <w:rPr>
        <w:rFonts w:ascii="Courier New" w:hAnsi="Courier New" w:hint="default"/>
      </w:rPr>
    </w:lvl>
    <w:lvl w:ilvl="2" w:tplc="BC602A18">
      <w:start w:val="1"/>
      <w:numFmt w:val="bullet"/>
      <w:lvlText w:val=""/>
      <w:lvlJc w:val="left"/>
      <w:pPr>
        <w:ind w:left="2160" w:hanging="360"/>
      </w:pPr>
      <w:rPr>
        <w:rFonts w:ascii="Wingdings" w:hAnsi="Wingdings" w:hint="default"/>
      </w:rPr>
    </w:lvl>
    <w:lvl w:ilvl="3" w:tplc="25EEA86E">
      <w:start w:val="1"/>
      <w:numFmt w:val="bullet"/>
      <w:lvlText w:val=""/>
      <w:lvlJc w:val="left"/>
      <w:pPr>
        <w:ind w:left="2880" w:hanging="360"/>
      </w:pPr>
      <w:rPr>
        <w:rFonts w:ascii="Symbol" w:hAnsi="Symbol" w:hint="default"/>
      </w:rPr>
    </w:lvl>
    <w:lvl w:ilvl="4" w:tplc="0844594A">
      <w:start w:val="1"/>
      <w:numFmt w:val="bullet"/>
      <w:lvlText w:val="o"/>
      <w:lvlJc w:val="left"/>
      <w:pPr>
        <w:ind w:left="3600" w:hanging="360"/>
      </w:pPr>
      <w:rPr>
        <w:rFonts w:ascii="Courier New" w:hAnsi="Courier New" w:hint="default"/>
      </w:rPr>
    </w:lvl>
    <w:lvl w:ilvl="5" w:tplc="E8162068">
      <w:start w:val="1"/>
      <w:numFmt w:val="bullet"/>
      <w:lvlText w:val=""/>
      <w:lvlJc w:val="left"/>
      <w:pPr>
        <w:ind w:left="4320" w:hanging="360"/>
      </w:pPr>
      <w:rPr>
        <w:rFonts w:ascii="Wingdings" w:hAnsi="Wingdings" w:hint="default"/>
      </w:rPr>
    </w:lvl>
    <w:lvl w:ilvl="6" w:tplc="AA6A5066">
      <w:start w:val="1"/>
      <w:numFmt w:val="bullet"/>
      <w:lvlText w:val=""/>
      <w:lvlJc w:val="left"/>
      <w:pPr>
        <w:ind w:left="5040" w:hanging="360"/>
      </w:pPr>
      <w:rPr>
        <w:rFonts w:ascii="Symbol" w:hAnsi="Symbol" w:hint="default"/>
      </w:rPr>
    </w:lvl>
    <w:lvl w:ilvl="7" w:tplc="E3469EB0">
      <w:start w:val="1"/>
      <w:numFmt w:val="bullet"/>
      <w:lvlText w:val="o"/>
      <w:lvlJc w:val="left"/>
      <w:pPr>
        <w:ind w:left="5760" w:hanging="360"/>
      </w:pPr>
      <w:rPr>
        <w:rFonts w:ascii="Courier New" w:hAnsi="Courier New" w:hint="default"/>
      </w:rPr>
    </w:lvl>
    <w:lvl w:ilvl="8" w:tplc="458CA0C4">
      <w:start w:val="1"/>
      <w:numFmt w:val="bullet"/>
      <w:lvlText w:val=""/>
      <w:lvlJc w:val="left"/>
      <w:pPr>
        <w:ind w:left="6480" w:hanging="360"/>
      </w:pPr>
      <w:rPr>
        <w:rFonts w:ascii="Wingdings" w:hAnsi="Wingdings" w:hint="default"/>
      </w:rPr>
    </w:lvl>
  </w:abstractNum>
  <w:abstractNum w:abstractNumId="29" w15:restartNumberingAfterBreak="0">
    <w:nsid w:val="64BAC815"/>
    <w:multiLevelType w:val="hybridMultilevel"/>
    <w:tmpl w:val="12D03730"/>
    <w:lvl w:ilvl="0" w:tplc="997CB65A">
      <w:start w:val="1"/>
      <w:numFmt w:val="bullet"/>
      <w:lvlText w:val=""/>
      <w:lvlJc w:val="left"/>
      <w:pPr>
        <w:ind w:left="720" w:hanging="360"/>
      </w:pPr>
      <w:rPr>
        <w:rFonts w:ascii="Symbol" w:hAnsi="Symbol" w:hint="default"/>
      </w:rPr>
    </w:lvl>
    <w:lvl w:ilvl="1" w:tplc="1254A3D0">
      <w:start w:val="1"/>
      <w:numFmt w:val="bullet"/>
      <w:lvlText w:val="o"/>
      <w:lvlJc w:val="left"/>
      <w:pPr>
        <w:ind w:left="1440" w:hanging="360"/>
      </w:pPr>
      <w:rPr>
        <w:rFonts w:ascii="Courier New" w:hAnsi="Courier New" w:hint="default"/>
      </w:rPr>
    </w:lvl>
    <w:lvl w:ilvl="2" w:tplc="006CAFAC">
      <w:start w:val="1"/>
      <w:numFmt w:val="bullet"/>
      <w:lvlText w:val=""/>
      <w:lvlJc w:val="left"/>
      <w:pPr>
        <w:ind w:left="2160" w:hanging="360"/>
      </w:pPr>
      <w:rPr>
        <w:rFonts w:ascii="Wingdings" w:hAnsi="Wingdings" w:hint="default"/>
      </w:rPr>
    </w:lvl>
    <w:lvl w:ilvl="3" w:tplc="D2768FDC">
      <w:start w:val="1"/>
      <w:numFmt w:val="bullet"/>
      <w:lvlText w:val=""/>
      <w:lvlJc w:val="left"/>
      <w:pPr>
        <w:ind w:left="2880" w:hanging="360"/>
      </w:pPr>
      <w:rPr>
        <w:rFonts w:ascii="Symbol" w:hAnsi="Symbol" w:hint="default"/>
      </w:rPr>
    </w:lvl>
    <w:lvl w:ilvl="4" w:tplc="4EA2FC98">
      <w:start w:val="1"/>
      <w:numFmt w:val="bullet"/>
      <w:lvlText w:val="o"/>
      <w:lvlJc w:val="left"/>
      <w:pPr>
        <w:ind w:left="3600" w:hanging="360"/>
      </w:pPr>
      <w:rPr>
        <w:rFonts w:ascii="Courier New" w:hAnsi="Courier New" w:hint="default"/>
      </w:rPr>
    </w:lvl>
    <w:lvl w:ilvl="5" w:tplc="0B00663E">
      <w:start w:val="1"/>
      <w:numFmt w:val="bullet"/>
      <w:lvlText w:val=""/>
      <w:lvlJc w:val="left"/>
      <w:pPr>
        <w:ind w:left="4320" w:hanging="360"/>
      </w:pPr>
      <w:rPr>
        <w:rFonts w:ascii="Wingdings" w:hAnsi="Wingdings" w:hint="default"/>
      </w:rPr>
    </w:lvl>
    <w:lvl w:ilvl="6" w:tplc="CECE6A2A">
      <w:start w:val="1"/>
      <w:numFmt w:val="bullet"/>
      <w:lvlText w:val=""/>
      <w:lvlJc w:val="left"/>
      <w:pPr>
        <w:ind w:left="5040" w:hanging="360"/>
      </w:pPr>
      <w:rPr>
        <w:rFonts w:ascii="Symbol" w:hAnsi="Symbol" w:hint="default"/>
      </w:rPr>
    </w:lvl>
    <w:lvl w:ilvl="7" w:tplc="68F2A170">
      <w:start w:val="1"/>
      <w:numFmt w:val="bullet"/>
      <w:lvlText w:val="o"/>
      <w:lvlJc w:val="left"/>
      <w:pPr>
        <w:ind w:left="5760" w:hanging="360"/>
      </w:pPr>
      <w:rPr>
        <w:rFonts w:ascii="Courier New" w:hAnsi="Courier New" w:hint="default"/>
      </w:rPr>
    </w:lvl>
    <w:lvl w:ilvl="8" w:tplc="B35697BE">
      <w:start w:val="1"/>
      <w:numFmt w:val="bullet"/>
      <w:lvlText w:val=""/>
      <w:lvlJc w:val="left"/>
      <w:pPr>
        <w:ind w:left="6480" w:hanging="360"/>
      </w:pPr>
      <w:rPr>
        <w:rFonts w:ascii="Wingdings" w:hAnsi="Wingdings" w:hint="default"/>
      </w:rPr>
    </w:lvl>
  </w:abstractNum>
  <w:abstractNum w:abstractNumId="30" w15:restartNumberingAfterBreak="0">
    <w:nsid w:val="66E8219E"/>
    <w:multiLevelType w:val="hybridMultilevel"/>
    <w:tmpl w:val="16620B5A"/>
    <w:lvl w:ilvl="0" w:tplc="FFFFFFFF">
      <w:start w:val="1"/>
      <w:numFmt w:val="lowerRoman"/>
      <w:lvlText w:val="(%1)"/>
      <w:lvlJc w:val="left"/>
      <w:pPr>
        <w:ind w:left="108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4A7C7F"/>
    <w:multiLevelType w:val="hybridMultilevel"/>
    <w:tmpl w:val="4940AD9A"/>
    <w:lvl w:ilvl="0" w:tplc="5B10E2B6">
      <w:start w:val="1"/>
      <w:numFmt w:val="bullet"/>
      <w:lvlText w:val=""/>
      <w:lvlJc w:val="left"/>
      <w:pPr>
        <w:ind w:left="720" w:hanging="360"/>
      </w:pPr>
      <w:rPr>
        <w:rFonts w:ascii="Symbol" w:hAnsi="Symbol" w:hint="default"/>
      </w:rPr>
    </w:lvl>
    <w:lvl w:ilvl="1" w:tplc="10ACF6BE">
      <w:start w:val="1"/>
      <w:numFmt w:val="bullet"/>
      <w:lvlText w:val="o"/>
      <w:lvlJc w:val="left"/>
      <w:pPr>
        <w:ind w:left="1440" w:hanging="360"/>
      </w:pPr>
      <w:rPr>
        <w:rFonts w:ascii="Courier New" w:hAnsi="Courier New" w:hint="default"/>
      </w:rPr>
    </w:lvl>
    <w:lvl w:ilvl="2" w:tplc="965AA818">
      <w:start w:val="1"/>
      <w:numFmt w:val="bullet"/>
      <w:lvlText w:val=""/>
      <w:lvlJc w:val="left"/>
      <w:pPr>
        <w:ind w:left="2160" w:hanging="360"/>
      </w:pPr>
      <w:rPr>
        <w:rFonts w:ascii="Wingdings" w:hAnsi="Wingdings" w:hint="default"/>
      </w:rPr>
    </w:lvl>
    <w:lvl w:ilvl="3" w:tplc="1F78C3B6">
      <w:start w:val="1"/>
      <w:numFmt w:val="bullet"/>
      <w:lvlText w:val=""/>
      <w:lvlJc w:val="left"/>
      <w:pPr>
        <w:ind w:left="2880" w:hanging="360"/>
      </w:pPr>
      <w:rPr>
        <w:rFonts w:ascii="Symbol" w:hAnsi="Symbol" w:hint="default"/>
      </w:rPr>
    </w:lvl>
    <w:lvl w:ilvl="4" w:tplc="C0E814CE">
      <w:start w:val="1"/>
      <w:numFmt w:val="bullet"/>
      <w:lvlText w:val="o"/>
      <w:lvlJc w:val="left"/>
      <w:pPr>
        <w:ind w:left="3600" w:hanging="360"/>
      </w:pPr>
      <w:rPr>
        <w:rFonts w:ascii="Courier New" w:hAnsi="Courier New" w:hint="default"/>
      </w:rPr>
    </w:lvl>
    <w:lvl w:ilvl="5" w:tplc="A414031C">
      <w:start w:val="1"/>
      <w:numFmt w:val="bullet"/>
      <w:lvlText w:val=""/>
      <w:lvlJc w:val="left"/>
      <w:pPr>
        <w:ind w:left="4320" w:hanging="360"/>
      </w:pPr>
      <w:rPr>
        <w:rFonts w:ascii="Wingdings" w:hAnsi="Wingdings" w:hint="default"/>
      </w:rPr>
    </w:lvl>
    <w:lvl w:ilvl="6" w:tplc="BDDC5392">
      <w:start w:val="1"/>
      <w:numFmt w:val="bullet"/>
      <w:lvlText w:val=""/>
      <w:lvlJc w:val="left"/>
      <w:pPr>
        <w:ind w:left="5040" w:hanging="360"/>
      </w:pPr>
      <w:rPr>
        <w:rFonts w:ascii="Symbol" w:hAnsi="Symbol" w:hint="default"/>
      </w:rPr>
    </w:lvl>
    <w:lvl w:ilvl="7" w:tplc="76BA1F32">
      <w:start w:val="1"/>
      <w:numFmt w:val="bullet"/>
      <w:lvlText w:val="o"/>
      <w:lvlJc w:val="left"/>
      <w:pPr>
        <w:ind w:left="5760" w:hanging="360"/>
      </w:pPr>
      <w:rPr>
        <w:rFonts w:ascii="Courier New" w:hAnsi="Courier New" w:hint="default"/>
      </w:rPr>
    </w:lvl>
    <w:lvl w:ilvl="8" w:tplc="30C698EE">
      <w:start w:val="1"/>
      <w:numFmt w:val="bullet"/>
      <w:lvlText w:val=""/>
      <w:lvlJc w:val="left"/>
      <w:pPr>
        <w:ind w:left="6480" w:hanging="360"/>
      </w:pPr>
      <w:rPr>
        <w:rFonts w:ascii="Wingdings" w:hAnsi="Wingdings" w:hint="default"/>
      </w:rPr>
    </w:lvl>
  </w:abstractNum>
  <w:abstractNum w:abstractNumId="32" w15:restartNumberingAfterBreak="0">
    <w:nsid w:val="70550F01"/>
    <w:multiLevelType w:val="hybridMultilevel"/>
    <w:tmpl w:val="A97ED02E"/>
    <w:lvl w:ilvl="0" w:tplc="1C0A13CE">
      <w:start w:val="1"/>
      <w:numFmt w:val="bullet"/>
      <w:lvlText w:val="o"/>
      <w:lvlJc w:val="left"/>
      <w:pPr>
        <w:ind w:left="1440" w:hanging="360"/>
      </w:pPr>
      <w:rPr>
        <w:rFonts w:ascii="Courier New" w:hAnsi="Courier New" w:hint="default"/>
      </w:rPr>
    </w:lvl>
    <w:lvl w:ilvl="1" w:tplc="2CC256A6">
      <w:start w:val="1"/>
      <w:numFmt w:val="bullet"/>
      <w:lvlText w:val="o"/>
      <w:lvlJc w:val="left"/>
      <w:pPr>
        <w:ind w:left="2160" w:hanging="360"/>
      </w:pPr>
      <w:rPr>
        <w:rFonts w:ascii="Courier New" w:hAnsi="Courier New" w:hint="default"/>
      </w:rPr>
    </w:lvl>
    <w:lvl w:ilvl="2" w:tplc="B158332E">
      <w:start w:val="1"/>
      <w:numFmt w:val="bullet"/>
      <w:lvlText w:val=""/>
      <w:lvlJc w:val="left"/>
      <w:pPr>
        <w:ind w:left="2880" w:hanging="360"/>
      </w:pPr>
      <w:rPr>
        <w:rFonts w:ascii="Wingdings" w:hAnsi="Wingdings" w:hint="default"/>
      </w:rPr>
    </w:lvl>
    <w:lvl w:ilvl="3" w:tplc="DE76FE36">
      <w:start w:val="1"/>
      <w:numFmt w:val="bullet"/>
      <w:lvlText w:val=""/>
      <w:lvlJc w:val="left"/>
      <w:pPr>
        <w:ind w:left="3600" w:hanging="360"/>
      </w:pPr>
      <w:rPr>
        <w:rFonts w:ascii="Symbol" w:hAnsi="Symbol" w:hint="default"/>
      </w:rPr>
    </w:lvl>
    <w:lvl w:ilvl="4" w:tplc="FCB69F44">
      <w:start w:val="1"/>
      <w:numFmt w:val="bullet"/>
      <w:lvlText w:val="o"/>
      <w:lvlJc w:val="left"/>
      <w:pPr>
        <w:ind w:left="4320" w:hanging="360"/>
      </w:pPr>
      <w:rPr>
        <w:rFonts w:ascii="Courier New" w:hAnsi="Courier New" w:hint="default"/>
      </w:rPr>
    </w:lvl>
    <w:lvl w:ilvl="5" w:tplc="A1CC937C">
      <w:start w:val="1"/>
      <w:numFmt w:val="bullet"/>
      <w:lvlText w:val=""/>
      <w:lvlJc w:val="left"/>
      <w:pPr>
        <w:ind w:left="5040" w:hanging="360"/>
      </w:pPr>
      <w:rPr>
        <w:rFonts w:ascii="Wingdings" w:hAnsi="Wingdings" w:hint="default"/>
      </w:rPr>
    </w:lvl>
    <w:lvl w:ilvl="6" w:tplc="951A9D92">
      <w:start w:val="1"/>
      <w:numFmt w:val="bullet"/>
      <w:lvlText w:val=""/>
      <w:lvlJc w:val="left"/>
      <w:pPr>
        <w:ind w:left="5760" w:hanging="360"/>
      </w:pPr>
      <w:rPr>
        <w:rFonts w:ascii="Symbol" w:hAnsi="Symbol" w:hint="default"/>
      </w:rPr>
    </w:lvl>
    <w:lvl w:ilvl="7" w:tplc="57A6DFB0">
      <w:start w:val="1"/>
      <w:numFmt w:val="bullet"/>
      <w:lvlText w:val="o"/>
      <w:lvlJc w:val="left"/>
      <w:pPr>
        <w:ind w:left="6480" w:hanging="360"/>
      </w:pPr>
      <w:rPr>
        <w:rFonts w:ascii="Courier New" w:hAnsi="Courier New" w:hint="default"/>
      </w:rPr>
    </w:lvl>
    <w:lvl w:ilvl="8" w:tplc="DC288E76">
      <w:start w:val="1"/>
      <w:numFmt w:val="bullet"/>
      <w:lvlText w:val=""/>
      <w:lvlJc w:val="left"/>
      <w:pPr>
        <w:ind w:left="7200" w:hanging="360"/>
      </w:pPr>
      <w:rPr>
        <w:rFonts w:ascii="Wingdings" w:hAnsi="Wingdings" w:hint="default"/>
      </w:rPr>
    </w:lvl>
  </w:abstractNum>
  <w:abstractNum w:abstractNumId="33" w15:restartNumberingAfterBreak="0">
    <w:nsid w:val="75DA76A3"/>
    <w:multiLevelType w:val="hybridMultilevel"/>
    <w:tmpl w:val="2C5C0982"/>
    <w:lvl w:ilvl="0" w:tplc="08BEA3EE">
      <w:start w:val="1"/>
      <w:numFmt w:val="bullet"/>
      <w:lvlText w:val=""/>
      <w:lvlJc w:val="left"/>
      <w:pPr>
        <w:ind w:left="720" w:hanging="360"/>
      </w:pPr>
      <w:rPr>
        <w:rFonts w:ascii="Symbol" w:hAnsi="Symbol" w:hint="default"/>
      </w:rPr>
    </w:lvl>
    <w:lvl w:ilvl="1" w:tplc="79AADE5E">
      <w:start w:val="1"/>
      <w:numFmt w:val="bullet"/>
      <w:lvlText w:val="o"/>
      <w:lvlJc w:val="left"/>
      <w:pPr>
        <w:ind w:left="1440" w:hanging="360"/>
      </w:pPr>
      <w:rPr>
        <w:rFonts w:ascii="Courier New" w:hAnsi="Courier New" w:hint="default"/>
      </w:rPr>
    </w:lvl>
    <w:lvl w:ilvl="2" w:tplc="35102E1A">
      <w:start w:val="1"/>
      <w:numFmt w:val="bullet"/>
      <w:lvlText w:val=""/>
      <w:lvlJc w:val="left"/>
      <w:pPr>
        <w:ind w:left="2160" w:hanging="360"/>
      </w:pPr>
      <w:rPr>
        <w:rFonts w:ascii="Wingdings" w:hAnsi="Wingdings" w:hint="default"/>
      </w:rPr>
    </w:lvl>
    <w:lvl w:ilvl="3" w:tplc="0742C0CA">
      <w:start w:val="1"/>
      <w:numFmt w:val="bullet"/>
      <w:lvlText w:val=""/>
      <w:lvlJc w:val="left"/>
      <w:pPr>
        <w:ind w:left="2880" w:hanging="360"/>
      </w:pPr>
      <w:rPr>
        <w:rFonts w:ascii="Symbol" w:hAnsi="Symbol" w:hint="default"/>
      </w:rPr>
    </w:lvl>
    <w:lvl w:ilvl="4" w:tplc="804443A4">
      <w:start w:val="1"/>
      <w:numFmt w:val="bullet"/>
      <w:lvlText w:val="o"/>
      <w:lvlJc w:val="left"/>
      <w:pPr>
        <w:ind w:left="3600" w:hanging="360"/>
      </w:pPr>
      <w:rPr>
        <w:rFonts w:ascii="Courier New" w:hAnsi="Courier New" w:hint="default"/>
      </w:rPr>
    </w:lvl>
    <w:lvl w:ilvl="5" w:tplc="59302348">
      <w:start w:val="1"/>
      <w:numFmt w:val="bullet"/>
      <w:lvlText w:val=""/>
      <w:lvlJc w:val="left"/>
      <w:pPr>
        <w:ind w:left="4320" w:hanging="360"/>
      </w:pPr>
      <w:rPr>
        <w:rFonts w:ascii="Wingdings" w:hAnsi="Wingdings" w:hint="default"/>
      </w:rPr>
    </w:lvl>
    <w:lvl w:ilvl="6" w:tplc="F4D0721C">
      <w:start w:val="1"/>
      <w:numFmt w:val="bullet"/>
      <w:lvlText w:val=""/>
      <w:lvlJc w:val="left"/>
      <w:pPr>
        <w:ind w:left="5040" w:hanging="360"/>
      </w:pPr>
      <w:rPr>
        <w:rFonts w:ascii="Symbol" w:hAnsi="Symbol" w:hint="default"/>
      </w:rPr>
    </w:lvl>
    <w:lvl w:ilvl="7" w:tplc="4010307C">
      <w:start w:val="1"/>
      <w:numFmt w:val="bullet"/>
      <w:lvlText w:val="o"/>
      <w:lvlJc w:val="left"/>
      <w:pPr>
        <w:ind w:left="5760" w:hanging="360"/>
      </w:pPr>
      <w:rPr>
        <w:rFonts w:ascii="Courier New" w:hAnsi="Courier New" w:hint="default"/>
      </w:rPr>
    </w:lvl>
    <w:lvl w:ilvl="8" w:tplc="5206257E">
      <w:start w:val="1"/>
      <w:numFmt w:val="bullet"/>
      <w:lvlText w:val=""/>
      <w:lvlJc w:val="left"/>
      <w:pPr>
        <w:ind w:left="6480" w:hanging="360"/>
      </w:pPr>
      <w:rPr>
        <w:rFonts w:ascii="Wingdings" w:hAnsi="Wingdings" w:hint="default"/>
      </w:rPr>
    </w:lvl>
  </w:abstractNum>
  <w:num w:numId="1" w16cid:durableId="194275185">
    <w:abstractNumId w:val="16"/>
  </w:num>
  <w:num w:numId="2" w16cid:durableId="1225261786">
    <w:abstractNumId w:val="7"/>
  </w:num>
  <w:num w:numId="3" w16cid:durableId="958757955">
    <w:abstractNumId w:val="23"/>
  </w:num>
  <w:num w:numId="4" w16cid:durableId="426586397">
    <w:abstractNumId w:val="11"/>
  </w:num>
  <w:num w:numId="5" w16cid:durableId="1689867208">
    <w:abstractNumId w:val="32"/>
  </w:num>
  <w:num w:numId="6" w16cid:durableId="150871748">
    <w:abstractNumId w:val="14"/>
  </w:num>
  <w:num w:numId="7" w16cid:durableId="1508061147">
    <w:abstractNumId w:val="6"/>
  </w:num>
  <w:num w:numId="8" w16cid:durableId="483355633">
    <w:abstractNumId w:val="19"/>
  </w:num>
  <w:num w:numId="9" w16cid:durableId="1706714893">
    <w:abstractNumId w:val="24"/>
  </w:num>
  <w:num w:numId="10" w16cid:durableId="939602456">
    <w:abstractNumId w:val="31"/>
  </w:num>
  <w:num w:numId="11" w16cid:durableId="1213998980">
    <w:abstractNumId w:val="17"/>
  </w:num>
  <w:num w:numId="12" w16cid:durableId="1798794124">
    <w:abstractNumId w:val="4"/>
  </w:num>
  <w:num w:numId="13" w16cid:durableId="1116874966">
    <w:abstractNumId w:val="22"/>
  </w:num>
  <w:num w:numId="14" w16cid:durableId="1243879474">
    <w:abstractNumId w:val="27"/>
  </w:num>
  <w:num w:numId="15" w16cid:durableId="572666042">
    <w:abstractNumId w:val="18"/>
  </w:num>
  <w:num w:numId="16" w16cid:durableId="96214587">
    <w:abstractNumId w:val="1"/>
  </w:num>
  <w:num w:numId="17" w16cid:durableId="1225143019">
    <w:abstractNumId w:val="29"/>
  </w:num>
  <w:num w:numId="18" w16cid:durableId="101146298">
    <w:abstractNumId w:val="12"/>
  </w:num>
  <w:num w:numId="19" w16cid:durableId="665522392">
    <w:abstractNumId w:val="15"/>
  </w:num>
  <w:num w:numId="20" w16cid:durableId="2109278303">
    <w:abstractNumId w:val="33"/>
  </w:num>
  <w:num w:numId="21" w16cid:durableId="1658650900">
    <w:abstractNumId w:val="21"/>
  </w:num>
  <w:num w:numId="22" w16cid:durableId="830830024">
    <w:abstractNumId w:val="13"/>
  </w:num>
  <w:num w:numId="23" w16cid:durableId="1123574469">
    <w:abstractNumId w:val="28"/>
  </w:num>
  <w:num w:numId="24" w16cid:durableId="1817262368">
    <w:abstractNumId w:val="3"/>
  </w:num>
  <w:num w:numId="25" w16cid:durableId="357316280">
    <w:abstractNumId w:val="2"/>
  </w:num>
  <w:num w:numId="26" w16cid:durableId="1221595990">
    <w:abstractNumId w:val="0"/>
  </w:num>
  <w:num w:numId="27" w16cid:durableId="916400796">
    <w:abstractNumId w:val="26"/>
  </w:num>
  <w:num w:numId="28" w16cid:durableId="280036505">
    <w:abstractNumId w:val="30"/>
  </w:num>
  <w:num w:numId="29" w16cid:durableId="1647854490">
    <w:abstractNumId w:val="9"/>
  </w:num>
  <w:num w:numId="30" w16cid:durableId="2133673932">
    <w:abstractNumId w:val="20"/>
  </w:num>
  <w:num w:numId="31" w16cid:durableId="144514652">
    <w:abstractNumId w:val="5"/>
  </w:num>
  <w:num w:numId="32" w16cid:durableId="1884831656">
    <w:abstractNumId w:val="8"/>
  </w:num>
  <w:num w:numId="33" w16cid:durableId="539440079">
    <w:abstractNumId w:val="10"/>
  </w:num>
  <w:num w:numId="34" w16cid:durableId="1479566383">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4BA"/>
    <w:rsid w:val="00000E0D"/>
    <w:rsid w:val="00001581"/>
    <w:rsid w:val="00002090"/>
    <w:rsid w:val="00005965"/>
    <w:rsid w:val="000075C0"/>
    <w:rsid w:val="00007998"/>
    <w:rsid w:val="00012450"/>
    <w:rsid w:val="000136E8"/>
    <w:rsid w:val="00014E61"/>
    <w:rsid w:val="00015549"/>
    <w:rsid w:val="00015CC8"/>
    <w:rsid w:val="00015DFF"/>
    <w:rsid w:val="00015FC5"/>
    <w:rsid w:val="00016B2C"/>
    <w:rsid w:val="00016FF0"/>
    <w:rsid w:val="000174D3"/>
    <w:rsid w:val="00020D57"/>
    <w:rsid w:val="000211C2"/>
    <w:rsid w:val="00021607"/>
    <w:rsid w:val="00021BAF"/>
    <w:rsid w:val="000226FB"/>
    <w:rsid w:val="00022B6A"/>
    <w:rsid w:val="00023269"/>
    <w:rsid w:val="00025C36"/>
    <w:rsid w:val="000269CF"/>
    <w:rsid w:val="00026A1B"/>
    <w:rsid w:val="00026DB9"/>
    <w:rsid w:val="000278D7"/>
    <w:rsid w:val="00027B3D"/>
    <w:rsid w:val="000307A6"/>
    <w:rsid w:val="00030D3D"/>
    <w:rsid w:val="00031039"/>
    <w:rsid w:val="00031F04"/>
    <w:rsid w:val="00033BD9"/>
    <w:rsid w:val="000340DA"/>
    <w:rsid w:val="0003418B"/>
    <w:rsid w:val="00034BE5"/>
    <w:rsid w:val="00035193"/>
    <w:rsid w:val="00035242"/>
    <w:rsid w:val="000369FE"/>
    <w:rsid w:val="00036AE5"/>
    <w:rsid w:val="00036FE3"/>
    <w:rsid w:val="00037026"/>
    <w:rsid w:val="000412C2"/>
    <w:rsid w:val="000426A0"/>
    <w:rsid w:val="00042C96"/>
    <w:rsid w:val="00045343"/>
    <w:rsid w:val="00045E8D"/>
    <w:rsid w:val="000467C3"/>
    <w:rsid w:val="0004776A"/>
    <w:rsid w:val="00047E1E"/>
    <w:rsid w:val="0005022F"/>
    <w:rsid w:val="000508D7"/>
    <w:rsid w:val="000517E3"/>
    <w:rsid w:val="00051E0C"/>
    <w:rsid w:val="00054ECA"/>
    <w:rsid w:val="0005508E"/>
    <w:rsid w:val="00055494"/>
    <w:rsid w:val="00055A64"/>
    <w:rsid w:val="000565E7"/>
    <w:rsid w:val="00060213"/>
    <w:rsid w:val="00060617"/>
    <w:rsid w:val="000612A9"/>
    <w:rsid w:val="00061686"/>
    <w:rsid w:val="00061C84"/>
    <w:rsid w:val="00061FAF"/>
    <w:rsid w:val="00063415"/>
    <w:rsid w:val="00063620"/>
    <w:rsid w:val="0006454B"/>
    <w:rsid w:val="00064952"/>
    <w:rsid w:val="00064E33"/>
    <w:rsid w:val="0006536F"/>
    <w:rsid w:val="000653B3"/>
    <w:rsid w:val="000655D2"/>
    <w:rsid w:val="000659E4"/>
    <w:rsid w:val="000661A3"/>
    <w:rsid w:val="00067BCA"/>
    <w:rsid w:val="00067EF0"/>
    <w:rsid w:val="000702DE"/>
    <w:rsid w:val="00071783"/>
    <w:rsid w:val="00071A82"/>
    <w:rsid w:val="00071AB0"/>
    <w:rsid w:val="00071B77"/>
    <w:rsid w:val="00072F43"/>
    <w:rsid w:val="0007478C"/>
    <w:rsid w:val="000747CC"/>
    <w:rsid w:val="00075011"/>
    <w:rsid w:val="00075F00"/>
    <w:rsid w:val="00076B61"/>
    <w:rsid w:val="000779E9"/>
    <w:rsid w:val="00077B2A"/>
    <w:rsid w:val="00081414"/>
    <w:rsid w:val="00081FA0"/>
    <w:rsid w:val="0008358B"/>
    <w:rsid w:val="00083925"/>
    <w:rsid w:val="00085737"/>
    <w:rsid w:val="00085FC5"/>
    <w:rsid w:val="0008672D"/>
    <w:rsid w:val="000869E7"/>
    <w:rsid w:val="000872F7"/>
    <w:rsid w:val="00087FCE"/>
    <w:rsid w:val="000903BA"/>
    <w:rsid w:val="00090DF4"/>
    <w:rsid w:val="00091092"/>
    <w:rsid w:val="00092219"/>
    <w:rsid w:val="00092BF4"/>
    <w:rsid w:val="00092E05"/>
    <w:rsid w:val="0009359E"/>
    <w:rsid w:val="000937AB"/>
    <w:rsid w:val="00094F16"/>
    <w:rsid w:val="00095E3B"/>
    <w:rsid w:val="00096AE2"/>
    <w:rsid w:val="00097E82"/>
    <w:rsid w:val="000A011D"/>
    <w:rsid w:val="000A143C"/>
    <w:rsid w:val="000A1471"/>
    <w:rsid w:val="000A1D38"/>
    <w:rsid w:val="000A20F6"/>
    <w:rsid w:val="000A22E1"/>
    <w:rsid w:val="000A2511"/>
    <w:rsid w:val="000A27D5"/>
    <w:rsid w:val="000A4414"/>
    <w:rsid w:val="000A4B71"/>
    <w:rsid w:val="000A4E92"/>
    <w:rsid w:val="000A52BF"/>
    <w:rsid w:val="000A589A"/>
    <w:rsid w:val="000A63A6"/>
    <w:rsid w:val="000A6AC5"/>
    <w:rsid w:val="000A75C9"/>
    <w:rsid w:val="000A7A33"/>
    <w:rsid w:val="000B0C46"/>
    <w:rsid w:val="000B3693"/>
    <w:rsid w:val="000B3DCC"/>
    <w:rsid w:val="000B4C10"/>
    <w:rsid w:val="000B4F31"/>
    <w:rsid w:val="000B4F91"/>
    <w:rsid w:val="000B551C"/>
    <w:rsid w:val="000B5671"/>
    <w:rsid w:val="000B58CF"/>
    <w:rsid w:val="000B5B21"/>
    <w:rsid w:val="000B5BDA"/>
    <w:rsid w:val="000B63B3"/>
    <w:rsid w:val="000B6F84"/>
    <w:rsid w:val="000C0CFC"/>
    <w:rsid w:val="000C147A"/>
    <w:rsid w:val="000C1A30"/>
    <w:rsid w:val="000C1CD7"/>
    <w:rsid w:val="000C27AE"/>
    <w:rsid w:val="000C2B93"/>
    <w:rsid w:val="000C3550"/>
    <w:rsid w:val="000C4D38"/>
    <w:rsid w:val="000C4DCE"/>
    <w:rsid w:val="000C59EB"/>
    <w:rsid w:val="000C5EA3"/>
    <w:rsid w:val="000D07F8"/>
    <w:rsid w:val="000D0BAA"/>
    <w:rsid w:val="000D0E60"/>
    <w:rsid w:val="000D121F"/>
    <w:rsid w:val="000D15C4"/>
    <w:rsid w:val="000D1BFD"/>
    <w:rsid w:val="000D2506"/>
    <w:rsid w:val="000D3999"/>
    <w:rsid w:val="000D456B"/>
    <w:rsid w:val="000D5E6A"/>
    <w:rsid w:val="000D61F1"/>
    <w:rsid w:val="000D672D"/>
    <w:rsid w:val="000D6947"/>
    <w:rsid w:val="000D6A29"/>
    <w:rsid w:val="000D6BD6"/>
    <w:rsid w:val="000D7274"/>
    <w:rsid w:val="000D751A"/>
    <w:rsid w:val="000D7782"/>
    <w:rsid w:val="000E0938"/>
    <w:rsid w:val="000E3021"/>
    <w:rsid w:val="000E3699"/>
    <w:rsid w:val="000E3DAE"/>
    <w:rsid w:val="000E4CA1"/>
    <w:rsid w:val="000E5398"/>
    <w:rsid w:val="000E57E4"/>
    <w:rsid w:val="000E65DA"/>
    <w:rsid w:val="000E66CD"/>
    <w:rsid w:val="000E6FF3"/>
    <w:rsid w:val="000F0124"/>
    <w:rsid w:val="000F2A1E"/>
    <w:rsid w:val="000F34A0"/>
    <w:rsid w:val="000F378F"/>
    <w:rsid w:val="000F3828"/>
    <w:rsid w:val="000F4C13"/>
    <w:rsid w:val="000F5BA8"/>
    <w:rsid w:val="000F61E6"/>
    <w:rsid w:val="000F628E"/>
    <w:rsid w:val="000F7D30"/>
    <w:rsid w:val="00100127"/>
    <w:rsid w:val="001024F6"/>
    <w:rsid w:val="001026C2"/>
    <w:rsid w:val="0010297D"/>
    <w:rsid w:val="00102BA8"/>
    <w:rsid w:val="001030EC"/>
    <w:rsid w:val="001037C5"/>
    <w:rsid w:val="001049FE"/>
    <w:rsid w:val="00104B61"/>
    <w:rsid w:val="00104DD4"/>
    <w:rsid w:val="00104E3A"/>
    <w:rsid w:val="001057FD"/>
    <w:rsid w:val="00106E58"/>
    <w:rsid w:val="00106E95"/>
    <w:rsid w:val="00107063"/>
    <w:rsid w:val="00107DBE"/>
    <w:rsid w:val="001109D3"/>
    <w:rsid w:val="0011123E"/>
    <w:rsid w:val="0011171A"/>
    <w:rsid w:val="00111F81"/>
    <w:rsid w:val="00112BB2"/>
    <w:rsid w:val="001132EF"/>
    <w:rsid w:val="00113E76"/>
    <w:rsid w:val="00114A47"/>
    <w:rsid w:val="001157C9"/>
    <w:rsid w:val="00115AEA"/>
    <w:rsid w:val="00115B10"/>
    <w:rsid w:val="00115E91"/>
    <w:rsid w:val="001175B4"/>
    <w:rsid w:val="0012084E"/>
    <w:rsid w:val="00120A8F"/>
    <w:rsid w:val="00120D2E"/>
    <w:rsid w:val="001210F0"/>
    <w:rsid w:val="00123368"/>
    <w:rsid w:val="00123552"/>
    <w:rsid w:val="001247C3"/>
    <w:rsid w:val="00125FF5"/>
    <w:rsid w:val="001261E5"/>
    <w:rsid w:val="00127DC2"/>
    <w:rsid w:val="00131A9A"/>
    <w:rsid w:val="00131C2C"/>
    <w:rsid w:val="00132097"/>
    <w:rsid w:val="00132C89"/>
    <w:rsid w:val="00133665"/>
    <w:rsid w:val="00133C89"/>
    <w:rsid w:val="00133E94"/>
    <w:rsid w:val="0013465E"/>
    <w:rsid w:val="0013499C"/>
    <w:rsid w:val="00134AB1"/>
    <w:rsid w:val="00134C06"/>
    <w:rsid w:val="00135C6B"/>
    <w:rsid w:val="0013615D"/>
    <w:rsid w:val="00136181"/>
    <w:rsid w:val="00136C49"/>
    <w:rsid w:val="0013714E"/>
    <w:rsid w:val="001414CE"/>
    <w:rsid w:val="00141BE1"/>
    <w:rsid w:val="001430E9"/>
    <w:rsid w:val="00144122"/>
    <w:rsid w:val="00144518"/>
    <w:rsid w:val="00144DE4"/>
    <w:rsid w:val="00147880"/>
    <w:rsid w:val="00147970"/>
    <w:rsid w:val="0015159D"/>
    <w:rsid w:val="00151637"/>
    <w:rsid w:val="00151CD2"/>
    <w:rsid w:val="00152DDE"/>
    <w:rsid w:val="00153CB7"/>
    <w:rsid w:val="00154D61"/>
    <w:rsid w:val="001552C3"/>
    <w:rsid w:val="00155D00"/>
    <w:rsid w:val="00157107"/>
    <w:rsid w:val="001577CB"/>
    <w:rsid w:val="0016098D"/>
    <w:rsid w:val="00160EDD"/>
    <w:rsid w:val="00161B20"/>
    <w:rsid w:val="00161D70"/>
    <w:rsid w:val="00162FD6"/>
    <w:rsid w:val="001673C0"/>
    <w:rsid w:val="001674E9"/>
    <w:rsid w:val="00170581"/>
    <w:rsid w:val="00170C59"/>
    <w:rsid w:val="001721AA"/>
    <w:rsid w:val="00172771"/>
    <w:rsid w:val="00173A27"/>
    <w:rsid w:val="00173EDE"/>
    <w:rsid w:val="00173FA8"/>
    <w:rsid w:val="0017441F"/>
    <w:rsid w:val="0017455A"/>
    <w:rsid w:val="001748C1"/>
    <w:rsid w:val="0017594F"/>
    <w:rsid w:val="00175A39"/>
    <w:rsid w:val="00180B00"/>
    <w:rsid w:val="00181404"/>
    <w:rsid w:val="00184301"/>
    <w:rsid w:val="00184DC9"/>
    <w:rsid w:val="00185B36"/>
    <w:rsid w:val="00185DA9"/>
    <w:rsid w:val="001867A0"/>
    <w:rsid w:val="00186902"/>
    <w:rsid w:val="0018725E"/>
    <w:rsid w:val="00187B3D"/>
    <w:rsid w:val="00187D73"/>
    <w:rsid w:val="00187DC3"/>
    <w:rsid w:val="0019075A"/>
    <w:rsid w:val="001914EB"/>
    <w:rsid w:val="00191CE2"/>
    <w:rsid w:val="00192497"/>
    <w:rsid w:val="00192B59"/>
    <w:rsid w:val="00193124"/>
    <w:rsid w:val="00194F77"/>
    <w:rsid w:val="001968F3"/>
    <w:rsid w:val="00196A5E"/>
    <w:rsid w:val="001A084E"/>
    <w:rsid w:val="001A15B6"/>
    <w:rsid w:val="001A1970"/>
    <w:rsid w:val="001A270D"/>
    <w:rsid w:val="001A2A48"/>
    <w:rsid w:val="001A2C53"/>
    <w:rsid w:val="001A2F33"/>
    <w:rsid w:val="001A362C"/>
    <w:rsid w:val="001A6D84"/>
    <w:rsid w:val="001A6F48"/>
    <w:rsid w:val="001A76DC"/>
    <w:rsid w:val="001B302F"/>
    <w:rsid w:val="001B391B"/>
    <w:rsid w:val="001B3985"/>
    <w:rsid w:val="001B4497"/>
    <w:rsid w:val="001B477D"/>
    <w:rsid w:val="001B5344"/>
    <w:rsid w:val="001B7038"/>
    <w:rsid w:val="001C0B9B"/>
    <w:rsid w:val="001C1FC7"/>
    <w:rsid w:val="001C20C7"/>
    <w:rsid w:val="001C41B0"/>
    <w:rsid w:val="001C5005"/>
    <w:rsid w:val="001C6E3A"/>
    <w:rsid w:val="001C70F8"/>
    <w:rsid w:val="001C7FCE"/>
    <w:rsid w:val="001D0383"/>
    <w:rsid w:val="001D0E29"/>
    <w:rsid w:val="001D29B5"/>
    <w:rsid w:val="001D2E4D"/>
    <w:rsid w:val="001D3E25"/>
    <w:rsid w:val="001D4E20"/>
    <w:rsid w:val="001D54EB"/>
    <w:rsid w:val="001D71A0"/>
    <w:rsid w:val="001D71DD"/>
    <w:rsid w:val="001D7A02"/>
    <w:rsid w:val="001E03E7"/>
    <w:rsid w:val="001E09F0"/>
    <w:rsid w:val="001E0E4D"/>
    <w:rsid w:val="001E132E"/>
    <w:rsid w:val="001E1DA4"/>
    <w:rsid w:val="001E30A2"/>
    <w:rsid w:val="001E4E04"/>
    <w:rsid w:val="001E5576"/>
    <w:rsid w:val="001E63FE"/>
    <w:rsid w:val="001E69B5"/>
    <w:rsid w:val="001F0CBF"/>
    <w:rsid w:val="001F0D82"/>
    <w:rsid w:val="001F0F65"/>
    <w:rsid w:val="001F1F31"/>
    <w:rsid w:val="001F23FC"/>
    <w:rsid w:val="001F34A8"/>
    <w:rsid w:val="001F3685"/>
    <w:rsid w:val="001F38EF"/>
    <w:rsid w:val="001F3CCE"/>
    <w:rsid w:val="001F4E9F"/>
    <w:rsid w:val="001F4FB5"/>
    <w:rsid w:val="001F51A9"/>
    <w:rsid w:val="001F5E72"/>
    <w:rsid w:val="001F60F9"/>
    <w:rsid w:val="001F6FFE"/>
    <w:rsid w:val="0020031C"/>
    <w:rsid w:val="00201296"/>
    <w:rsid w:val="00201B79"/>
    <w:rsid w:val="002024E7"/>
    <w:rsid w:val="0020645F"/>
    <w:rsid w:val="00206698"/>
    <w:rsid w:val="0020748E"/>
    <w:rsid w:val="00210183"/>
    <w:rsid w:val="00210C3D"/>
    <w:rsid w:val="00211FAC"/>
    <w:rsid w:val="00212559"/>
    <w:rsid w:val="00214630"/>
    <w:rsid w:val="002148A6"/>
    <w:rsid w:val="0021501A"/>
    <w:rsid w:val="00215314"/>
    <w:rsid w:val="00216D38"/>
    <w:rsid w:val="00216D90"/>
    <w:rsid w:val="00217E34"/>
    <w:rsid w:val="002200AE"/>
    <w:rsid w:val="002207A6"/>
    <w:rsid w:val="0022096D"/>
    <w:rsid w:val="00220FDE"/>
    <w:rsid w:val="002224D7"/>
    <w:rsid w:val="00222948"/>
    <w:rsid w:val="00222B90"/>
    <w:rsid w:val="00223B5F"/>
    <w:rsid w:val="00223BB3"/>
    <w:rsid w:val="00224448"/>
    <w:rsid w:val="0022539D"/>
    <w:rsid w:val="00227F43"/>
    <w:rsid w:val="002314CF"/>
    <w:rsid w:val="00231BBC"/>
    <w:rsid w:val="002320C0"/>
    <w:rsid w:val="002320F1"/>
    <w:rsid w:val="00232AA5"/>
    <w:rsid w:val="00232D60"/>
    <w:rsid w:val="0023440C"/>
    <w:rsid w:val="00235C6F"/>
    <w:rsid w:val="00237266"/>
    <w:rsid w:val="00237756"/>
    <w:rsid w:val="00240B4D"/>
    <w:rsid w:val="00240DC8"/>
    <w:rsid w:val="002411CE"/>
    <w:rsid w:val="002412C5"/>
    <w:rsid w:val="002417D2"/>
    <w:rsid w:val="0024206D"/>
    <w:rsid w:val="00242C7D"/>
    <w:rsid w:val="002431D2"/>
    <w:rsid w:val="00243C10"/>
    <w:rsid w:val="00244000"/>
    <w:rsid w:val="002462D7"/>
    <w:rsid w:val="002471AE"/>
    <w:rsid w:val="00247A2C"/>
    <w:rsid w:val="00250116"/>
    <w:rsid w:val="00250792"/>
    <w:rsid w:val="00250794"/>
    <w:rsid w:val="0025094D"/>
    <w:rsid w:val="00251B83"/>
    <w:rsid w:val="0025283D"/>
    <w:rsid w:val="0025420C"/>
    <w:rsid w:val="00255008"/>
    <w:rsid w:val="002553BD"/>
    <w:rsid w:val="0025565F"/>
    <w:rsid w:val="002557ED"/>
    <w:rsid w:val="002563C8"/>
    <w:rsid w:val="0025680A"/>
    <w:rsid w:val="00256DD3"/>
    <w:rsid w:val="0026096D"/>
    <w:rsid w:val="00261769"/>
    <w:rsid w:val="00262FCD"/>
    <w:rsid w:val="00263523"/>
    <w:rsid w:val="00263583"/>
    <w:rsid w:val="002635EF"/>
    <w:rsid w:val="0026411C"/>
    <w:rsid w:val="00265B7B"/>
    <w:rsid w:val="00265DD0"/>
    <w:rsid w:val="0026610C"/>
    <w:rsid w:val="00266B2E"/>
    <w:rsid w:val="0026707D"/>
    <w:rsid w:val="002672F2"/>
    <w:rsid w:val="00267A84"/>
    <w:rsid w:val="00270140"/>
    <w:rsid w:val="00271EB3"/>
    <w:rsid w:val="002721A0"/>
    <w:rsid w:val="00273110"/>
    <w:rsid w:val="00274430"/>
    <w:rsid w:val="002747A5"/>
    <w:rsid w:val="00274B7B"/>
    <w:rsid w:val="00275B7D"/>
    <w:rsid w:val="00276A5D"/>
    <w:rsid w:val="0027755B"/>
    <w:rsid w:val="00277D29"/>
    <w:rsid w:val="00280359"/>
    <w:rsid w:val="00281348"/>
    <w:rsid w:val="0028180E"/>
    <w:rsid w:val="00282B93"/>
    <w:rsid w:val="00283CDA"/>
    <w:rsid w:val="00284DC2"/>
    <w:rsid w:val="002855F6"/>
    <w:rsid w:val="002867E8"/>
    <w:rsid w:val="00286A32"/>
    <w:rsid w:val="00286C90"/>
    <w:rsid w:val="00287114"/>
    <w:rsid w:val="00287866"/>
    <w:rsid w:val="00287EEB"/>
    <w:rsid w:val="00290E45"/>
    <w:rsid w:val="00291B05"/>
    <w:rsid w:val="002930FE"/>
    <w:rsid w:val="002940A6"/>
    <w:rsid w:val="002947FD"/>
    <w:rsid w:val="0029581E"/>
    <w:rsid w:val="0029606B"/>
    <w:rsid w:val="0029633C"/>
    <w:rsid w:val="002966A6"/>
    <w:rsid w:val="002968E7"/>
    <w:rsid w:val="00296925"/>
    <w:rsid w:val="00296B1C"/>
    <w:rsid w:val="00297FE7"/>
    <w:rsid w:val="002A03C4"/>
    <w:rsid w:val="002A06C4"/>
    <w:rsid w:val="002A134B"/>
    <w:rsid w:val="002A1977"/>
    <w:rsid w:val="002A24EC"/>
    <w:rsid w:val="002A2A29"/>
    <w:rsid w:val="002A51F7"/>
    <w:rsid w:val="002A5782"/>
    <w:rsid w:val="002A5C70"/>
    <w:rsid w:val="002A6275"/>
    <w:rsid w:val="002A76A7"/>
    <w:rsid w:val="002B00FC"/>
    <w:rsid w:val="002B0C5A"/>
    <w:rsid w:val="002B1850"/>
    <w:rsid w:val="002B2724"/>
    <w:rsid w:val="002B405A"/>
    <w:rsid w:val="002B5037"/>
    <w:rsid w:val="002B594F"/>
    <w:rsid w:val="002B7284"/>
    <w:rsid w:val="002B7CEC"/>
    <w:rsid w:val="002C08C5"/>
    <w:rsid w:val="002C0A63"/>
    <w:rsid w:val="002C10D4"/>
    <w:rsid w:val="002C13B4"/>
    <w:rsid w:val="002C1AC3"/>
    <w:rsid w:val="002C3E47"/>
    <w:rsid w:val="002C40BE"/>
    <w:rsid w:val="002C73B9"/>
    <w:rsid w:val="002C7E9A"/>
    <w:rsid w:val="002D011E"/>
    <w:rsid w:val="002D06B9"/>
    <w:rsid w:val="002D272F"/>
    <w:rsid w:val="002D29A4"/>
    <w:rsid w:val="002D3FF2"/>
    <w:rsid w:val="002D53AA"/>
    <w:rsid w:val="002D7307"/>
    <w:rsid w:val="002D78FF"/>
    <w:rsid w:val="002E0B15"/>
    <w:rsid w:val="002E150B"/>
    <w:rsid w:val="002E1E2E"/>
    <w:rsid w:val="002E21FC"/>
    <w:rsid w:val="002E33CD"/>
    <w:rsid w:val="002E36BC"/>
    <w:rsid w:val="002E4293"/>
    <w:rsid w:val="002E4F06"/>
    <w:rsid w:val="002E6DE3"/>
    <w:rsid w:val="002E71F5"/>
    <w:rsid w:val="002E74D1"/>
    <w:rsid w:val="002F0020"/>
    <w:rsid w:val="002F0024"/>
    <w:rsid w:val="002F356A"/>
    <w:rsid w:val="002F4EDD"/>
    <w:rsid w:val="002F6283"/>
    <w:rsid w:val="002F675F"/>
    <w:rsid w:val="002F7005"/>
    <w:rsid w:val="002F7A00"/>
    <w:rsid w:val="002F7CBA"/>
    <w:rsid w:val="002F7FA5"/>
    <w:rsid w:val="00300ECC"/>
    <w:rsid w:val="0030170A"/>
    <w:rsid w:val="0030231F"/>
    <w:rsid w:val="003023F8"/>
    <w:rsid w:val="00302D44"/>
    <w:rsid w:val="0030389F"/>
    <w:rsid w:val="00303A68"/>
    <w:rsid w:val="00304174"/>
    <w:rsid w:val="003056BA"/>
    <w:rsid w:val="00305BD2"/>
    <w:rsid w:val="003061CE"/>
    <w:rsid w:val="003071F3"/>
    <w:rsid w:val="0030796C"/>
    <w:rsid w:val="00307A67"/>
    <w:rsid w:val="00311599"/>
    <w:rsid w:val="00312081"/>
    <w:rsid w:val="0031267E"/>
    <w:rsid w:val="00312F6A"/>
    <w:rsid w:val="00313CFA"/>
    <w:rsid w:val="00313E44"/>
    <w:rsid w:val="0031448D"/>
    <w:rsid w:val="00314AF3"/>
    <w:rsid w:val="00315155"/>
    <w:rsid w:val="00315398"/>
    <w:rsid w:val="003173CB"/>
    <w:rsid w:val="003212C5"/>
    <w:rsid w:val="00321B32"/>
    <w:rsid w:val="00321CBC"/>
    <w:rsid w:val="00324072"/>
    <w:rsid w:val="0032601C"/>
    <w:rsid w:val="0032744D"/>
    <w:rsid w:val="00330883"/>
    <w:rsid w:val="0033089C"/>
    <w:rsid w:val="003312A6"/>
    <w:rsid w:val="00332898"/>
    <w:rsid w:val="00332C4D"/>
    <w:rsid w:val="00332FB7"/>
    <w:rsid w:val="003330AA"/>
    <w:rsid w:val="00333385"/>
    <w:rsid w:val="00333ADD"/>
    <w:rsid w:val="00333B92"/>
    <w:rsid w:val="0033441A"/>
    <w:rsid w:val="00337B96"/>
    <w:rsid w:val="003408EF"/>
    <w:rsid w:val="00340E92"/>
    <w:rsid w:val="00341ADA"/>
    <w:rsid w:val="00341F76"/>
    <w:rsid w:val="00341F7A"/>
    <w:rsid w:val="00342107"/>
    <w:rsid w:val="00344666"/>
    <w:rsid w:val="00344B92"/>
    <w:rsid w:val="00344F6C"/>
    <w:rsid w:val="0034583E"/>
    <w:rsid w:val="00345968"/>
    <w:rsid w:val="00346238"/>
    <w:rsid w:val="00350024"/>
    <w:rsid w:val="00350270"/>
    <w:rsid w:val="00350772"/>
    <w:rsid w:val="00351172"/>
    <w:rsid w:val="00351F50"/>
    <w:rsid w:val="003531F5"/>
    <w:rsid w:val="00354262"/>
    <w:rsid w:val="003542C4"/>
    <w:rsid w:val="0035537C"/>
    <w:rsid w:val="003575E8"/>
    <w:rsid w:val="003601A1"/>
    <w:rsid w:val="003609C8"/>
    <w:rsid w:val="00360D59"/>
    <w:rsid w:val="00361716"/>
    <w:rsid w:val="00361FE5"/>
    <w:rsid w:val="00362D7B"/>
    <w:rsid w:val="0036314F"/>
    <w:rsid w:val="00363235"/>
    <w:rsid w:val="003643D9"/>
    <w:rsid w:val="003654AA"/>
    <w:rsid w:val="00366AEA"/>
    <w:rsid w:val="0036798B"/>
    <w:rsid w:val="00371141"/>
    <w:rsid w:val="003715BE"/>
    <w:rsid w:val="00372510"/>
    <w:rsid w:val="0037326B"/>
    <w:rsid w:val="003733DC"/>
    <w:rsid w:val="003735A7"/>
    <w:rsid w:val="00374BDB"/>
    <w:rsid w:val="00374E4A"/>
    <w:rsid w:val="00376A76"/>
    <w:rsid w:val="00377406"/>
    <w:rsid w:val="00377BC0"/>
    <w:rsid w:val="00380084"/>
    <w:rsid w:val="00380B36"/>
    <w:rsid w:val="003815FA"/>
    <w:rsid w:val="003828EF"/>
    <w:rsid w:val="00383108"/>
    <w:rsid w:val="00383D89"/>
    <w:rsid w:val="0038451D"/>
    <w:rsid w:val="003846F5"/>
    <w:rsid w:val="00384CDF"/>
    <w:rsid w:val="00386A3F"/>
    <w:rsid w:val="003920EE"/>
    <w:rsid w:val="003926FB"/>
    <w:rsid w:val="00394DD5"/>
    <w:rsid w:val="00394DF8"/>
    <w:rsid w:val="0039557D"/>
    <w:rsid w:val="00396325"/>
    <w:rsid w:val="00397483"/>
    <w:rsid w:val="00397F14"/>
    <w:rsid w:val="00397F32"/>
    <w:rsid w:val="003A1B99"/>
    <w:rsid w:val="003A1BE1"/>
    <w:rsid w:val="003A2010"/>
    <w:rsid w:val="003A2E99"/>
    <w:rsid w:val="003A2F14"/>
    <w:rsid w:val="003A426C"/>
    <w:rsid w:val="003A53E2"/>
    <w:rsid w:val="003A6211"/>
    <w:rsid w:val="003A6335"/>
    <w:rsid w:val="003A649D"/>
    <w:rsid w:val="003A6B5A"/>
    <w:rsid w:val="003A7133"/>
    <w:rsid w:val="003A7F30"/>
    <w:rsid w:val="003B004B"/>
    <w:rsid w:val="003B1838"/>
    <w:rsid w:val="003B2A70"/>
    <w:rsid w:val="003B2FCC"/>
    <w:rsid w:val="003B620D"/>
    <w:rsid w:val="003B70C5"/>
    <w:rsid w:val="003C02C8"/>
    <w:rsid w:val="003C0759"/>
    <w:rsid w:val="003C0949"/>
    <w:rsid w:val="003C2B95"/>
    <w:rsid w:val="003C5B9C"/>
    <w:rsid w:val="003C7407"/>
    <w:rsid w:val="003D0D92"/>
    <w:rsid w:val="003D0F5E"/>
    <w:rsid w:val="003D40B9"/>
    <w:rsid w:val="003D70C9"/>
    <w:rsid w:val="003E10F5"/>
    <w:rsid w:val="003E2503"/>
    <w:rsid w:val="003E255F"/>
    <w:rsid w:val="003E32AB"/>
    <w:rsid w:val="003E3850"/>
    <w:rsid w:val="003E45D3"/>
    <w:rsid w:val="003E4E47"/>
    <w:rsid w:val="003E56BD"/>
    <w:rsid w:val="003E56F7"/>
    <w:rsid w:val="003E5BF9"/>
    <w:rsid w:val="003E6232"/>
    <w:rsid w:val="003E6D9D"/>
    <w:rsid w:val="003F19B1"/>
    <w:rsid w:val="003F1A36"/>
    <w:rsid w:val="003F1E69"/>
    <w:rsid w:val="003F4633"/>
    <w:rsid w:val="003F4D1A"/>
    <w:rsid w:val="003F58DE"/>
    <w:rsid w:val="003F5A13"/>
    <w:rsid w:val="003F5A87"/>
    <w:rsid w:val="003F5B9E"/>
    <w:rsid w:val="003F7AFC"/>
    <w:rsid w:val="003F7F15"/>
    <w:rsid w:val="003F7FDD"/>
    <w:rsid w:val="00400534"/>
    <w:rsid w:val="004007DF"/>
    <w:rsid w:val="004021A3"/>
    <w:rsid w:val="00402314"/>
    <w:rsid w:val="00402D6D"/>
    <w:rsid w:val="00403A30"/>
    <w:rsid w:val="00403D3F"/>
    <w:rsid w:val="00404AE1"/>
    <w:rsid w:val="00405853"/>
    <w:rsid w:val="00405B13"/>
    <w:rsid w:val="0040610A"/>
    <w:rsid w:val="004064F0"/>
    <w:rsid w:val="004073AD"/>
    <w:rsid w:val="004106EE"/>
    <w:rsid w:val="00410710"/>
    <w:rsid w:val="00411270"/>
    <w:rsid w:val="00412136"/>
    <w:rsid w:val="00412EDA"/>
    <w:rsid w:val="00413A74"/>
    <w:rsid w:val="004145E5"/>
    <w:rsid w:val="004147E4"/>
    <w:rsid w:val="00414AD2"/>
    <w:rsid w:val="00417357"/>
    <w:rsid w:val="00417735"/>
    <w:rsid w:val="0042067F"/>
    <w:rsid w:val="00420C71"/>
    <w:rsid w:val="00420CA8"/>
    <w:rsid w:val="00420D86"/>
    <w:rsid w:val="00420FB3"/>
    <w:rsid w:val="00421746"/>
    <w:rsid w:val="00422466"/>
    <w:rsid w:val="00423897"/>
    <w:rsid w:val="00423ACB"/>
    <w:rsid w:val="00423B53"/>
    <w:rsid w:val="00423E67"/>
    <w:rsid w:val="00424941"/>
    <w:rsid w:val="004261F0"/>
    <w:rsid w:val="00426300"/>
    <w:rsid w:val="00426A47"/>
    <w:rsid w:val="004279A9"/>
    <w:rsid w:val="004301C6"/>
    <w:rsid w:val="00430C7E"/>
    <w:rsid w:val="00430DE9"/>
    <w:rsid w:val="00432733"/>
    <w:rsid w:val="00432B73"/>
    <w:rsid w:val="00432D66"/>
    <w:rsid w:val="00435ABD"/>
    <w:rsid w:val="00435C4F"/>
    <w:rsid w:val="00435F62"/>
    <w:rsid w:val="00436CF6"/>
    <w:rsid w:val="004370E6"/>
    <w:rsid w:val="00437502"/>
    <w:rsid w:val="0044058A"/>
    <w:rsid w:val="0044104E"/>
    <w:rsid w:val="004410D8"/>
    <w:rsid w:val="004415D4"/>
    <w:rsid w:val="00441E22"/>
    <w:rsid w:val="00442749"/>
    <w:rsid w:val="00442C0A"/>
    <w:rsid w:val="00447D86"/>
    <w:rsid w:val="00450C8F"/>
    <w:rsid w:val="00451F93"/>
    <w:rsid w:val="00452020"/>
    <w:rsid w:val="0045269B"/>
    <w:rsid w:val="0045340A"/>
    <w:rsid w:val="004540E9"/>
    <w:rsid w:val="00454588"/>
    <w:rsid w:val="004565BD"/>
    <w:rsid w:val="004565C0"/>
    <w:rsid w:val="00456F33"/>
    <w:rsid w:val="00456FF1"/>
    <w:rsid w:val="004571D6"/>
    <w:rsid w:val="004608A8"/>
    <w:rsid w:val="00460BBD"/>
    <w:rsid w:val="00461498"/>
    <w:rsid w:val="0046266A"/>
    <w:rsid w:val="00464938"/>
    <w:rsid w:val="004654A5"/>
    <w:rsid w:val="00465910"/>
    <w:rsid w:val="004663F0"/>
    <w:rsid w:val="0046708A"/>
    <w:rsid w:val="004677E4"/>
    <w:rsid w:val="00467831"/>
    <w:rsid w:val="00472123"/>
    <w:rsid w:val="00472F4D"/>
    <w:rsid w:val="00473364"/>
    <w:rsid w:val="00474145"/>
    <w:rsid w:val="004748F9"/>
    <w:rsid w:val="004755EF"/>
    <w:rsid w:val="0047575D"/>
    <w:rsid w:val="00477478"/>
    <w:rsid w:val="00477EE9"/>
    <w:rsid w:val="00480630"/>
    <w:rsid w:val="00481F0C"/>
    <w:rsid w:val="00481F3A"/>
    <w:rsid w:val="00482276"/>
    <w:rsid w:val="0048289D"/>
    <w:rsid w:val="00482DBF"/>
    <w:rsid w:val="00483B1A"/>
    <w:rsid w:val="00484010"/>
    <w:rsid w:val="00485A86"/>
    <w:rsid w:val="00486A9B"/>
    <w:rsid w:val="004903F8"/>
    <w:rsid w:val="00491399"/>
    <w:rsid w:val="00492568"/>
    <w:rsid w:val="00493886"/>
    <w:rsid w:val="004947D8"/>
    <w:rsid w:val="00495ABA"/>
    <w:rsid w:val="00495DE0"/>
    <w:rsid w:val="00497841"/>
    <w:rsid w:val="004A0784"/>
    <w:rsid w:val="004A07E4"/>
    <w:rsid w:val="004A0C3C"/>
    <w:rsid w:val="004A103F"/>
    <w:rsid w:val="004A127B"/>
    <w:rsid w:val="004A17D6"/>
    <w:rsid w:val="004A3F72"/>
    <w:rsid w:val="004A4426"/>
    <w:rsid w:val="004A49AE"/>
    <w:rsid w:val="004A64C8"/>
    <w:rsid w:val="004A677C"/>
    <w:rsid w:val="004B04CF"/>
    <w:rsid w:val="004B0532"/>
    <w:rsid w:val="004B0744"/>
    <w:rsid w:val="004B19AE"/>
    <w:rsid w:val="004B2F95"/>
    <w:rsid w:val="004B3168"/>
    <w:rsid w:val="004B3235"/>
    <w:rsid w:val="004B3F1C"/>
    <w:rsid w:val="004B52AC"/>
    <w:rsid w:val="004B550C"/>
    <w:rsid w:val="004B6282"/>
    <w:rsid w:val="004B6DEC"/>
    <w:rsid w:val="004C05D9"/>
    <w:rsid w:val="004C065F"/>
    <w:rsid w:val="004C1207"/>
    <w:rsid w:val="004C193E"/>
    <w:rsid w:val="004C265F"/>
    <w:rsid w:val="004C2A55"/>
    <w:rsid w:val="004C35DF"/>
    <w:rsid w:val="004C4B95"/>
    <w:rsid w:val="004C502C"/>
    <w:rsid w:val="004C5C82"/>
    <w:rsid w:val="004C6C3C"/>
    <w:rsid w:val="004C6E41"/>
    <w:rsid w:val="004C7335"/>
    <w:rsid w:val="004C74B4"/>
    <w:rsid w:val="004C77D2"/>
    <w:rsid w:val="004D02CC"/>
    <w:rsid w:val="004D1680"/>
    <w:rsid w:val="004D257B"/>
    <w:rsid w:val="004D27BB"/>
    <w:rsid w:val="004D359F"/>
    <w:rsid w:val="004D35EB"/>
    <w:rsid w:val="004D3AC8"/>
    <w:rsid w:val="004D4474"/>
    <w:rsid w:val="004D47D6"/>
    <w:rsid w:val="004D5559"/>
    <w:rsid w:val="004D57DD"/>
    <w:rsid w:val="004D5CA9"/>
    <w:rsid w:val="004D5D9C"/>
    <w:rsid w:val="004D6AAA"/>
    <w:rsid w:val="004D6C5E"/>
    <w:rsid w:val="004D6DB2"/>
    <w:rsid w:val="004D7174"/>
    <w:rsid w:val="004E187B"/>
    <w:rsid w:val="004E1E3C"/>
    <w:rsid w:val="004E225C"/>
    <w:rsid w:val="004E33A2"/>
    <w:rsid w:val="004E3A45"/>
    <w:rsid w:val="004E3D00"/>
    <w:rsid w:val="004E5527"/>
    <w:rsid w:val="004E61B8"/>
    <w:rsid w:val="004E6626"/>
    <w:rsid w:val="004E6AAD"/>
    <w:rsid w:val="004E79EE"/>
    <w:rsid w:val="004F000D"/>
    <w:rsid w:val="004F070B"/>
    <w:rsid w:val="004F12BF"/>
    <w:rsid w:val="004F256E"/>
    <w:rsid w:val="004F3A81"/>
    <w:rsid w:val="004F3C4F"/>
    <w:rsid w:val="004F6E0B"/>
    <w:rsid w:val="00500B49"/>
    <w:rsid w:val="00501187"/>
    <w:rsid w:val="0050162E"/>
    <w:rsid w:val="005017FA"/>
    <w:rsid w:val="00501DFA"/>
    <w:rsid w:val="005031E4"/>
    <w:rsid w:val="00503652"/>
    <w:rsid w:val="005038D3"/>
    <w:rsid w:val="00503B69"/>
    <w:rsid w:val="00503F9B"/>
    <w:rsid w:val="00504A2F"/>
    <w:rsid w:val="00504A9E"/>
    <w:rsid w:val="005054B9"/>
    <w:rsid w:val="00505621"/>
    <w:rsid w:val="00505664"/>
    <w:rsid w:val="005057EC"/>
    <w:rsid w:val="0050650B"/>
    <w:rsid w:val="005066AB"/>
    <w:rsid w:val="0050696E"/>
    <w:rsid w:val="00506AF5"/>
    <w:rsid w:val="00507B41"/>
    <w:rsid w:val="00507C78"/>
    <w:rsid w:val="005115F9"/>
    <w:rsid w:val="0051192D"/>
    <w:rsid w:val="00511DDC"/>
    <w:rsid w:val="00511F1D"/>
    <w:rsid w:val="00513DF6"/>
    <w:rsid w:val="0051448E"/>
    <w:rsid w:val="00514E74"/>
    <w:rsid w:val="005150DB"/>
    <w:rsid w:val="0051581D"/>
    <w:rsid w:val="00515F31"/>
    <w:rsid w:val="00516045"/>
    <w:rsid w:val="005160B2"/>
    <w:rsid w:val="00517084"/>
    <w:rsid w:val="00517CA6"/>
    <w:rsid w:val="00520030"/>
    <w:rsid w:val="0052184F"/>
    <w:rsid w:val="00521B67"/>
    <w:rsid w:val="0052264B"/>
    <w:rsid w:val="005231E9"/>
    <w:rsid w:val="0052335C"/>
    <w:rsid w:val="0052429F"/>
    <w:rsid w:val="005248BF"/>
    <w:rsid w:val="005250F3"/>
    <w:rsid w:val="00525C13"/>
    <w:rsid w:val="0052669A"/>
    <w:rsid w:val="00527B6C"/>
    <w:rsid w:val="00530566"/>
    <w:rsid w:val="00531724"/>
    <w:rsid w:val="005319A3"/>
    <w:rsid w:val="00531D30"/>
    <w:rsid w:val="00532345"/>
    <w:rsid w:val="005326BF"/>
    <w:rsid w:val="00532CEE"/>
    <w:rsid w:val="00533244"/>
    <w:rsid w:val="0053341C"/>
    <w:rsid w:val="005352EF"/>
    <w:rsid w:val="00535E98"/>
    <w:rsid w:val="00536108"/>
    <w:rsid w:val="00536957"/>
    <w:rsid w:val="00536C20"/>
    <w:rsid w:val="0053743F"/>
    <w:rsid w:val="00537F66"/>
    <w:rsid w:val="005427D2"/>
    <w:rsid w:val="00542F5E"/>
    <w:rsid w:val="00543960"/>
    <w:rsid w:val="00544364"/>
    <w:rsid w:val="005461CC"/>
    <w:rsid w:val="00546DDD"/>
    <w:rsid w:val="00546F2E"/>
    <w:rsid w:val="00550E48"/>
    <w:rsid w:val="0055260B"/>
    <w:rsid w:val="0055279B"/>
    <w:rsid w:val="00552BB0"/>
    <w:rsid w:val="00552DBC"/>
    <w:rsid w:val="005534FA"/>
    <w:rsid w:val="00553C08"/>
    <w:rsid w:val="005546A6"/>
    <w:rsid w:val="00555D7D"/>
    <w:rsid w:val="00556CE3"/>
    <w:rsid w:val="005578CD"/>
    <w:rsid w:val="00560B72"/>
    <w:rsid w:val="005613FC"/>
    <w:rsid w:val="0056435C"/>
    <w:rsid w:val="005647F5"/>
    <w:rsid w:val="005649E3"/>
    <w:rsid w:val="00566EB4"/>
    <w:rsid w:val="005672D9"/>
    <w:rsid w:val="00567A43"/>
    <w:rsid w:val="00567C4E"/>
    <w:rsid w:val="00567F80"/>
    <w:rsid w:val="005701CC"/>
    <w:rsid w:val="0057037C"/>
    <w:rsid w:val="00570C50"/>
    <w:rsid w:val="0057387E"/>
    <w:rsid w:val="0057602F"/>
    <w:rsid w:val="00576E12"/>
    <w:rsid w:val="00580D11"/>
    <w:rsid w:val="0058123D"/>
    <w:rsid w:val="005836F8"/>
    <w:rsid w:val="00583835"/>
    <w:rsid w:val="005840D1"/>
    <w:rsid w:val="005842D4"/>
    <w:rsid w:val="00590464"/>
    <w:rsid w:val="00590649"/>
    <w:rsid w:val="00591091"/>
    <w:rsid w:val="00591F5A"/>
    <w:rsid w:val="005927D3"/>
    <w:rsid w:val="00592DE3"/>
    <w:rsid w:val="0059447D"/>
    <w:rsid w:val="005945D0"/>
    <w:rsid w:val="00594FED"/>
    <w:rsid w:val="00595450"/>
    <w:rsid w:val="005958AB"/>
    <w:rsid w:val="00595D2F"/>
    <w:rsid w:val="0059703D"/>
    <w:rsid w:val="00597C54"/>
    <w:rsid w:val="005A0DFF"/>
    <w:rsid w:val="005A1CC5"/>
    <w:rsid w:val="005A39FB"/>
    <w:rsid w:val="005A3ADE"/>
    <w:rsid w:val="005A4481"/>
    <w:rsid w:val="005A4A04"/>
    <w:rsid w:val="005A5EF5"/>
    <w:rsid w:val="005A69EB"/>
    <w:rsid w:val="005A7512"/>
    <w:rsid w:val="005A7756"/>
    <w:rsid w:val="005A7959"/>
    <w:rsid w:val="005A7A3E"/>
    <w:rsid w:val="005A7E46"/>
    <w:rsid w:val="005A7F5D"/>
    <w:rsid w:val="005B0036"/>
    <w:rsid w:val="005B03EF"/>
    <w:rsid w:val="005B08BA"/>
    <w:rsid w:val="005B11D8"/>
    <w:rsid w:val="005B2269"/>
    <w:rsid w:val="005B246F"/>
    <w:rsid w:val="005B2768"/>
    <w:rsid w:val="005B2CD1"/>
    <w:rsid w:val="005B3636"/>
    <w:rsid w:val="005B3B25"/>
    <w:rsid w:val="005B5537"/>
    <w:rsid w:val="005B66A3"/>
    <w:rsid w:val="005B70F9"/>
    <w:rsid w:val="005B7144"/>
    <w:rsid w:val="005B76AD"/>
    <w:rsid w:val="005B7723"/>
    <w:rsid w:val="005B7739"/>
    <w:rsid w:val="005C0EA4"/>
    <w:rsid w:val="005C10B1"/>
    <w:rsid w:val="005C19A8"/>
    <w:rsid w:val="005C1C4A"/>
    <w:rsid w:val="005C2333"/>
    <w:rsid w:val="005C2606"/>
    <w:rsid w:val="005C260F"/>
    <w:rsid w:val="005C2BD9"/>
    <w:rsid w:val="005C32F6"/>
    <w:rsid w:val="005C365E"/>
    <w:rsid w:val="005C3A8B"/>
    <w:rsid w:val="005C4697"/>
    <w:rsid w:val="005C487F"/>
    <w:rsid w:val="005C5557"/>
    <w:rsid w:val="005C5D3B"/>
    <w:rsid w:val="005C6AB0"/>
    <w:rsid w:val="005C6EE5"/>
    <w:rsid w:val="005C7B0D"/>
    <w:rsid w:val="005D0060"/>
    <w:rsid w:val="005D0BB0"/>
    <w:rsid w:val="005D273A"/>
    <w:rsid w:val="005D2B0B"/>
    <w:rsid w:val="005D2EE1"/>
    <w:rsid w:val="005D31C3"/>
    <w:rsid w:val="005D39A8"/>
    <w:rsid w:val="005D601D"/>
    <w:rsid w:val="005D74DE"/>
    <w:rsid w:val="005E01B6"/>
    <w:rsid w:val="005E132E"/>
    <w:rsid w:val="005E2BBC"/>
    <w:rsid w:val="005E3857"/>
    <w:rsid w:val="005E4237"/>
    <w:rsid w:val="005E6467"/>
    <w:rsid w:val="005E67B5"/>
    <w:rsid w:val="005E72A4"/>
    <w:rsid w:val="005E73BA"/>
    <w:rsid w:val="005F04FD"/>
    <w:rsid w:val="005F0512"/>
    <w:rsid w:val="005F07C8"/>
    <w:rsid w:val="005F5271"/>
    <w:rsid w:val="005F555E"/>
    <w:rsid w:val="005F5BBF"/>
    <w:rsid w:val="005F7B84"/>
    <w:rsid w:val="005F7DE0"/>
    <w:rsid w:val="00600B1F"/>
    <w:rsid w:val="0060132D"/>
    <w:rsid w:val="0060220A"/>
    <w:rsid w:val="00603C08"/>
    <w:rsid w:val="006052E6"/>
    <w:rsid w:val="00606087"/>
    <w:rsid w:val="0060767E"/>
    <w:rsid w:val="006076C9"/>
    <w:rsid w:val="00607F15"/>
    <w:rsid w:val="0061240E"/>
    <w:rsid w:val="006124A2"/>
    <w:rsid w:val="00612A62"/>
    <w:rsid w:val="00613213"/>
    <w:rsid w:val="006134E8"/>
    <w:rsid w:val="00614078"/>
    <w:rsid w:val="006145D0"/>
    <w:rsid w:val="00614C36"/>
    <w:rsid w:val="00617387"/>
    <w:rsid w:val="00617717"/>
    <w:rsid w:val="00620895"/>
    <w:rsid w:val="006208A2"/>
    <w:rsid w:val="00621FBB"/>
    <w:rsid w:val="006227D5"/>
    <w:rsid w:val="00623424"/>
    <w:rsid w:val="00624C08"/>
    <w:rsid w:val="00624C96"/>
    <w:rsid w:val="00625673"/>
    <w:rsid w:val="00626354"/>
    <w:rsid w:val="00626391"/>
    <w:rsid w:val="00626887"/>
    <w:rsid w:val="00627DDC"/>
    <w:rsid w:val="006307CA"/>
    <w:rsid w:val="00630B38"/>
    <w:rsid w:val="00630BC7"/>
    <w:rsid w:val="006315D9"/>
    <w:rsid w:val="0063209B"/>
    <w:rsid w:val="0063247D"/>
    <w:rsid w:val="00632AFE"/>
    <w:rsid w:val="00632B34"/>
    <w:rsid w:val="00632C3C"/>
    <w:rsid w:val="0063333E"/>
    <w:rsid w:val="00634C35"/>
    <w:rsid w:val="00634DC7"/>
    <w:rsid w:val="00635E79"/>
    <w:rsid w:val="00635F82"/>
    <w:rsid w:val="00636B74"/>
    <w:rsid w:val="00636CE8"/>
    <w:rsid w:val="006404CE"/>
    <w:rsid w:val="00642D73"/>
    <w:rsid w:val="0064329B"/>
    <w:rsid w:val="00644B43"/>
    <w:rsid w:val="00646178"/>
    <w:rsid w:val="00647157"/>
    <w:rsid w:val="006474F1"/>
    <w:rsid w:val="00647BBA"/>
    <w:rsid w:val="00650D4E"/>
    <w:rsid w:val="00654444"/>
    <w:rsid w:val="00654C3F"/>
    <w:rsid w:val="00654CAE"/>
    <w:rsid w:val="00655115"/>
    <w:rsid w:val="00655E5C"/>
    <w:rsid w:val="00660944"/>
    <w:rsid w:val="0066285D"/>
    <w:rsid w:val="00662B85"/>
    <w:rsid w:val="006642E3"/>
    <w:rsid w:val="00665567"/>
    <w:rsid w:val="00666C8C"/>
    <w:rsid w:val="00667D67"/>
    <w:rsid w:val="00667DC4"/>
    <w:rsid w:val="00667E7D"/>
    <w:rsid w:val="00670D06"/>
    <w:rsid w:val="00671801"/>
    <w:rsid w:val="00672212"/>
    <w:rsid w:val="00673603"/>
    <w:rsid w:val="00673E37"/>
    <w:rsid w:val="00674F43"/>
    <w:rsid w:val="00675F82"/>
    <w:rsid w:val="00675FF5"/>
    <w:rsid w:val="006765DC"/>
    <w:rsid w:val="00677CD9"/>
    <w:rsid w:val="00677F02"/>
    <w:rsid w:val="0068119E"/>
    <w:rsid w:val="00682738"/>
    <w:rsid w:val="006831AC"/>
    <w:rsid w:val="00683E95"/>
    <w:rsid w:val="006841E2"/>
    <w:rsid w:val="00684236"/>
    <w:rsid w:val="006850CC"/>
    <w:rsid w:val="00685570"/>
    <w:rsid w:val="00686360"/>
    <w:rsid w:val="006869BD"/>
    <w:rsid w:val="00686B82"/>
    <w:rsid w:val="00686BD5"/>
    <w:rsid w:val="00686D91"/>
    <w:rsid w:val="0069137C"/>
    <w:rsid w:val="00694347"/>
    <w:rsid w:val="00694BC2"/>
    <w:rsid w:val="0069551B"/>
    <w:rsid w:val="00696495"/>
    <w:rsid w:val="006965C4"/>
    <w:rsid w:val="00696B63"/>
    <w:rsid w:val="00696C91"/>
    <w:rsid w:val="006A0BD5"/>
    <w:rsid w:val="006A0F0D"/>
    <w:rsid w:val="006A1764"/>
    <w:rsid w:val="006A2340"/>
    <w:rsid w:val="006A5265"/>
    <w:rsid w:val="006A5BBA"/>
    <w:rsid w:val="006A5F49"/>
    <w:rsid w:val="006B0471"/>
    <w:rsid w:val="006B4468"/>
    <w:rsid w:val="006B4AD7"/>
    <w:rsid w:val="006B5564"/>
    <w:rsid w:val="006B58C6"/>
    <w:rsid w:val="006B58D7"/>
    <w:rsid w:val="006B638C"/>
    <w:rsid w:val="006C0494"/>
    <w:rsid w:val="006C21C5"/>
    <w:rsid w:val="006C2C2C"/>
    <w:rsid w:val="006C3605"/>
    <w:rsid w:val="006C3A68"/>
    <w:rsid w:val="006C42E3"/>
    <w:rsid w:val="006C47D8"/>
    <w:rsid w:val="006C540D"/>
    <w:rsid w:val="006C7657"/>
    <w:rsid w:val="006D1212"/>
    <w:rsid w:val="006D1ADC"/>
    <w:rsid w:val="006D2CA4"/>
    <w:rsid w:val="006D4028"/>
    <w:rsid w:val="006D4444"/>
    <w:rsid w:val="006D581E"/>
    <w:rsid w:val="006D59E7"/>
    <w:rsid w:val="006D6261"/>
    <w:rsid w:val="006D65B4"/>
    <w:rsid w:val="006D6C9F"/>
    <w:rsid w:val="006D72AC"/>
    <w:rsid w:val="006D7AA0"/>
    <w:rsid w:val="006D7D3E"/>
    <w:rsid w:val="006E184B"/>
    <w:rsid w:val="006E2B69"/>
    <w:rsid w:val="006E2DEB"/>
    <w:rsid w:val="006E34EC"/>
    <w:rsid w:val="006E3DC8"/>
    <w:rsid w:val="006E48D7"/>
    <w:rsid w:val="006E4A8D"/>
    <w:rsid w:val="006E4C66"/>
    <w:rsid w:val="006E4E36"/>
    <w:rsid w:val="006E5494"/>
    <w:rsid w:val="006E5CE7"/>
    <w:rsid w:val="006E7AE4"/>
    <w:rsid w:val="006F026F"/>
    <w:rsid w:val="006F05F8"/>
    <w:rsid w:val="006F14AE"/>
    <w:rsid w:val="006F1928"/>
    <w:rsid w:val="006F20A8"/>
    <w:rsid w:val="006F3B06"/>
    <w:rsid w:val="006F460A"/>
    <w:rsid w:val="006F52D2"/>
    <w:rsid w:val="006F55C1"/>
    <w:rsid w:val="006F6C97"/>
    <w:rsid w:val="006F714A"/>
    <w:rsid w:val="0070059A"/>
    <w:rsid w:val="007005F7"/>
    <w:rsid w:val="00700AF0"/>
    <w:rsid w:val="00700F32"/>
    <w:rsid w:val="00700FE6"/>
    <w:rsid w:val="00701141"/>
    <w:rsid w:val="007026AE"/>
    <w:rsid w:val="00702A92"/>
    <w:rsid w:val="007038EE"/>
    <w:rsid w:val="00703C41"/>
    <w:rsid w:val="007051AA"/>
    <w:rsid w:val="007066E5"/>
    <w:rsid w:val="00706F5B"/>
    <w:rsid w:val="007071FD"/>
    <w:rsid w:val="007077CD"/>
    <w:rsid w:val="00707A08"/>
    <w:rsid w:val="007101C3"/>
    <w:rsid w:val="00711C6F"/>
    <w:rsid w:val="00713123"/>
    <w:rsid w:val="00713181"/>
    <w:rsid w:val="007142AA"/>
    <w:rsid w:val="00714714"/>
    <w:rsid w:val="00714F7B"/>
    <w:rsid w:val="00715610"/>
    <w:rsid w:val="00715F04"/>
    <w:rsid w:val="0071686B"/>
    <w:rsid w:val="007174B8"/>
    <w:rsid w:val="00717B21"/>
    <w:rsid w:val="007210C1"/>
    <w:rsid w:val="007226B0"/>
    <w:rsid w:val="00723373"/>
    <w:rsid w:val="00723BA8"/>
    <w:rsid w:val="00723CDE"/>
    <w:rsid w:val="00725081"/>
    <w:rsid w:val="00727723"/>
    <w:rsid w:val="00727813"/>
    <w:rsid w:val="00732704"/>
    <w:rsid w:val="00732C2B"/>
    <w:rsid w:val="00733F68"/>
    <w:rsid w:val="007343BD"/>
    <w:rsid w:val="007348B8"/>
    <w:rsid w:val="0073499B"/>
    <w:rsid w:val="00735463"/>
    <w:rsid w:val="00736158"/>
    <w:rsid w:val="007364A8"/>
    <w:rsid w:val="007373D2"/>
    <w:rsid w:val="00737E69"/>
    <w:rsid w:val="0074078A"/>
    <w:rsid w:val="0074175B"/>
    <w:rsid w:val="00742323"/>
    <w:rsid w:val="00742CAD"/>
    <w:rsid w:val="00742D7E"/>
    <w:rsid w:val="00742DEF"/>
    <w:rsid w:val="00742FE5"/>
    <w:rsid w:val="00746799"/>
    <w:rsid w:val="007470B9"/>
    <w:rsid w:val="0074726B"/>
    <w:rsid w:val="007476DA"/>
    <w:rsid w:val="0075084F"/>
    <w:rsid w:val="0075105C"/>
    <w:rsid w:val="00753988"/>
    <w:rsid w:val="0075474C"/>
    <w:rsid w:val="00755754"/>
    <w:rsid w:val="00756DAB"/>
    <w:rsid w:val="00757D01"/>
    <w:rsid w:val="007606CC"/>
    <w:rsid w:val="00766399"/>
    <w:rsid w:val="00770839"/>
    <w:rsid w:val="00770CE0"/>
    <w:rsid w:val="0077102E"/>
    <w:rsid w:val="00771950"/>
    <w:rsid w:val="00771B5C"/>
    <w:rsid w:val="00771FE8"/>
    <w:rsid w:val="007720CD"/>
    <w:rsid w:val="007721D9"/>
    <w:rsid w:val="00772D6C"/>
    <w:rsid w:val="00772DBA"/>
    <w:rsid w:val="007734C3"/>
    <w:rsid w:val="0077363F"/>
    <w:rsid w:val="00773981"/>
    <w:rsid w:val="007739BD"/>
    <w:rsid w:val="00773B0D"/>
    <w:rsid w:val="007740AF"/>
    <w:rsid w:val="007744BA"/>
    <w:rsid w:val="0077474C"/>
    <w:rsid w:val="0077644C"/>
    <w:rsid w:val="00776A48"/>
    <w:rsid w:val="00776D1A"/>
    <w:rsid w:val="00777055"/>
    <w:rsid w:val="007778F7"/>
    <w:rsid w:val="00780F71"/>
    <w:rsid w:val="00781A56"/>
    <w:rsid w:val="00782A13"/>
    <w:rsid w:val="00783144"/>
    <w:rsid w:val="00784519"/>
    <w:rsid w:val="0078534D"/>
    <w:rsid w:val="00787CB8"/>
    <w:rsid w:val="0079066D"/>
    <w:rsid w:val="00790E11"/>
    <w:rsid w:val="007967CC"/>
    <w:rsid w:val="00797082"/>
    <w:rsid w:val="007971EE"/>
    <w:rsid w:val="00797E46"/>
    <w:rsid w:val="007A0C3C"/>
    <w:rsid w:val="007A0D69"/>
    <w:rsid w:val="007A0F79"/>
    <w:rsid w:val="007A14C8"/>
    <w:rsid w:val="007A1EC6"/>
    <w:rsid w:val="007A295F"/>
    <w:rsid w:val="007A2AB9"/>
    <w:rsid w:val="007A3795"/>
    <w:rsid w:val="007A37C4"/>
    <w:rsid w:val="007A49F8"/>
    <w:rsid w:val="007A7A8D"/>
    <w:rsid w:val="007B07CA"/>
    <w:rsid w:val="007B08AD"/>
    <w:rsid w:val="007B0A83"/>
    <w:rsid w:val="007B1648"/>
    <w:rsid w:val="007B272E"/>
    <w:rsid w:val="007B2F38"/>
    <w:rsid w:val="007B5419"/>
    <w:rsid w:val="007B5E97"/>
    <w:rsid w:val="007B5F59"/>
    <w:rsid w:val="007B6BD5"/>
    <w:rsid w:val="007B72A9"/>
    <w:rsid w:val="007C02D3"/>
    <w:rsid w:val="007C08B6"/>
    <w:rsid w:val="007C1A19"/>
    <w:rsid w:val="007C262C"/>
    <w:rsid w:val="007C2EED"/>
    <w:rsid w:val="007C3163"/>
    <w:rsid w:val="007C32F9"/>
    <w:rsid w:val="007C4266"/>
    <w:rsid w:val="007C430A"/>
    <w:rsid w:val="007C4793"/>
    <w:rsid w:val="007C4974"/>
    <w:rsid w:val="007C4B1D"/>
    <w:rsid w:val="007C54F1"/>
    <w:rsid w:val="007C5625"/>
    <w:rsid w:val="007C6926"/>
    <w:rsid w:val="007D0EB8"/>
    <w:rsid w:val="007D3273"/>
    <w:rsid w:val="007D4420"/>
    <w:rsid w:val="007D4991"/>
    <w:rsid w:val="007D58CA"/>
    <w:rsid w:val="007D6252"/>
    <w:rsid w:val="007E16FF"/>
    <w:rsid w:val="007E2CB0"/>
    <w:rsid w:val="007E3058"/>
    <w:rsid w:val="007E3234"/>
    <w:rsid w:val="007E36F3"/>
    <w:rsid w:val="007E48B2"/>
    <w:rsid w:val="007E71D5"/>
    <w:rsid w:val="007E7C8F"/>
    <w:rsid w:val="007E7E0E"/>
    <w:rsid w:val="007F019A"/>
    <w:rsid w:val="007F08D1"/>
    <w:rsid w:val="007F0AE5"/>
    <w:rsid w:val="007F0F42"/>
    <w:rsid w:val="007F3C81"/>
    <w:rsid w:val="007F445E"/>
    <w:rsid w:val="007F4A5A"/>
    <w:rsid w:val="007F61F6"/>
    <w:rsid w:val="007F6F42"/>
    <w:rsid w:val="007F7C72"/>
    <w:rsid w:val="008008D8"/>
    <w:rsid w:val="008014FF"/>
    <w:rsid w:val="00801853"/>
    <w:rsid w:val="00801B35"/>
    <w:rsid w:val="00801B70"/>
    <w:rsid w:val="008028DC"/>
    <w:rsid w:val="00802EA8"/>
    <w:rsid w:val="00803F85"/>
    <w:rsid w:val="008042E4"/>
    <w:rsid w:val="008047BC"/>
    <w:rsid w:val="00805531"/>
    <w:rsid w:val="00805923"/>
    <w:rsid w:val="008062B1"/>
    <w:rsid w:val="008066B2"/>
    <w:rsid w:val="008067C7"/>
    <w:rsid w:val="00806D27"/>
    <w:rsid w:val="00807E81"/>
    <w:rsid w:val="0081151E"/>
    <w:rsid w:val="00811F3A"/>
    <w:rsid w:val="0081211C"/>
    <w:rsid w:val="008127D6"/>
    <w:rsid w:val="00812BF4"/>
    <w:rsid w:val="00813AD6"/>
    <w:rsid w:val="00815AA1"/>
    <w:rsid w:val="008162ED"/>
    <w:rsid w:val="00816FB4"/>
    <w:rsid w:val="00817572"/>
    <w:rsid w:val="00817A82"/>
    <w:rsid w:val="00820440"/>
    <w:rsid w:val="008206FE"/>
    <w:rsid w:val="0082156C"/>
    <w:rsid w:val="0082164D"/>
    <w:rsid w:val="00822BF2"/>
    <w:rsid w:val="00822F53"/>
    <w:rsid w:val="00825076"/>
    <w:rsid w:val="008252B6"/>
    <w:rsid w:val="008266AE"/>
    <w:rsid w:val="00826CD4"/>
    <w:rsid w:val="008310FB"/>
    <w:rsid w:val="00832E0E"/>
    <w:rsid w:val="0083321C"/>
    <w:rsid w:val="008333BB"/>
    <w:rsid w:val="00833D06"/>
    <w:rsid w:val="00833F13"/>
    <w:rsid w:val="0083453B"/>
    <w:rsid w:val="00834BFD"/>
    <w:rsid w:val="0083566D"/>
    <w:rsid w:val="00835BC7"/>
    <w:rsid w:val="00836489"/>
    <w:rsid w:val="00840D09"/>
    <w:rsid w:val="00841728"/>
    <w:rsid w:val="00841875"/>
    <w:rsid w:val="00841A17"/>
    <w:rsid w:val="00842207"/>
    <w:rsid w:val="00842B9E"/>
    <w:rsid w:val="00843CD2"/>
    <w:rsid w:val="00844C1A"/>
    <w:rsid w:val="008457DA"/>
    <w:rsid w:val="00845A3E"/>
    <w:rsid w:val="0084739B"/>
    <w:rsid w:val="0084751A"/>
    <w:rsid w:val="00851DB2"/>
    <w:rsid w:val="008521EC"/>
    <w:rsid w:val="00852D54"/>
    <w:rsid w:val="00853B2E"/>
    <w:rsid w:val="00853E83"/>
    <w:rsid w:val="008544F5"/>
    <w:rsid w:val="00854CE1"/>
    <w:rsid w:val="00855064"/>
    <w:rsid w:val="008554B4"/>
    <w:rsid w:val="008559DD"/>
    <w:rsid w:val="00856F0D"/>
    <w:rsid w:val="00860114"/>
    <w:rsid w:val="008604D9"/>
    <w:rsid w:val="00860584"/>
    <w:rsid w:val="00860791"/>
    <w:rsid w:val="00860F1C"/>
    <w:rsid w:val="0086235F"/>
    <w:rsid w:val="00863B10"/>
    <w:rsid w:val="00864341"/>
    <w:rsid w:val="008646C7"/>
    <w:rsid w:val="008652CC"/>
    <w:rsid w:val="0086540B"/>
    <w:rsid w:val="00865610"/>
    <w:rsid w:val="008660F3"/>
    <w:rsid w:val="00866851"/>
    <w:rsid w:val="00867223"/>
    <w:rsid w:val="00867257"/>
    <w:rsid w:val="0087068D"/>
    <w:rsid w:val="00870827"/>
    <w:rsid w:val="008711E1"/>
    <w:rsid w:val="00871552"/>
    <w:rsid w:val="0087381B"/>
    <w:rsid w:val="00873B82"/>
    <w:rsid w:val="00873B98"/>
    <w:rsid w:val="00873B9F"/>
    <w:rsid w:val="0087405F"/>
    <w:rsid w:val="00875237"/>
    <w:rsid w:val="00876543"/>
    <w:rsid w:val="00876E32"/>
    <w:rsid w:val="00877142"/>
    <w:rsid w:val="00877358"/>
    <w:rsid w:val="008774FD"/>
    <w:rsid w:val="00877E20"/>
    <w:rsid w:val="0088053E"/>
    <w:rsid w:val="0088122A"/>
    <w:rsid w:val="008812CD"/>
    <w:rsid w:val="008827EB"/>
    <w:rsid w:val="00882F41"/>
    <w:rsid w:val="008833C6"/>
    <w:rsid w:val="00883452"/>
    <w:rsid w:val="008838BA"/>
    <w:rsid w:val="008851E4"/>
    <w:rsid w:val="0088556B"/>
    <w:rsid w:val="00885CFD"/>
    <w:rsid w:val="008862CF"/>
    <w:rsid w:val="008911AF"/>
    <w:rsid w:val="008916E2"/>
    <w:rsid w:val="00891AF0"/>
    <w:rsid w:val="008956AC"/>
    <w:rsid w:val="008972D7"/>
    <w:rsid w:val="008A083D"/>
    <w:rsid w:val="008A16DA"/>
    <w:rsid w:val="008A37BE"/>
    <w:rsid w:val="008A38E0"/>
    <w:rsid w:val="008A5102"/>
    <w:rsid w:val="008A5334"/>
    <w:rsid w:val="008A5AFB"/>
    <w:rsid w:val="008A5DBB"/>
    <w:rsid w:val="008A741D"/>
    <w:rsid w:val="008B0560"/>
    <w:rsid w:val="008B12BC"/>
    <w:rsid w:val="008B230E"/>
    <w:rsid w:val="008B29E7"/>
    <w:rsid w:val="008B4B2B"/>
    <w:rsid w:val="008B5952"/>
    <w:rsid w:val="008B67E2"/>
    <w:rsid w:val="008C037C"/>
    <w:rsid w:val="008C128E"/>
    <w:rsid w:val="008C12B0"/>
    <w:rsid w:val="008C1EA1"/>
    <w:rsid w:val="008C1EBE"/>
    <w:rsid w:val="008C2F29"/>
    <w:rsid w:val="008C30D9"/>
    <w:rsid w:val="008C414D"/>
    <w:rsid w:val="008C4272"/>
    <w:rsid w:val="008C4CDB"/>
    <w:rsid w:val="008C5BE3"/>
    <w:rsid w:val="008C5C0F"/>
    <w:rsid w:val="008C71E2"/>
    <w:rsid w:val="008D135A"/>
    <w:rsid w:val="008D17DC"/>
    <w:rsid w:val="008D1B4F"/>
    <w:rsid w:val="008D25C3"/>
    <w:rsid w:val="008D290E"/>
    <w:rsid w:val="008D52DD"/>
    <w:rsid w:val="008D6B85"/>
    <w:rsid w:val="008D6C88"/>
    <w:rsid w:val="008D6D95"/>
    <w:rsid w:val="008D758E"/>
    <w:rsid w:val="008D7892"/>
    <w:rsid w:val="008D7BDF"/>
    <w:rsid w:val="008E0438"/>
    <w:rsid w:val="008E4AAC"/>
    <w:rsid w:val="008E4CD0"/>
    <w:rsid w:val="008E4E0D"/>
    <w:rsid w:val="008E5024"/>
    <w:rsid w:val="008E627A"/>
    <w:rsid w:val="008E636A"/>
    <w:rsid w:val="008F16FE"/>
    <w:rsid w:val="008F1E10"/>
    <w:rsid w:val="008F30B5"/>
    <w:rsid w:val="008F480C"/>
    <w:rsid w:val="008F62CF"/>
    <w:rsid w:val="008F64F4"/>
    <w:rsid w:val="008F6AA7"/>
    <w:rsid w:val="008F72AF"/>
    <w:rsid w:val="008F7321"/>
    <w:rsid w:val="009008E1"/>
    <w:rsid w:val="00901B27"/>
    <w:rsid w:val="0090324B"/>
    <w:rsid w:val="009036E6"/>
    <w:rsid w:val="00904FAD"/>
    <w:rsid w:val="00905600"/>
    <w:rsid w:val="00906305"/>
    <w:rsid w:val="00907AF3"/>
    <w:rsid w:val="00910700"/>
    <w:rsid w:val="0091108E"/>
    <w:rsid w:val="0091157A"/>
    <w:rsid w:val="00911E26"/>
    <w:rsid w:val="009120D5"/>
    <w:rsid w:val="009123E9"/>
    <w:rsid w:val="00912E53"/>
    <w:rsid w:val="009133D0"/>
    <w:rsid w:val="009135C5"/>
    <w:rsid w:val="00917437"/>
    <w:rsid w:val="009174D7"/>
    <w:rsid w:val="00917C8C"/>
    <w:rsid w:val="00920BF5"/>
    <w:rsid w:val="00921625"/>
    <w:rsid w:val="00921D6D"/>
    <w:rsid w:val="0092217B"/>
    <w:rsid w:val="00922BA4"/>
    <w:rsid w:val="00924905"/>
    <w:rsid w:val="00924C7B"/>
    <w:rsid w:val="00924ECA"/>
    <w:rsid w:val="0092548E"/>
    <w:rsid w:val="00926B2E"/>
    <w:rsid w:val="0092741D"/>
    <w:rsid w:val="009275EC"/>
    <w:rsid w:val="00927AE1"/>
    <w:rsid w:val="00930B86"/>
    <w:rsid w:val="00931003"/>
    <w:rsid w:val="00931053"/>
    <w:rsid w:val="009313FB"/>
    <w:rsid w:val="009314F6"/>
    <w:rsid w:val="00932024"/>
    <w:rsid w:val="0093213F"/>
    <w:rsid w:val="00933C47"/>
    <w:rsid w:val="00934CF4"/>
    <w:rsid w:val="009350B6"/>
    <w:rsid w:val="00936077"/>
    <w:rsid w:val="00936CF6"/>
    <w:rsid w:val="00937214"/>
    <w:rsid w:val="00937BBB"/>
    <w:rsid w:val="00940ED3"/>
    <w:rsid w:val="009417D5"/>
    <w:rsid w:val="00943913"/>
    <w:rsid w:val="009463C0"/>
    <w:rsid w:val="0095040D"/>
    <w:rsid w:val="00950D04"/>
    <w:rsid w:val="00950FE0"/>
    <w:rsid w:val="00951E83"/>
    <w:rsid w:val="009526B3"/>
    <w:rsid w:val="009528E9"/>
    <w:rsid w:val="00952E32"/>
    <w:rsid w:val="009536C4"/>
    <w:rsid w:val="009547A9"/>
    <w:rsid w:val="00955153"/>
    <w:rsid w:val="00955C65"/>
    <w:rsid w:val="009567E7"/>
    <w:rsid w:val="00956C8F"/>
    <w:rsid w:val="00961927"/>
    <w:rsid w:val="00961CD3"/>
    <w:rsid w:val="0096204C"/>
    <w:rsid w:val="00963796"/>
    <w:rsid w:val="00963AF1"/>
    <w:rsid w:val="009648D1"/>
    <w:rsid w:val="00964ABC"/>
    <w:rsid w:val="00966134"/>
    <w:rsid w:val="00967156"/>
    <w:rsid w:val="009673EB"/>
    <w:rsid w:val="00967431"/>
    <w:rsid w:val="009702C7"/>
    <w:rsid w:val="00970ADE"/>
    <w:rsid w:val="00970EF8"/>
    <w:rsid w:val="00971406"/>
    <w:rsid w:val="009718A0"/>
    <w:rsid w:val="00971A7C"/>
    <w:rsid w:val="0097306A"/>
    <w:rsid w:val="00973235"/>
    <w:rsid w:val="00974774"/>
    <w:rsid w:val="00974C66"/>
    <w:rsid w:val="009751E3"/>
    <w:rsid w:val="00975462"/>
    <w:rsid w:val="0097579C"/>
    <w:rsid w:val="00976E8A"/>
    <w:rsid w:val="00980E7D"/>
    <w:rsid w:val="00981A46"/>
    <w:rsid w:val="0098212A"/>
    <w:rsid w:val="00982330"/>
    <w:rsid w:val="00983FC6"/>
    <w:rsid w:val="00984CF8"/>
    <w:rsid w:val="00985482"/>
    <w:rsid w:val="00985AF9"/>
    <w:rsid w:val="00986848"/>
    <w:rsid w:val="009903DA"/>
    <w:rsid w:val="00992572"/>
    <w:rsid w:val="00992831"/>
    <w:rsid w:val="009939D1"/>
    <w:rsid w:val="00994EC8"/>
    <w:rsid w:val="0099560A"/>
    <w:rsid w:val="0099596E"/>
    <w:rsid w:val="009A14B9"/>
    <w:rsid w:val="009A1516"/>
    <w:rsid w:val="009A162E"/>
    <w:rsid w:val="009A1CED"/>
    <w:rsid w:val="009A2C14"/>
    <w:rsid w:val="009A448C"/>
    <w:rsid w:val="009A44BF"/>
    <w:rsid w:val="009A4881"/>
    <w:rsid w:val="009A524E"/>
    <w:rsid w:val="009A63B8"/>
    <w:rsid w:val="009A6DEF"/>
    <w:rsid w:val="009A7130"/>
    <w:rsid w:val="009A71FA"/>
    <w:rsid w:val="009A799D"/>
    <w:rsid w:val="009B06F6"/>
    <w:rsid w:val="009B0900"/>
    <w:rsid w:val="009B09D9"/>
    <w:rsid w:val="009B1C30"/>
    <w:rsid w:val="009B1D42"/>
    <w:rsid w:val="009B3011"/>
    <w:rsid w:val="009B4273"/>
    <w:rsid w:val="009B4BF6"/>
    <w:rsid w:val="009B5E36"/>
    <w:rsid w:val="009B751E"/>
    <w:rsid w:val="009B7B3C"/>
    <w:rsid w:val="009C136E"/>
    <w:rsid w:val="009C2BD9"/>
    <w:rsid w:val="009C2E46"/>
    <w:rsid w:val="009C3C9B"/>
    <w:rsid w:val="009C3F7D"/>
    <w:rsid w:val="009C3FC8"/>
    <w:rsid w:val="009C451A"/>
    <w:rsid w:val="009C4E75"/>
    <w:rsid w:val="009C5806"/>
    <w:rsid w:val="009C6E03"/>
    <w:rsid w:val="009C7310"/>
    <w:rsid w:val="009C781F"/>
    <w:rsid w:val="009C78CE"/>
    <w:rsid w:val="009C7B60"/>
    <w:rsid w:val="009D0D78"/>
    <w:rsid w:val="009D1327"/>
    <w:rsid w:val="009D13CC"/>
    <w:rsid w:val="009D1C09"/>
    <w:rsid w:val="009D1D9E"/>
    <w:rsid w:val="009D2196"/>
    <w:rsid w:val="009D23E5"/>
    <w:rsid w:val="009D2A61"/>
    <w:rsid w:val="009D2C38"/>
    <w:rsid w:val="009D3529"/>
    <w:rsid w:val="009D41BB"/>
    <w:rsid w:val="009D4658"/>
    <w:rsid w:val="009D4944"/>
    <w:rsid w:val="009D664F"/>
    <w:rsid w:val="009D7021"/>
    <w:rsid w:val="009E01FF"/>
    <w:rsid w:val="009E06FF"/>
    <w:rsid w:val="009E4B23"/>
    <w:rsid w:val="009E55B5"/>
    <w:rsid w:val="009E62DD"/>
    <w:rsid w:val="009E66DE"/>
    <w:rsid w:val="009E7CFA"/>
    <w:rsid w:val="009E7D0A"/>
    <w:rsid w:val="009F0EFE"/>
    <w:rsid w:val="009F1C99"/>
    <w:rsid w:val="009F2198"/>
    <w:rsid w:val="009F3415"/>
    <w:rsid w:val="009F3AED"/>
    <w:rsid w:val="009F4D45"/>
    <w:rsid w:val="009F5715"/>
    <w:rsid w:val="009F5B54"/>
    <w:rsid w:val="009F6A4D"/>
    <w:rsid w:val="009F6CB3"/>
    <w:rsid w:val="009F7E51"/>
    <w:rsid w:val="00A000D0"/>
    <w:rsid w:val="00A00571"/>
    <w:rsid w:val="00A0063E"/>
    <w:rsid w:val="00A00EFC"/>
    <w:rsid w:val="00A00FF5"/>
    <w:rsid w:val="00A01060"/>
    <w:rsid w:val="00A012BC"/>
    <w:rsid w:val="00A014D4"/>
    <w:rsid w:val="00A0181C"/>
    <w:rsid w:val="00A026A2"/>
    <w:rsid w:val="00A026D2"/>
    <w:rsid w:val="00A02FBD"/>
    <w:rsid w:val="00A0307E"/>
    <w:rsid w:val="00A033D3"/>
    <w:rsid w:val="00A03BCF"/>
    <w:rsid w:val="00A04655"/>
    <w:rsid w:val="00A04D80"/>
    <w:rsid w:val="00A070C5"/>
    <w:rsid w:val="00A07782"/>
    <w:rsid w:val="00A07BCA"/>
    <w:rsid w:val="00A10D25"/>
    <w:rsid w:val="00A10E1B"/>
    <w:rsid w:val="00A11708"/>
    <w:rsid w:val="00A11D78"/>
    <w:rsid w:val="00A11DBD"/>
    <w:rsid w:val="00A120DF"/>
    <w:rsid w:val="00A129B4"/>
    <w:rsid w:val="00A12FA0"/>
    <w:rsid w:val="00A13BCF"/>
    <w:rsid w:val="00A13FD3"/>
    <w:rsid w:val="00A172D0"/>
    <w:rsid w:val="00A209A7"/>
    <w:rsid w:val="00A2259F"/>
    <w:rsid w:val="00A229CA"/>
    <w:rsid w:val="00A22C63"/>
    <w:rsid w:val="00A22DEA"/>
    <w:rsid w:val="00A236C4"/>
    <w:rsid w:val="00A248A3"/>
    <w:rsid w:val="00A24A88"/>
    <w:rsid w:val="00A24C0A"/>
    <w:rsid w:val="00A25A1B"/>
    <w:rsid w:val="00A25A87"/>
    <w:rsid w:val="00A25BCA"/>
    <w:rsid w:val="00A27917"/>
    <w:rsid w:val="00A3028B"/>
    <w:rsid w:val="00A302CE"/>
    <w:rsid w:val="00A3032F"/>
    <w:rsid w:val="00A3095E"/>
    <w:rsid w:val="00A3243F"/>
    <w:rsid w:val="00A34AC6"/>
    <w:rsid w:val="00A3521F"/>
    <w:rsid w:val="00A3663B"/>
    <w:rsid w:val="00A36AD9"/>
    <w:rsid w:val="00A37E66"/>
    <w:rsid w:val="00A400B7"/>
    <w:rsid w:val="00A402CC"/>
    <w:rsid w:val="00A404C1"/>
    <w:rsid w:val="00A407F8"/>
    <w:rsid w:val="00A41292"/>
    <w:rsid w:val="00A435DF"/>
    <w:rsid w:val="00A43834"/>
    <w:rsid w:val="00A43BC8"/>
    <w:rsid w:val="00A43E9D"/>
    <w:rsid w:val="00A43FA2"/>
    <w:rsid w:val="00A456B8"/>
    <w:rsid w:val="00A45800"/>
    <w:rsid w:val="00A465A3"/>
    <w:rsid w:val="00A50998"/>
    <w:rsid w:val="00A5151D"/>
    <w:rsid w:val="00A51867"/>
    <w:rsid w:val="00A52009"/>
    <w:rsid w:val="00A52854"/>
    <w:rsid w:val="00A52B08"/>
    <w:rsid w:val="00A536DA"/>
    <w:rsid w:val="00A53971"/>
    <w:rsid w:val="00A53E3F"/>
    <w:rsid w:val="00A55494"/>
    <w:rsid w:val="00A556ED"/>
    <w:rsid w:val="00A556FE"/>
    <w:rsid w:val="00A56ABF"/>
    <w:rsid w:val="00A56F0C"/>
    <w:rsid w:val="00A57024"/>
    <w:rsid w:val="00A579EF"/>
    <w:rsid w:val="00A57BE5"/>
    <w:rsid w:val="00A604EB"/>
    <w:rsid w:val="00A60679"/>
    <w:rsid w:val="00A617CB"/>
    <w:rsid w:val="00A6220E"/>
    <w:rsid w:val="00A63763"/>
    <w:rsid w:val="00A63FA1"/>
    <w:rsid w:val="00A64883"/>
    <w:rsid w:val="00A649C5"/>
    <w:rsid w:val="00A65DB3"/>
    <w:rsid w:val="00A6718C"/>
    <w:rsid w:val="00A67364"/>
    <w:rsid w:val="00A6739D"/>
    <w:rsid w:val="00A70329"/>
    <w:rsid w:val="00A72EF0"/>
    <w:rsid w:val="00A7310D"/>
    <w:rsid w:val="00A7434D"/>
    <w:rsid w:val="00A74C89"/>
    <w:rsid w:val="00A75526"/>
    <w:rsid w:val="00A76034"/>
    <w:rsid w:val="00A76ECA"/>
    <w:rsid w:val="00A7760E"/>
    <w:rsid w:val="00A7790B"/>
    <w:rsid w:val="00A77DF0"/>
    <w:rsid w:val="00A80C0E"/>
    <w:rsid w:val="00A80C26"/>
    <w:rsid w:val="00A81638"/>
    <w:rsid w:val="00A81BF2"/>
    <w:rsid w:val="00A81D1C"/>
    <w:rsid w:val="00A8467B"/>
    <w:rsid w:val="00A84D92"/>
    <w:rsid w:val="00A85C03"/>
    <w:rsid w:val="00A86F1B"/>
    <w:rsid w:val="00A8735F"/>
    <w:rsid w:val="00A8763E"/>
    <w:rsid w:val="00A87807"/>
    <w:rsid w:val="00A87E98"/>
    <w:rsid w:val="00A90618"/>
    <w:rsid w:val="00A90978"/>
    <w:rsid w:val="00A91FAC"/>
    <w:rsid w:val="00A9203A"/>
    <w:rsid w:val="00A93242"/>
    <w:rsid w:val="00A93DF6"/>
    <w:rsid w:val="00A94DB0"/>
    <w:rsid w:val="00A96AB9"/>
    <w:rsid w:val="00A96AD6"/>
    <w:rsid w:val="00A96E6C"/>
    <w:rsid w:val="00A97BCE"/>
    <w:rsid w:val="00AA2A8C"/>
    <w:rsid w:val="00AA3C55"/>
    <w:rsid w:val="00AA3D4E"/>
    <w:rsid w:val="00AA3FBB"/>
    <w:rsid w:val="00AA4B85"/>
    <w:rsid w:val="00AA4FA4"/>
    <w:rsid w:val="00AA5EA2"/>
    <w:rsid w:val="00AB0254"/>
    <w:rsid w:val="00AB1A6A"/>
    <w:rsid w:val="00AB3329"/>
    <w:rsid w:val="00AB3F3F"/>
    <w:rsid w:val="00AB5225"/>
    <w:rsid w:val="00AB5B95"/>
    <w:rsid w:val="00AB7959"/>
    <w:rsid w:val="00AB7EF3"/>
    <w:rsid w:val="00AC3023"/>
    <w:rsid w:val="00AC31EE"/>
    <w:rsid w:val="00AC36F3"/>
    <w:rsid w:val="00AC3B28"/>
    <w:rsid w:val="00AC3BD5"/>
    <w:rsid w:val="00AC4015"/>
    <w:rsid w:val="00AC463E"/>
    <w:rsid w:val="00AC55ED"/>
    <w:rsid w:val="00AC6A43"/>
    <w:rsid w:val="00AC7D19"/>
    <w:rsid w:val="00AD0AA0"/>
    <w:rsid w:val="00AD2DC1"/>
    <w:rsid w:val="00AD32DE"/>
    <w:rsid w:val="00AD5D76"/>
    <w:rsid w:val="00AD6007"/>
    <w:rsid w:val="00AD6608"/>
    <w:rsid w:val="00AD7403"/>
    <w:rsid w:val="00AD7D88"/>
    <w:rsid w:val="00AE1B47"/>
    <w:rsid w:val="00AE28D3"/>
    <w:rsid w:val="00AE3B34"/>
    <w:rsid w:val="00AE3BB3"/>
    <w:rsid w:val="00AE3BEE"/>
    <w:rsid w:val="00AE4545"/>
    <w:rsid w:val="00AE5322"/>
    <w:rsid w:val="00AE75ED"/>
    <w:rsid w:val="00AE7673"/>
    <w:rsid w:val="00AF2140"/>
    <w:rsid w:val="00AF4C2A"/>
    <w:rsid w:val="00AF5D33"/>
    <w:rsid w:val="00AF6E0B"/>
    <w:rsid w:val="00B0008A"/>
    <w:rsid w:val="00B02131"/>
    <w:rsid w:val="00B0376C"/>
    <w:rsid w:val="00B03C54"/>
    <w:rsid w:val="00B042C9"/>
    <w:rsid w:val="00B0472A"/>
    <w:rsid w:val="00B05AB4"/>
    <w:rsid w:val="00B06E0E"/>
    <w:rsid w:val="00B071FC"/>
    <w:rsid w:val="00B11242"/>
    <w:rsid w:val="00B11F19"/>
    <w:rsid w:val="00B122D2"/>
    <w:rsid w:val="00B131B4"/>
    <w:rsid w:val="00B148E9"/>
    <w:rsid w:val="00B150A3"/>
    <w:rsid w:val="00B1563D"/>
    <w:rsid w:val="00B167E1"/>
    <w:rsid w:val="00B16E03"/>
    <w:rsid w:val="00B2020D"/>
    <w:rsid w:val="00B21592"/>
    <w:rsid w:val="00B24FAA"/>
    <w:rsid w:val="00B251A4"/>
    <w:rsid w:val="00B25E4F"/>
    <w:rsid w:val="00B2686D"/>
    <w:rsid w:val="00B300E3"/>
    <w:rsid w:val="00B310C3"/>
    <w:rsid w:val="00B31233"/>
    <w:rsid w:val="00B3152B"/>
    <w:rsid w:val="00B31883"/>
    <w:rsid w:val="00B31A82"/>
    <w:rsid w:val="00B326CB"/>
    <w:rsid w:val="00B329C9"/>
    <w:rsid w:val="00B33253"/>
    <w:rsid w:val="00B34B3C"/>
    <w:rsid w:val="00B36532"/>
    <w:rsid w:val="00B36EB2"/>
    <w:rsid w:val="00B371B7"/>
    <w:rsid w:val="00B37BB4"/>
    <w:rsid w:val="00B37EF7"/>
    <w:rsid w:val="00B401D3"/>
    <w:rsid w:val="00B4050E"/>
    <w:rsid w:val="00B41434"/>
    <w:rsid w:val="00B41778"/>
    <w:rsid w:val="00B41B22"/>
    <w:rsid w:val="00B42859"/>
    <w:rsid w:val="00B43219"/>
    <w:rsid w:val="00B4351A"/>
    <w:rsid w:val="00B46738"/>
    <w:rsid w:val="00B473A0"/>
    <w:rsid w:val="00B47418"/>
    <w:rsid w:val="00B47ADA"/>
    <w:rsid w:val="00B50648"/>
    <w:rsid w:val="00B50BF9"/>
    <w:rsid w:val="00B523DA"/>
    <w:rsid w:val="00B52F2A"/>
    <w:rsid w:val="00B537CC"/>
    <w:rsid w:val="00B53CBF"/>
    <w:rsid w:val="00B53E39"/>
    <w:rsid w:val="00B5464F"/>
    <w:rsid w:val="00B5511A"/>
    <w:rsid w:val="00B55664"/>
    <w:rsid w:val="00B558E3"/>
    <w:rsid w:val="00B5669A"/>
    <w:rsid w:val="00B57688"/>
    <w:rsid w:val="00B61382"/>
    <w:rsid w:val="00B615B2"/>
    <w:rsid w:val="00B631C9"/>
    <w:rsid w:val="00B64E21"/>
    <w:rsid w:val="00B654AF"/>
    <w:rsid w:val="00B658B4"/>
    <w:rsid w:val="00B65E27"/>
    <w:rsid w:val="00B66228"/>
    <w:rsid w:val="00B70397"/>
    <w:rsid w:val="00B71113"/>
    <w:rsid w:val="00B72EAA"/>
    <w:rsid w:val="00B744FE"/>
    <w:rsid w:val="00B74681"/>
    <w:rsid w:val="00B747B9"/>
    <w:rsid w:val="00B753B8"/>
    <w:rsid w:val="00B75541"/>
    <w:rsid w:val="00B801F0"/>
    <w:rsid w:val="00B80C22"/>
    <w:rsid w:val="00B8134D"/>
    <w:rsid w:val="00B8223A"/>
    <w:rsid w:val="00B83D3C"/>
    <w:rsid w:val="00B83F5C"/>
    <w:rsid w:val="00B84984"/>
    <w:rsid w:val="00B84DE7"/>
    <w:rsid w:val="00B87058"/>
    <w:rsid w:val="00B9121E"/>
    <w:rsid w:val="00B9160F"/>
    <w:rsid w:val="00B939A1"/>
    <w:rsid w:val="00B93FA0"/>
    <w:rsid w:val="00B96277"/>
    <w:rsid w:val="00B96F67"/>
    <w:rsid w:val="00B97230"/>
    <w:rsid w:val="00BA016E"/>
    <w:rsid w:val="00BA0D5E"/>
    <w:rsid w:val="00BA0E3D"/>
    <w:rsid w:val="00BA124A"/>
    <w:rsid w:val="00BA276F"/>
    <w:rsid w:val="00BA419F"/>
    <w:rsid w:val="00BA4765"/>
    <w:rsid w:val="00BA49A5"/>
    <w:rsid w:val="00BA4A3A"/>
    <w:rsid w:val="00BA4FDF"/>
    <w:rsid w:val="00BA518E"/>
    <w:rsid w:val="00BA528B"/>
    <w:rsid w:val="00BA53CA"/>
    <w:rsid w:val="00BA7B25"/>
    <w:rsid w:val="00BA7B8E"/>
    <w:rsid w:val="00BA7D3A"/>
    <w:rsid w:val="00BB05EF"/>
    <w:rsid w:val="00BB1871"/>
    <w:rsid w:val="00BB2443"/>
    <w:rsid w:val="00BB4064"/>
    <w:rsid w:val="00BB42EE"/>
    <w:rsid w:val="00BB4BD6"/>
    <w:rsid w:val="00BB5626"/>
    <w:rsid w:val="00BB5CF1"/>
    <w:rsid w:val="00BB7437"/>
    <w:rsid w:val="00BC0BE8"/>
    <w:rsid w:val="00BC1B9C"/>
    <w:rsid w:val="00BC3302"/>
    <w:rsid w:val="00BC3A19"/>
    <w:rsid w:val="00BC3D5C"/>
    <w:rsid w:val="00BC458A"/>
    <w:rsid w:val="00BC49C3"/>
    <w:rsid w:val="00BC4ABF"/>
    <w:rsid w:val="00BC4D61"/>
    <w:rsid w:val="00BC4D8F"/>
    <w:rsid w:val="00BC505B"/>
    <w:rsid w:val="00BC55F0"/>
    <w:rsid w:val="00BC5677"/>
    <w:rsid w:val="00BC5AB0"/>
    <w:rsid w:val="00BC5CB9"/>
    <w:rsid w:val="00BC600F"/>
    <w:rsid w:val="00BC7933"/>
    <w:rsid w:val="00BD025F"/>
    <w:rsid w:val="00BD0369"/>
    <w:rsid w:val="00BD082A"/>
    <w:rsid w:val="00BD134F"/>
    <w:rsid w:val="00BD1A4B"/>
    <w:rsid w:val="00BD23DF"/>
    <w:rsid w:val="00BD3079"/>
    <w:rsid w:val="00BD30D9"/>
    <w:rsid w:val="00BD44BD"/>
    <w:rsid w:val="00BD5B6E"/>
    <w:rsid w:val="00BD5B72"/>
    <w:rsid w:val="00BD6998"/>
    <w:rsid w:val="00BD6DDC"/>
    <w:rsid w:val="00BE0A8A"/>
    <w:rsid w:val="00BE1621"/>
    <w:rsid w:val="00BE18FA"/>
    <w:rsid w:val="00BE1CDF"/>
    <w:rsid w:val="00BE2531"/>
    <w:rsid w:val="00BE2B09"/>
    <w:rsid w:val="00BE2B72"/>
    <w:rsid w:val="00BE353D"/>
    <w:rsid w:val="00BE7D34"/>
    <w:rsid w:val="00BF0459"/>
    <w:rsid w:val="00BF140A"/>
    <w:rsid w:val="00BF1576"/>
    <w:rsid w:val="00BF2127"/>
    <w:rsid w:val="00BF22EA"/>
    <w:rsid w:val="00BF2F96"/>
    <w:rsid w:val="00BF3F7C"/>
    <w:rsid w:val="00BF509F"/>
    <w:rsid w:val="00BF559A"/>
    <w:rsid w:val="00BF5A53"/>
    <w:rsid w:val="00BF5FBF"/>
    <w:rsid w:val="00BF663C"/>
    <w:rsid w:val="00BF691C"/>
    <w:rsid w:val="00BF69A7"/>
    <w:rsid w:val="00BF6E4E"/>
    <w:rsid w:val="00BF7896"/>
    <w:rsid w:val="00BF7C4A"/>
    <w:rsid w:val="00BF7DBA"/>
    <w:rsid w:val="00BF7F24"/>
    <w:rsid w:val="00C00B96"/>
    <w:rsid w:val="00C010E7"/>
    <w:rsid w:val="00C016CF"/>
    <w:rsid w:val="00C01E0E"/>
    <w:rsid w:val="00C02D34"/>
    <w:rsid w:val="00C032BD"/>
    <w:rsid w:val="00C0472F"/>
    <w:rsid w:val="00C06197"/>
    <w:rsid w:val="00C06E27"/>
    <w:rsid w:val="00C07319"/>
    <w:rsid w:val="00C11489"/>
    <w:rsid w:val="00C11692"/>
    <w:rsid w:val="00C1232A"/>
    <w:rsid w:val="00C12A8A"/>
    <w:rsid w:val="00C12C7E"/>
    <w:rsid w:val="00C130BF"/>
    <w:rsid w:val="00C140DB"/>
    <w:rsid w:val="00C14500"/>
    <w:rsid w:val="00C14E87"/>
    <w:rsid w:val="00C14E8E"/>
    <w:rsid w:val="00C151F8"/>
    <w:rsid w:val="00C15430"/>
    <w:rsid w:val="00C15FE6"/>
    <w:rsid w:val="00C170FD"/>
    <w:rsid w:val="00C2044F"/>
    <w:rsid w:val="00C20DF2"/>
    <w:rsid w:val="00C21723"/>
    <w:rsid w:val="00C21CAE"/>
    <w:rsid w:val="00C221CF"/>
    <w:rsid w:val="00C22607"/>
    <w:rsid w:val="00C22A4C"/>
    <w:rsid w:val="00C2498A"/>
    <w:rsid w:val="00C25205"/>
    <w:rsid w:val="00C256C9"/>
    <w:rsid w:val="00C27112"/>
    <w:rsid w:val="00C272B7"/>
    <w:rsid w:val="00C30071"/>
    <w:rsid w:val="00C304FF"/>
    <w:rsid w:val="00C3143E"/>
    <w:rsid w:val="00C3275C"/>
    <w:rsid w:val="00C33B19"/>
    <w:rsid w:val="00C33B69"/>
    <w:rsid w:val="00C3528A"/>
    <w:rsid w:val="00C35DAF"/>
    <w:rsid w:val="00C369C0"/>
    <w:rsid w:val="00C37757"/>
    <w:rsid w:val="00C41293"/>
    <w:rsid w:val="00C41690"/>
    <w:rsid w:val="00C41C60"/>
    <w:rsid w:val="00C42909"/>
    <w:rsid w:val="00C4311D"/>
    <w:rsid w:val="00C435FA"/>
    <w:rsid w:val="00C4397A"/>
    <w:rsid w:val="00C442D5"/>
    <w:rsid w:val="00C4516E"/>
    <w:rsid w:val="00C456CD"/>
    <w:rsid w:val="00C46DC5"/>
    <w:rsid w:val="00C47009"/>
    <w:rsid w:val="00C47289"/>
    <w:rsid w:val="00C500AD"/>
    <w:rsid w:val="00C51211"/>
    <w:rsid w:val="00C51CA9"/>
    <w:rsid w:val="00C53E0A"/>
    <w:rsid w:val="00C53E31"/>
    <w:rsid w:val="00C55DCA"/>
    <w:rsid w:val="00C56166"/>
    <w:rsid w:val="00C5739B"/>
    <w:rsid w:val="00C5748A"/>
    <w:rsid w:val="00C57B87"/>
    <w:rsid w:val="00C57E3C"/>
    <w:rsid w:val="00C602B3"/>
    <w:rsid w:val="00C6067A"/>
    <w:rsid w:val="00C610D7"/>
    <w:rsid w:val="00C61466"/>
    <w:rsid w:val="00C61DEC"/>
    <w:rsid w:val="00C6353A"/>
    <w:rsid w:val="00C63DB2"/>
    <w:rsid w:val="00C66426"/>
    <w:rsid w:val="00C67165"/>
    <w:rsid w:val="00C678CC"/>
    <w:rsid w:val="00C70E80"/>
    <w:rsid w:val="00C71195"/>
    <w:rsid w:val="00C71523"/>
    <w:rsid w:val="00C71985"/>
    <w:rsid w:val="00C72090"/>
    <w:rsid w:val="00C734A0"/>
    <w:rsid w:val="00C7483A"/>
    <w:rsid w:val="00C74E41"/>
    <w:rsid w:val="00C75380"/>
    <w:rsid w:val="00C76610"/>
    <w:rsid w:val="00C76FFC"/>
    <w:rsid w:val="00C776E4"/>
    <w:rsid w:val="00C77D76"/>
    <w:rsid w:val="00C80291"/>
    <w:rsid w:val="00C808EE"/>
    <w:rsid w:val="00C811C7"/>
    <w:rsid w:val="00C81B51"/>
    <w:rsid w:val="00C82BE0"/>
    <w:rsid w:val="00C82D22"/>
    <w:rsid w:val="00C8310B"/>
    <w:rsid w:val="00C832DD"/>
    <w:rsid w:val="00C83BB6"/>
    <w:rsid w:val="00C84922"/>
    <w:rsid w:val="00C84FEF"/>
    <w:rsid w:val="00C852C1"/>
    <w:rsid w:val="00C85B30"/>
    <w:rsid w:val="00C86929"/>
    <w:rsid w:val="00C86DD7"/>
    <w:rsid w:val="00C90115"/>
    <w:rsid w:val="00C9033C"/>
    <w:rsid w:val="00C90369"/>
    <w:rsid w:val="00C918E5"/>
    <w:rsid w:val="00C91BB1"/>
    <w:rsid w:val="00C91C3D"/>
    <w:rsid w:val="00C91F79"/>
    <w:rsid w:val="00C94876"/>
    <w:rsid w:val="00C94D7E"/>
    <w:rsid w:val="00C95379"/>
    <w:rsid w:val="00C954FB"/>
    <w:rsid w:val="00C95952"/>
    <w:rsid w:val="00C9788E"/>
    <w:rsid w:val="00C97A6E"/>
    <w:rsid w:val="00C97B09"/>
    <w:rsid w:val="00CA08EC"/>
    <w:rsid w:val="00CA13B9"/>
    <w:rsid w:val="00CA37B6"/>
    <w:rsid w:val="00CA41DC"/>
    <w:rsid w:val="00CA5E4B"/>
    <w:rsid w:val="00CA6B13"/>
    <w:rsid w:val="00CA6BEE"/>
    <w:rsid w:val="00CA7EC1"/>
    <w:rsid w:val="00CA7FC8"/>
    <w:rsid w:val="00CB1F79"/>
    <w:rsid w:val="00CB2707"/>
    <w:rsid w:val="00CB37D2"/>
    <w:rsid w:val="00CB47BE"/>
    <w:rsid w:val="00CB4E10"/>
    <w:rsid w:val="00CB61A9"/>
    <w:rsid w:val="00CB6326"/>
    <w:rsid w:val="00CB6ADF"/>
    <w:rsid w:val="00CC1EBA"/>
    <w:rsid w:val="00CC2882"/>
    <w:rsid w:val="00CC37B9"/>
    <w:rsid w:val="00CC3A08"/>
    <w:rsid w:val="00CC57DC"/>
    <w:rsid w:val="00CC6339"/>
    <w:rsid w:val="00CC654C"/>
    <w:rsid w:val="00CC672D"/>
    <w:rsid w:val="00CC7CA0"/>
    <w:rsid w:val="00CD0D95"/>
    <w:rsid w:val="00CD0FF8"/>
    <w:rsid w:val="00CD19C7"/>
    <w:rsid w:val="00CD54F1"/>
    <w:rsid w:val="00CD567C"/>
    <w:rsid w:val="00CD6358"/>
    <w:rsid w:val="00CD64FB"/>
    <w:rsid w:val="00CD6C5F"/>
    <w:rsid w:val="00CD7138"/>
    <w:rsid w:val="00CD7D65"/>
    <w:rsid w:val="00CE088A"/>
    <w:rsid w:val="00CE0E8C"/>
    <w:rsid w:val="00CE20D8"/>
    <w:rsid w:val="00CE36C7"/>
    <w:rsid w:val="00CE3FA5"/>
    <w:rsid w:val="00CE43DA"/>
    <w:rsid w:val="00CE4890"/>
    <w:rsid w:val="00CE5072"/>
    <w:rsid w:val="00CE5C2D"/>
    <w:rsid w:val="00CE5CC6"/>
    <w:rsid w:val="00CE625A"/>
    <w:rsid w:val="00CE64FF"/>
    <w:rsid w:val="00CE7B52"/>
    <w:rsid w:val="00CE7BE7"/>
    <w:rsid w:val="00CE7CD5"/>
    <w:rsid w:val="00CE7DD4"/>
    <w:rsid w:val="00CE7EB9"/>
    <w:rsid w:val="00CF0B63"/>
    <w:rsid w:val="00CF1B85"/>
    <w:rsid w:val="00CF1D8D"/>
    <w:rsid w:val="00CF2364"/>
    <w:rsid w:val="00CF3FFF"/>
    <w:rsid w:val="00CF58CA"/>
    <w:rsid w:val="00D0104F"/>
    <w:rsid w:val="00D013D3"/>
    <w:rsid w:val="00D03100"/>
    <w:rsid w:val="00D069B7"/>
    <w:rsid w:val="00D07E69"/>
    <w:rsid w:val="00D112FC"/>
    <w:rsid w:val="00D113A2"/>
    <w:rsid w:val="00D1167F"/>
    <w:rsid w:val="00D13386"/>
    <w:rsid w:val="00D13493"/>
    <w:rsid w:val="00D134CA"/>
    <w:rsid w:val="00D14B99"/>
    <w:rsid w:val="00D16621"/>
    <w:rsid w:val="00D16989"/>
    <w:rsid w:val="00D21C48"/>
    <w:rsid w:val="00D22930"/>
    <w:rsid w:val="00D2381B"/>
    <w:rsid w:val="00D23F68"/>
    <w:rsid w:val="00D2409E"/>
    <w:rsid w:val="00D24341"/>
    <w:rsid w:val="00D24B3F"/>
    <w:rsid w:val="00D263CD"/>
    <w:rsid w:val="00D26C24"/>
    <w:rsid w:val="00D27567"/>
    <w:rsid w:val="00D31831"/>
    <w:rsid w:val="00D33E2B"/>
    <w:rsid w:val="00D349D0"/>
    <w:rsid w:val="00D34E0E"/>
    <w:rsid w:val="00D40313"/>
    <w:rsid w:val="00D40B00"/>
    <w:rsid w:val="00D40D35"/>
    <w:rsid w:val="00D42CD9"/>
    <w:rsid w:val="00D42E47"/>
    <w:rsid w:val="00D435C9"/>
    <w:rsid w:val="00D435CE"/>
    <w:rsid w:val="00D441E8"/>
    <w:rsid w:val="00D450E9"/>
    <w:rsid w:val="00D45F7C"/>
    <w:rsid w:val="00D46540"/>
    <w:rsid w:val="00D47482"/>
    <w:rsid w:val="00D47825"/>
    <w:rsid w:val="00D510E1"/>
    <w:rsid w:val="00D51DC9"/>
    <w:rsid w:val="00D5525E"/>
    <w:rsid w:val="00D567E0"/>
    <w:rsid w:val="00D56A80"/>
    <w:rsid w:val="00D57135"/>
    <w:rsid w:val="00D57EE5"/>
    <w:rsid w:val="00D606F9"/>
    <w:rsid w:val="00D60CE4"/>
    <w:rsid w:val="00D6142C"/>
    <w:rsid w:val="00D62701"/>
    <w:rsid w:val="00D62790"/>
    <w:rsid w:val="00D62DC7"/>
    <w:rsid w:val="00D6397D"/>
    <w:rsid w:val="00D63B73"/>
    <w:rsid w:val="00D63BE5"/>
    <w:rsid w:val="00D63C7D"/>
    <w:rsid w:val="00D64CF2"/>
    <w:rsid w:val="00D651F1"/>
    <w:rsid w:val="00D65643"/>
    <w:rsid w:val="00D65D5E"/>
    <w:rsid w:val="00D66971"/>
    <w:rsid w:val="00D66F69"/>
    <w:rsid w:val="00D674FA"/>
    <w:rsid w:val="00D70032"/>
    <w:rsid w:val="00D709B2"/>
    <w:rsid w:val="00D709D8"/>
    <w:rsid w:val="00D710DE"/>
    <w:rsid w:val="00D71177"/>
    <w:rsid w:val="00D71841"/>
    <w:rsid w:val="00D71A43"/>
    <w:rsid w:val="00D71D9A"/>
    <w:rsid w:val="00D72D27"/>
    <w:rsid w:val="00D73070"/>
    <w:rsid w:val="00D7486A"/>
    <w:rsid w:val="00D74F78"/>
    <w:rsid w:val="00D75262"/>
    <w:rsid w:val="00D7574F"/>
    <w:rsid w:val="00D760A6"/>
    <w:rsid w:val="00D76EFF"/>
    <w:rsid w:val="00D77252"/>
    <w:rsid w:val="00D8105B"/>
    <w:rsid w:val="00D8213E"/>
    <w:rsid w:val="00D821D5"/>
    <w:rsid w:val="00D82593"/>
    <w:rsid w:val="00D831FE"/>
    <w:rsid w:val="00D83768"/>
    <w:rsid w:val="00D83FA5"/>
    <w:rsid w:val="00D84332"/>
    <w:rsid w:val="00D85040"/>
    <w:rsid w:val="00D85133"/>
    <w:rsid w:val="00D87B85"/>
    <w:rsid w:val="00D87BAA"/>
    <w:rsid w:val="00D90A3A"/>
    <w:rsid w:val="00D9131B"/>
    <w:rsid w:val="00D9158B"/>
    <w:rsid w:val="00D918FA"/>
    <w:rsid w:val="00D9275F"/>
    <w:rsid w:val="00D92F29"/>
    <w:rsid w:val="00D94B3A"/>
    <w:rsid w:val="00D9639D"/>
    <w:rsid w:val="00D97193"/>
    <w:rsid w:val="00D97FA8"/>
    <w:rsid w:val="00DA1095"/>
    <w:rsid w:val="00DA2663"/>
    <w:rsid w:val="00DA29A2"/>
    <w:rsid w:val="00DA2CE2"/>
    <w:rsid w:val="00DA2FD3"/>
    <w:rsid w:val="00DA3210"/>
    <w:rsid w:val="00DA376A"/>
    <w:rsid w:val="00DA3C16"/>
    <w:rsid w:val="00DA79FD"/>
    <w:rsid w:val="00DA7DEF"/>
    <w:rsid w:val="00DB018C"/>
    <w:rsid w:val="00DB1CE0"/>
    <w:rsid w:val="00DB2FCD"/>
    <w:rsid w:val="00DB3526"/>
    <w:rsid w:val="00DB3A47"/>
    <w:rsid w:val="00DB6248"/>
    <w:rsid w:val="00DB6A1F"/>
    <w:rsid w:val="00DB7556"/>
    <w:rsid w:val="00DB7966"/>
    <w:rsid w:val="00DC0508"/>
    <w:rsid w:val="00DC0AE7"/>
    <w:rsid w:val="00DC0E4B"/>
    <w:rsid w:val="00DC0F23"/>
    <w:rsid w:val="00DC176C"/>
    <w:rsid w:val="00DC18AA"/>
    <w:rsid w:val="00DC1FA1"/>
    <w:rsid w:val="00DC45EA"/>
    <w:rsid w:val="00DC4AF8"/>
    <w:rsid w:val="00DC51E1"/>
    <w:rsid w:val="00DC5498"/>
    <w:rsid w:val="00DC5E87"/>
    <w:rsid w:val="00DC5F77"/>
    <w:rsid w:val="00DC6060"/>
    <w:rsid w:val="00DC7A9B"/>
    <w:rsid w:val="00DD008A"/>
    <w:rsid w:val="00DD0181"/>
    <w:rsid w:val="00DD0534"/>
    <w:rsid w:val="00DD0DB0"/>
    <w:rsid w:val="00DD0FC3"/>
    <w:rsid w:val="00DD165F"/>
    <w:rsid w:val="00DD1BEA"/>
    <w:rsid w:val="00DD2649"/>
    <w:rsid w:val="00DD494B"/>
    <w:rsid w:val="00DD4BCF"/>
    <w:rsid w:val="00DD6413"/>
    <w:rsid w:val="00DE0002"/>
    <w:rsid w:val="00DE1359"/>
    <w:rsid w:val="00DE2377"/>
    <w:rsid w:val="00DE25E7"/>
    <w:rsid w:val="00DE2B36"/>
    <w:rsid w:val="00DE4D4F"/>
    <w:rsid w:val="00DE5E57"/>
    <w:rsid w:val="00DE6837"/>
    <w:rsid w:val="00DE74F5"/>
    <w:rsid w:val="00DE771A"/>
    <w:rsid w:val="00DE7A0A"/>
    <w:rsid w:val="00DE7DD7"/>
    <w:rsid w:val="00DF01E6"/>
    <w:rsid w:val="00DF14F5"/>
    <w:rsid w:val="00DF1C60"/>
    <w:rsid w:val="00DF305F"/>
    <w:rsid w:val="00DF339C"/>
    <w:rsid w:val="00DF37E2"/>
    <w:rsid w:val="00DF3BBD"/>
    <w:rsid w:val="00DF3BDF"/>
    <w:rsid w:val="00DF48E4"/>
    <w:rsid w:val="00DF4919"/>
    <w:rsid w:val="00DF4ECD"/>
    <w:rsid w:val="00DF5111"/>
    <w:rsid w:val="00DF5619"/>
    <w:rsid w:val="00DF60EF"/>
    <w:rsid w:val="00E001D6"/>
    <w:rsid w:val="00E0097C"/>
    <w:rsid w:val="00E01604"/>
    <w:rsid w:val="00E02E7E"/>
    <w:rsid w:val="00E04E88"/>
    <w:rsid w:val="00E05723"/>
    <w:rsid w:val="00E065B2"/>
    <w:rsid w:val="00E10E4B"/>
    <w:rsid w:val="00E11B94"/>
    <w:rsid w:val="00E13DC2"/>
    <w:rsid w:val="00E145B7"/>
    <w:rsid w:val="00E15C24"/>
    <w:rsid w:val="00E162AB"/>
    <w:rsid w:val="00E16539"/>
    <w:rsid w:val="00E16779"/>
    <w:rsid w:val="00E16B9D"/>
    <w:rsid w:val="00E179F4"/>
    <w:rsid w:val="00E17FC3"/>
    <w:rsid w:val="00E20726"/>
    <w:rsid w:val="00E20B5F"/>
    <w:rsid w:val="00E20D63"/>
    <w:rsid w:val="00E2228C"/>
    <w:rsid w:val="00E23EED"/>
    <w:rsid w:val="00E24F80"/>
    <w:rsid w:val="00E2597D"/>
    <w:rsid w:val="00E2690E"/>
    <w:rsid w:val="00E27781"/>
    <w:rsid w:val="00E278A4"/>
    <w:rsid w:val="00E30617"/>
    <w:rsid w:val="00E30D76"/>
    <w:rsid w:val="00E322DF"/>
    <w:rsid w:val="00E32637"/>
    <w:rsid w:val="00E32822"/>
    <w:rsid w:val="00E3374B"/>
    <w:rsid w:val="00E34550"/>
    <w:rsid w:val="00E34B69"/>
    <w:rsid w:val="00E3503C"/>
    <w:rsid w:val="00E35FE2"/>
    <w:rsid w:val="00E36046"/>
    <w:rsid w:val="00E36792"/>
    <w:rsid w:val="00E40213"/>
    <w:rsid w:val="00E40473"/>
    <w:rsid w:val="00E405C5"/>
    <w:rsid w:val="00E4086B"/>
    <w:rsid w:val="00E4180F"/>
    <w:rsid w:val="00E420AB"/>
    <w:rsid w:val="00E42AC3"/>
    <w:rsid w:val="00E42E81"/>
    <w:rsid w:val="00E43A96"/>
    <w:rsid w:val="00E44B69"/>
    <w:rsid w:val="00E44B94"/>
    <w:rsid w:val="00E460D6"/>
    <w:rsid w:val="00E4676B"/>
    <w:rsid w:val="00E505ED"/>
    <w:rsid w:val="00E50762"/>
    <w:rsid w:val="00E50A69"/>
    <w:rsid w:val="00E50DCF"/>
    <w:rsid w:val="00E51303"/>
    <w:rsid w:val="00E51F1C"/>
    <w:rsid w:val="00E5531D"/>
    <w:rsid w:val="00E554B1"/>
    <w:rsid w:val="00E55CBE"/>
    <w:rsid w:val="00E560D4"/>
    <w:rsid w:val="00E56BC0"/>
    <w:rsid w:val="00E5739C"/>
    <w:rsid w:val="00E57786"/>
    <w:rsid w:val="00E57FE6"/>
    <w:rsid w:val="00E60DBF"/>
    <w:rsid w:val="00E62A02"/>
    <w:rsid w:val="00E63692"/>
    <w:rsid w:val="00E63F68"/>
    <w:rsid w:val="00E63FC2"/>
    <w:rsid w:val="00E6433A"/>
    <w:rsid w:val="00E648FF"/>
    <w:rsid w:val="00E65495"/>
    <w:rsid w:val="00E66B13"/>
    <w:rsid w:val="00E66CF0"/>
    <w:rsid w:val="00E675B4"/>
    <w:rsid w:val="00E70195"/>
    <w:rsid w:val="00E704C7"/>
    <w:rsid w:val="00E70680"/>
    <w:rsid w:val="00E72F2B"/>
    <w:rsid w:val="00E732C5"/>
    <w:rsid w:val="00E73B97"/>
    <w:rsid w:val="00E75257"/>
    <w:rsid w:val="00E752BE"/>
    <w:rsid w:val="00E75958"/>
    <w:rsid w:val="00E76057"/>
    <w:rsid w:val="00E76146"/>
    <w:rsid w:val="00E7696C"/>
    <w:rsid w:val="00E77202"/>
    <w:rsid w:val="00E77416"/>
    <w:rsid w:val="00E7793E"/>
    <w:rsid w:val="00E77BCB"/>
    <w:rsid w:val="00E8007A"/>
    <w:rsid w:val="00E81716"/>
    <w:rsid w:val="00E817C7"/>
    <w:rsid w:val="00E8193A"/>
    <w:rsid w:val="00E81B06"/>
    <w:rsid w:val="00E83B39"/>
    <w:rsid w:val="00E84970"/>
    <w:rsid w:val="00E84F96"/>
    <w:rsid w:val="00E854F4"/>
    <w:rsid w:val="00E85696"/>
    <w:rsid w:val="00E8694D"/>
    <w:rsid w:val="00E86BFD"/>
    <w:rsid w:val="00E90A2C"/>
    <w:rsid w:val="00E90C40"/>
    <w:rsid w:val="00E90CF9"/>
    <w:rsid w:val="00E90F83"/>
    <w:rsid w:val="00E916F0"/>
    <w:rsid w:val="00E91D87"/>
    <w:rsid w:val="00E935E5"/>
    <w:rsid w:val="00E93D54"/>
    <w:rsid w:val="00E94865"/>
    <w:rsid w:val="00E94BCA"/>
    <w:rsid w:val="00E96602"/>
    <w:rsid w:val="00E97D05"/>
    <w:rsid w:val="00E97E8D"/>
    <w:rsid w:val="00EA1225"/>
    <w:rsid w:val="00EA1512"/>
    <w:rsid w:val="00EA2160"/>
    <w:rsid w:val="00EA3DAF"/>
    <w:rsid w:val="00EA3F62"/>
    <w:rsid w:val="00EA409A"/>
    <w:rsid w:val="00EA4161"/>
    <w:rsid w:val="00EA429E"/>
    <w:rsid w:val="00EA51B3"/>
    <w:rsid w:val="00EA5978"/>
    <w:rsid w:val="00EB0BC0"/>
    <w:rsid w:val="00EB188A"/>
    <w:rsid w:val="00EB1E4E"/>
    <w:rsid w:val="00EB1E81"/>
    <w:rsid w:val="00EB21BD"/>
    <w:rsid w:val="00EB3915"/>
    <w:rsid w:val="00EB4A6A"/>
    <w:rsid w:val="00EB52A5"/>
    <w:rsid w:val="00EB53FF"/>
    <w:rsid w:val="00EB55AF"/>
    <w:rsid w:val="00EB57E6"/>
    <w:rsid w:val="00EB628D"/>
    <w:rsid w:val="00EB6DD4"/>
    <w:rsid w:val="00EB7A9A"/>
    <w:rsid w:val="00EC0041"/>
    <w:rsid w:val="00EC1B95"/>
    <w:rsid w:val="00EC2224"/>
    <w:rsid w:val="00EC2AA6"/>
    <w:rsid w:val="00EC3671"/>
    <w:rsid w:val="00EC5031"/>
    <w:rsid w:val="00ED0478"/>
    <w:rsid w:val="00ED04A2"/>
    <w:rsid w:val="00ED08F9"/>
    <w:rsid w:val="00ED18DE"/>
    <w:rsid w:val="00ED1A89"/>
    <w:rsid w:val="00ED21B9"/>
    <w:rsid w:val="00ED2213"/>
    <w:rsid w:val="00ED37B6"/>
    <w:rsid w:val="00ED56CA"/>
    <w:rsid w:val="00ED57F5"/>
    <w:rsid w:val="00ED5EAB"/>
    <w:rsid w:val="00ED5F8D"/>
    <w:rsid w:val="00ED7F8A"/>
    <w:rsid w:val="00EE0106"/>
    <w:rsid w:val="00EE26BD"/>
    <w:rsid w:val="00EE3177"/>
    <w:rsid w:val="00EE3324"/>
    <w:rsid w:val="00EE433F"/>
    <w:rsid w:val="00EE4DCE"/>
    <w:rsid w:val="00EE55A0"/>
    <w:rsid w:val="00EE56DE"/>
    <w:rsid w:val="00EE59DD"/>
    <w:rsid w:val="00EE6024"/>
    <w:rsid w:val="00EE67CC"/>
    <w:rsid w:val="00EE6AA6"/>
    <w:rsid w:val="00EE6DC3"/>
    <w:rsid w:val="00EE711B"/>
    <w:rsid w:val="00EF070B"/>
    <w:rsid w:val="00EF0D9F"/>
    <w:rsid w:val="00EF19E3"/>
    <w:rsid w:val="00EF1B74"/>
    <w:rsid w:val="00EF274F"/>
    <w:rsid w:val="00EF34A0"/>
    <w:rsid w:val="00EF55E1"/>
    <w:rsid w:val="00EF5E38"/>
    <w:rsid w:val="00EF6ACF"/>
    <w:rsid w:val="00F0132B"/>
    <w:rsid w:val="00F01CE6"/>
    <w:rsid w:val="00F01CF1"/>
    <w:rsid w:val="00F02814"/>
    <w:rsid w:val="00F02B1A"/>
    <w:rsid w:val="00F02F0E"/>
    <w:rsid w:val="00F0384A"/>
    <w:rsid w:val="00F03F60"/>
    <w:rsid w:val="00F045F3"/>
    <w:rsid w:val="00F04A06"/>
    <w:rsid w:val="00F04B7F"/>
    <w:rsid w:val="00F06B3D"/>
    <w:rsid w:val="00F06C1C"/>
    <w:rsid w:val="00F07F79"/>
    <w:rsid w:val="00F1173B"/>
    <w:rsid w:val="00F11A6B"/>
    <w:rsid w:val="00F12D12"/>
    <w:rsid w:val="00F13D36"/>
    <w:rsid w:val="00F13F0C"/>
    <w:rsid w:val="00F13FA6"/>
    <w:rsid w:val="00F1449E"/>
    <w:rsid w:val="00F14550"/>
    <w:rsid w:val="00F1500E"/>
    <w:rsid w:val="00F15B26"/>
    <w:rsid w:val="00F17890"/>
    <w:rsid w:val="00F17E93"/>
    <w:rsid w:val="00F20575"/>
    <w:rsid w:val="00F2083F"/>
    <w:rsid w:val="00F2085F"/>
    <w:rsid w:val="00F209D0"/>
    <w:rsid w:val="00F214D1"/>
    <w:rsid w:val="00F220BF"/>
    <w:rsid w:val="00F22A7B"/>
    <w:rsid w:val="00F22FD0"/>
    <w:rsid w:val="00F233E4"/>
    <w:rsid w:val="00F2347C"/>
    <w:rsid w:val="00F235DF"/>
    <w:rsid w:val="00F23848"/>
    <w:rsid w:val="00F239F3"/>
    <w:rsid w:val="00F24A8F"/>
    <w:rsid w:val="00F24BEF"/>
    <w:rsid w:val="00F25786"/>
    <w:rsid w:val="00F261C1"/>
    <w:rsid w:val="00F26F3B"/>
    <w:rsid w:val="00F270C6"/>
    <w:rsid w:val="00F27275"/>
    <w:rsid w:val="00F27C2F"/>
    <w:rsid w:val="00F3027C"/>
    <w:rsid w:val="00F30D6B"/>
    <w:rsid w:val="00F30DCF"/>
    <w:rsid w:val="00F30DEB"/>
    <w:rsid w:val="00F31200"/>
    <w:rsid w:val="00F32A5B"/>
    <w:rsid w:val="00F32C81"/>
    <w:rsid w:val="00F3330F"/>
    <w:rsid w:val="00F333DA"/>
    <w:rsid w:val="00F3369C"/>
    <w:rsid w:val="00F33BC0"/>
    <w:rsid w:val="00F357B0"/>
    <w:rsid w:val="00F36A3E"/>
    <w:rsid w:val="00F3701F"/>
    <w:rsid w:val="00F40A9C"/>
    <w:rsid w:val="00F415C1"/>
    <w:rsid w:val="00F42E11"/>
    <w:rsid w:val="00F47B8B"/>
    <w:rsid w:val="00F5176F"/>
    <w:rsid w:val="00F519C7"/>
    <w:rsid w:val="00F51DE5"/>
    <w:rsid w:val="00F5220E"/>
    <w:rsid w:val="00F525A7"/>
    <w:rsid w:val="00F537BC"/>
    <w:rsid w:val="00F53898"/>
    <w:rsid w:val="00F56398"/>
    <w:rsid w:val="00F60805"/>
    <w:rsid w:val="00F61A89"/>
    <w:rsid w:val="00F62540"/>
    <w:rsid w:val="00F62DDD"/>
    <w:rsid w:val="00F637EB"/>
    <w:rsid w:val="00F63A92"/>
    <w:rsid w:val="00F63F7E"/>
    <w:rsid w:val="00F64186"/>
    <w:rsid w:val="00F64A75"/>
    <w:rsid w:val="00F65105"/>
    <w:rsid w:val="00F65E92"/>
    <w:rsid w:val="00F664B5"/>
    <w:rsid w:val="00F701A8"/>
    <w:rsid w:val="00F7119F"/>
    <w:rsid w:val="00F73B63"/>
    <w:rsid w:val="00F75E1A"/>
    <w:rsid w:val="00F7748F"/>
    <w:rsid w:val="00F814AC"/>
    <w:rsid w:val="00F81CF6"/>
    <w:rsid w:val="00F82302"/>
    <w:rsid w:val="00F83658"/>
    <w:rsid w:val="00F83C5D"/>
    <w:rsid w:val="00F84CDE"/>
    <w:rsid w:val="00F86BA1"/>
    <w:rsid w:val="00F90262"/>
    <w:rsid w:val="00F916D0"/>
    <w:rsid w:val="00F950EE"/>
    <w:rsid w:val="00FA01B5"/>
    <w:rsid w:val="00FA16AF"/>
    <w:rsid w:val="00FA19AE"/>
    <w:rsid w:val="00FA2B9E"/>
    <w:rsid w:val="00FA3C53"/>
    <w:rsid w:val="00FA5F89"/>
    <w:rsid w:val="00FA6038"/>
    <w:rsid w:val="00FA75A1"/>
    <w:rsid w:val="00FA7E66"/>
    <w:rsid w:val="00FB3128"/>
    <w:rsid w:val="00FB34A7"/>
    <w:rsid w:val="00FB405C"/>
    <w:rsid w:val="00FB45E5"/>
    <w:rsid w:val="00FB58C3"/>
    <w:rsid w:val="00FB5969"/>
    <w:rsid w:val="00FB6863"/>
    <w:rsid w:val="00FC2509"/>
    <w:rsid w:val="00FC2873"/>
    <w:rsid w:val="00FC4464"/>
    <w:rsid w:val="00FC5CCF"/>
    <w:rsid w:val="00FD0267"/>
    <w:rsid w:val="00FD14C7"/>
    <w:rsid w:val="00FD43F0"/>
    <w:rsid w:val="00FD5157"/>
    <w:rsid w:val="00FD665B"/>
    <w:rsid w:val="00FD667C"/>
    <w:rsid w:val="00FE0202"/>
    <w:rsid w:val="00FE0D32"/>
    <w:rsid w:val="00FE261A"/>
    <w:rsid w:val="00FE2DAC"/>
    <w:rsid w:val="00FE2E84"/>
    <w:rsid w:val="00FE3B11"/>
    <w:rsid w:val="00FE4745"/>
    <w:rsid w:val="00FE533F"/>
    <w:rsid w:val="00FE5F40"/>
    <w:rsid w:val="00FE6243"/>
    <w:rsid w:val="00FE7B39"/>
    <w:rsid w:val="00FE7E75"/>
    <w:rsid w:val="00FF000D"/>
    <w:rsid w:val="00FF0C40"/>
    <w:rsid w:val="00FF0FEA"/>
    <w:rsid w:val="00FF4759"/>
    <w:rsid w:val="00FF52C2"/>
    <w:rsid w:val="00FF6992"/>
    <w:rsid w:val="00FF6E78"/>
    <w:rsid w:val="00FF799A"/>
    <w:rsid w:val="01534073"/>
    <w:rsid w:val="0262CC1F"/>
    <w:rsid w:val="036CCE2B"/>
    <w:rsid w:val="045FDB81"/>
    <w:rsid w:val="0492FB38"/>
    <w:rsid w:val="053314EB"/>
    <w:rsid w:val="0567ABF2"/>
    <w:rsid w:val="05CF7D36"/>
    <w:rsid w:val="064FFC05"/>
    <w:rsid w:val="0742135E"/>
    <w:rsid w:val="07C50EF8"/>
    <w:rsid w:val="08506635"/>
    <w:rsid w:val="08C13BFD"/>
    <w:rsid w:val="0947497C"/>
    <w:rsid w:val="095D53DB"/>
    <w:rsid w:val="0B191C6C"/>
    <w:rsid w:val="0B7EBA3D"/>
    <w:rsid w:val="0B9C89E9"/>
    <w:rsid w:val="0C3328B9"/>
    <w:rsid w:val="0D37BCF6"/>
    <w:rsid w:val="0E2F2673"/>
    <w:rsid w:val="0F3DF403"/>
    <w:rsid w:val="100CA69B"/>
    <w:rsid w:val="10E2C028"/>
    <w:rsid w:val="10F8CD57"/>
    <w:rsid w:val="11B01710"/>
    <w:rsid w:val="1226FEF3"/>
    <w:rsid w:val="1378AC5C"/>
    <w:rsid w:val="14074B2B"/>
    <w:rsid w:val="141F919B"/>
    <w:rsid w:val="15BE0C53"/>
    <w:rsid w:val="15D67CE5"/>
    <w:rsid w:val="1713D81E"/>
    <w:rsid w:val="17D2D303"/>
    <w:rsid w:val="18CABDFC"/>
    <w:rsid w:val="191E0BDC"/>
    <w:rsid w:val="19326455"/>
    <w:rsid w:val="1A257F2A"/>
    <w:rsid w:val="1A4F7A8D"/>
    <w:rsid w:val="1C02722F"/>
    <w:rsid w:val="1F2620A0"/>
    <w:rsid w:val="214BBEF9"/>
    <w:rsid w:val="21ADF767"/>
    <w:rsid w:val="22174B2F"/>
    <w:rsid w:val="2259EA4C"/>
    <w:rsid w:val="22FEDD82"/>
    <w:rsid w:val="23D697F5"/>
    <w:rsid w:val="23FCE122"/>
    <w:rsid w:val="250F51D7"/>
    <w:rsid w:val="252B2690"/>
    <w:rsid w:val="2570E849"/>
    <w:rsid w:val="27C38FB7"/>
    <w:rsid w:val="28985A49"/>
    <w:rsid w:val="2948E757"/>
    <w:rsid w:val="2975E4D9"/>
    <w:rsid w:val="2A2F4E56"/>
    <w:rsid w:val="2A562AC8"/>
    <w:rsid w:val="2AA6A617"/>
    <w:rsid w:val="2B3ADC02"/>
    <w:rsid w:val="2B3E35D2"/>
    <w:rsid w:val="2BC4FE14"/>
    <w:rsid w:val="2BFDF7FD"/>
    <w:rsid w:val="2C24DA77"/>
    <w:rsid w:val="2CD98380"/>
    <w:rsid w:val="2D665E1B"/>
    <w:rsid w:val="2DBB86CC"/>
    <w:rsid w:val="2F363B6E"/>
    <w:rsid w:val="2FBF5187"/>
    <w:rsid w:val="30CB2505"/>
    <w:rsid w:val="30E1D68C"/>
    <w:rsid w:val="32762693"/>
    <w:rsid w:val="32D0BCE9"/>
    <w:rsid w:val="354ACC54"/>
    <w:rsid w:val="359EDBCB"/>
    <w:rsid w:val="35BA2EF4"/>
    <w:rsid w:val="37669955"/>
    <w:rsid w:val="37ACFD23"/>
    <w:rsid w:val="37B686EA"/>
    <w:rsid w:val="385E86F2"/>
    <w:rsid w:val="385F9B81"/>
    <w:rsid w:val="388F8D1D"/>
    <w:rsid w:val="3932BBCB"/>
    <w:rsid w:val="3A271336"/>
    <w:rsid w:val="3AE5B882"/>
    <w:rsid w:val="3AF719F8"/>
    <w:rsid w:val="3AF90A82"/>
    <w:rsid w:val="3C40EEBA"/>
    <w:rsid w:val="3C583162"/>
    <w:rsid w:val="4011287B"/>
    <w:rsid w:val="40F9D2E0"/>
    <w:rsid w:val="4133F68D"/>
    <w:rsid w:val="43F1E60B"/>
    <w:rsid w:val="4677FDA0"/>
    <w:rsid w:val="46C82733"/>
    <w:rsid w:val="48B412E2"/>
    <w:rsid w:val="48DDA8FF"/>
    <w:rsid w:val="49365766"/>
    <w:rsid w:val="495D2B42"/>
    <w:rsid w:val="4AAD4637"/>
    <w:rsid w:val="4BBD6BB1"/>
    <w:rsid w:val="4D40C7A9"/>
    <w:rsid w:val="4D7EE481"/>
    <w:rsid w:val="4E005F16"/>
    <w:rsid w:val="4FC39F57"/>
    <w:rsid w:val="51C22B1F"/>
    <w:rsid w:val="526F3B82"/>
    <w:rsid w:val="537D3F7B"/>
    <w:rsid w:val="549333C6"/>
    <w:rsid w:val="54D823CD"/>
    <w:rsid w:val="56893D1D"/>
    <w:rsid w:val="575C3BEE"/>
    <w:rsid w:val="577E8684"/>
    <w:rsid w:val="58C3C370"/>
    <w:rsid w:val="5A92A0B4"/>
    <w:rsid w:val="5ADD3D9E"/>
    <w:rsid w:val="5B7EF6BB"/>
    <w:rsid w:val="5C19D4A1"/>
    <w:rsid w:val="5E9481D3"/>
    <w:rsid w:val="5F696DD5"/>
    <w:rsid w:val="6075E012"/>
    <w:rsid w:val="60C4B740"/>
    <w:rsid w:val="61F3D96A"/>
    <w:rsid w:val="6299CDDA"/>
    <w:rsid w:val="62D7A20F"/>
    <w:rsid w:val="64C60388"/>
    <w:rsid w:val="6513E7E0"/>
    <w:rsid w:val="66193CB9"/>
    <w:rsid w:val="665C6424"/>
    <w:rsid w:val="668BC7D9"/>
    <w:rsid w:val="6690830E"/>
    <w:rsid w:val="66CA1E97"/>
    <w:rsid w:val="673D1ABA"/>
    <w:rsid w:val="69160E5C"/>
    <w:rsid w:val="6A028869"/>
    <w:rsid w:val="6A4945FE"/>
    <w:rsid w:val="6B40205B"/>
    <w:rsid w:val="6B91C181"/>
    <w:rsid w:val="6C32AD71"/>
    <w:rsid w:val="6D322D1A"/>
    <w:rsid w:val="6E71E72C"/>
    <w:rsid w:val="6F611952"/>
    <w:rsid w:val="71CEACB2"/>
    <w:rsid w:val="71E506F5"/>
    <w:rsid w:val="737AB229"/>
    <w:rsid w:val="744BE375"/>
    <w:rsid w:val="758611C3"/>
    <w:rsid w:val="76BF4C7D"/>
    <w:rsid w:val="76C66522"/>
    <w:rsid w:val="76CE4676"/>
    <w:rsid w:val="76E2742E"/>
    <w:rsid w:val="7780C8E6"/>
    <w:rsid w:val="784D4FD3"/>
    <w:rsid w:val="78D0C6AF"/>
    <w:rsid w:val="79038BFE"/>
    <w:rsid w:val="793C106D"/>
    <w:rsid w:val="7979CF70"/>
    <w:rsid w:val="7A025B63"/>
    <w:rsid w:val="7A0CA1B1"/>
    <w:rsid w:val="7B2349ED"/>
    <w:rsid w:val="7BDB51D3"/>
    <w:rsid w:val="7C752986"/>
    <w:rsid w:val="7D9F023B"/>
    <w:rsid w:val="7E704DB9"/>
    <w:rsid w:val="7EA668D1"/>
    <w:rsid w:val="7F30E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3547D7"/>
  <w15:docId w15:val="{6B6A4E3B-D8B1-41CF-9F6F-8CF6B39C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CB"/>
    <w:rPr>
      <w:rFonts w:ascii="Arial" w:hAnsi="Arial"/>
      <w:sz w:val="22"/>
      <w:szCs w:val="22"/>
    </w:rPr>
  </w:style>
  <w:style w:type="paragraph" w:styleId="Heading1">
    <w:name w:val="heading 1"/>
    <w:basedOn w:val="Normal"/>
    <w:next w:val="Normal"/>
    <w:link w:val="Heading1Char"/>
    <w:qFormat/>
    <w:locked/>
    <w:rsid w:val="00067E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0D6BD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26CB"/>
    <w:pPr>
      <w:tabs>
        <w:tab w:val="center" w:pos="4320"/>
        <w:tab w:val="right" w:pos="8640"/>
      </w:tabs>
    </w:pPr>
  </w:style>
  <w:style w:type="character" w:customStyle="1" w:styleId="HeaderChar">
    <w:name w:val="Header Char"/>
    <w:basedOn w:val="DefaultParagraphFont"/>
    <w:link w:val="Header"/>
    <w:rsid w:val="00165746"/>
    <w:rPr>
      <w:rFonts w:ascii="Arial" w:hAnsi="Arial"/>
    </w:rPr>
  </w:style>
  <w:style w:type="paragraph" w:styleId="Footer">
    <w:name w:val="footer"/>
    <w:basedOn w:val="Normal"/>
    <w:link w:val="FooterChar"/>
    <w:uiPriority w:val="99"/>
    <w:rsid w:val="00B326CB"/>
    <w:pPr>
      <w:tabs>
        <w:tab w:val="center" w:pos="4320"/>
        <w:tab w:val="right" w:pos="8640"/>
      </w:tabs>
    </w:pPr>
  </w:style>
  <w:style w:type="character" w:customStyle="1" w:styleId="FooterChar">
    <w:name w:val="Footer Char"/>
    <w:basedOn w:val="DefaultParagraphFont"/>
    <w:link w:val="Footer"/>
    <w:uiPriority w:val="99"/>
    <w:rsid w:val="00165746"/>
    <w:rPr>
      <w:rFonts w:ascii="Arial" w:hAnsi="Arial"/>
    </w:rPr>
  </w:style>
  <w:style w:type="paragraph" w:styleId="BodyText">
    <w:name w:val="Body Text"/>
    <w:basedOn w:val="Normal"/>
    <w:link w:val="BodyTextChar"/>
    <w:uiPriority w:val="99"/>
    <w:rsid w:val="00B326CB"/>
    <w:pPr>
      <w:spacing w:before="100" w:beforeAutospacing="1" w:after="120" w:afterAutospacing="1"/>
    </w:pPr>
    <w:rPr>
      <w:szCs w:val="24"/>
    </w:rPr>
  </w:style>
  <w:style w:type="character" w:customStyle="1" w:styleId="BodyTextChar">
    <w:name w:val="Body Text Char"/>
    <w:basedOn w:val="DefaultParagraphFont"/>
    <w:link w:val="BodyText"/>
    <w:uiPriority w:val="99"/>
    <w:semiHidden/>
    <w:rsid w:val="00165746"/>
    <w:rPr>
      <w:rFonts w:ascii="Arial" w:hAnsi="Arial"/>
    </w:rPr>
  </w:style>
  <w:style w:type="paragraph" w:customStyle="1" w:styleId="CharCharCharChar">
    <w:name w:val="Char Char Char Char"/>
    <w:basedOn w:val="Normal"/>
    <w:uiPriority w:val="99"/>
    <w:rsid w:val="00096AE2"/>
    <w:pPr>
      <w:spacing w:after="160" w:line="240" w:lineRule="exact"/>
    </w:pPr>
    <w:rPr>
      <w:rFonts w:ascii="Verdana" w:hAnsi="Verdana"/>
      <w:sz w:val="20"/>
      <w:szCs w:val="20"/>
      <w:lang w:val="en-US" w:eastAsia="en-US"/>
    </w:rPr>
  </w:style>
  <w:style w:type="paragraph" w:styleId="BalloonText">
    <w:name w:val="Balloon Text"/>
    <w:basedOn w:val="Normal"/>
    <w:link w:val="BalloonTextChar"/>
    <w:uiPriority w:val="99"/>
    <w:semiHidden/>
    <w:rsid w:val="0084739B"/>
    <w:rPr>
      <w:rFonts w:ascii="Tahoma" w:hAnsi="Tahoma" w:cs="Tahoma"/>
      <w:sz w:val="16"/>
      <w:szCs w:val="16"/>
    </w:rPr>
  </w:style>
  <w:style w:type="character" w:customStyle="1" w:styleId="BalloonTextChar">
    <w:name w:val="Balloon Text Char"/>
    <w:basedOn w:val="DefaultParagraphFont"/>
    <w:link w:val="BalloonText"/>
    <w:uiPriority w:val="99"/>
    <w:semiHidden/>
    <w:rsid w:val="00165746"/>
    <w:rPr>
      <w:sz w:val="0"/>
      <w:szCs w:val="0"/>
    </w:rPr>
  </w:style>
  <w:style w:type="paragraph" w:customStyle="1" w:styleId="CharChar1CarCarCharChar">
    <w:name w:val="Char Char1 Car Car Char Char"/>
    <w:basedOn w:val="Normal"/>
    <w:uiPriority w:val="99"/>
    <w:rsid w:val="00BD3079"/>
    <w:pPr>
      <w:spacing w:after="160" w:line="240" w:lineRule="exact"/>
    </w:pPr>
    <w:rPr>
      <w:rFonts w:ascii="Tahoma" w:hAnsi="Tahoma" w:cs="Tahoma"/>
      <w:sz w:val="20"/>
      <w:szCs w:val="20"/>
      <w:lang w:val="en-US" w:eastAsia="en-US"/>
    </w:rPr>
  </w:style>
  <w:style w:type="paragraph" w:customStyle="1" w:styleId="Sub-heading">
    <w:name w:val="Sub-heading"/>
    <w:basedOn w:val="Normal"/>
    <w:uiPriority w:val="99"/>
    <w:rsid w:val="003A7133"/>
    <w:pPr>
      <w:spacing w:before="120"/>
    </w:pPr>
    <w:rPr>
      <w:rFonts w:ascii="MetaPlusBold-Roman" w:hAnsi="MetaPlusBold-Roman"/>
      <w:b/>
      <w:szCs w:val="20"/>
      <w:lang w:val="en-US"/>
    </w:rPr>
  </w:style>
  <w:style w:type="paragraph" w:styleId="ListParagraph">
    <w:name w:val="List Paragraph"/>
    <w:basedOn w:val="Normal"/>
    <w:link w:val="ListParagraphChar"/>
    <w:uiPriority w:val="34"/>
    <w:qFormat/>
    <w:rsid w:val="0097306A"/>
    <w:pPr>
      <w:ind w:left="720"/>
      <w:contextualSpacing/>
    </w:pPr>
    <w:rPr>
      <w:rFonts w:ascii="Calibri" w:hAnsi="Calibri"/>
      <w:lang w:eastAsia="en-US"/>
    </w:rPr>
  </w:style>
  <w:style w:type="table" w:styleId="TableGrid">
    <w:name w:val="Table Grid"/>
    <w:basedOn w:val="TableNormal"/>
    <w:uiPriority w:val="99"/>
    <w:rsid w:val="001E4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D450E9"/>
    <w:rPr>
      <w:rFonts w:cs="Times New Roman"/>
      <w:b/>
      <w:bCs/>
    </w:rPr>
  </w:style>
  <w:style w:type="paragraph" w:customStyle="1" w:styleId="Default">
    <w:name w:val="Default"/>
    <w:rsid w:val="006C47D8"/>
    <w:pPr>
      <w:autoSpaceDE w:val="0"/>
      <w:autoSpaceDN w:val="0"/>
      <w:adjustRightInd w:val="0"/>
    </w:pPr>
    <w:rPr>
      <w:rFonts w:ascii="Segoe UI Symbol" w:hAnsi="Segoe UI Symbol" w:cs="Segoe UI Symbol"/>
      <w:color w:val="000000"/>
      <w:sz w:val="24"/>
      <w:szCs w:val="24"/>
    </w:rPr>
  </w:style>
  <w:style w:type="character" w:styleId="Hyperlink">
    <w:name w:val="Hyperlink"/>
    <w:basedOn w:val="DefaultParagraphFont"/>
    <w:uiPriority w:val="99"/>
    <w:unhideWhenUsed/>
    <w:rsid w:val="000A1471"/>
    <w:rPr>
      <w:color w:val="0000FF" w:themeColor="hyperlink"/>
      <w:u w:val="single"/>
    </w:rPr>
  </w:style>
  <w:style w:type="paragraph" w:styleId="NoSpacing">
    <w:name w:val="No Spacing"/>
    <w:uiPriority w:val="1"/>
    <w:qFormat/>
    <w:rsid w:val="003D0D92"/>
    <w:rPr>
      <w:rFonts w:ascii="Arial" w:hAnsi="Arial"/>
      <w:sz w:val="22"/>
      <w:szCs w:val="22"/>
    </w:rPr>
  </w:style>
  <w:style w:type="character" w:styleId="CommentReference">
    <w:name w:val="annotation reference"/>
    <w:basedOn w:val="DefaultParagraphFont"/>
    <w:uiPriority w:val="99"/>
    <w:semiHidden/>
    <w:unhideWhenUsed/>
    <w:rsid w:val="009C2BD9"/>
    <w:rPr>
      <w:sz w:val="16"/>
      <w:szCs w:val="16"/>
    </w:rPr>
  </w:style>
  <w:style w:type="paragraph" w:styleId="CommentText">
    <w:name w:val="annotation text"/>
    <w:basedOn w:val="Normal"/>
    <w:link w:val="CommentTextChar"/>
    <w:uiPriority w:val="99"/>
    <w:semiHidden/>
    <w:unhideWhenUsed/>
    <w:rsid w:val="009C2BD9"/>
    <w:rPr>
      <w:sz w:val="20"/>
      <w:szCs w:val="20"/>
    </w:rPr>
  </w:style>
  <w:style w:type="character" w:customStyle="1" w:styleId="CommentTextChar">
    <w:name w:val="Comment Text Char"/>
    <w:basedOn w:val="DefaultParagraphFont"/>
    <w:link w:val="CommentText"/>
    <w:uiPriority w:val="99"/>
    <w:semiHidden/>
    <w:rsid w:val="009C2BD9"/>
    <w:rPr>
      <w:rFonts w:ascii="Arial" w:hAnsi="Arial"/>
    </w:rPr>
  </w:style>
  <w:style w:type="paragraph" w:styleId="CommentSubject">
    <w:name w:val="annotation subject"/>
    <w:basedOn w:val="CommentText"/>
    <w:next w:val="CommentText"/>
    <w:link w:val="CommentSubjectChar"/>
    <w:uiPriority w:val="99"/>
    <w:semiHidden/>
    <w:unhideWhenUsed/>
    <w:rsid w:val="009C2BD9"/>
    <w:rPr>
      <w:b/>
      <w:bCs/>
    </w:rPr>
  </w:style>
  <w:style w:type="character" w:customStyle="1" w:styleId="CommentSubjectChar">
    <w:name w:val="Comment Subject Char"/>
    <w:basedOn w:val="CommentTextChar"/>
    <w:link w:val="CommentSubject"/>
    <w:uiPriority w:val="99"/>
    <w:semiHidden/>
    <w:rsid w:val="009C2BD9"/>
    <w:rPr>
      <w:rFonts w:ascii="Arial" w:hAnsi="Arial"/>
      <w:b/>
      <w:bCs/>
    </w:rPr>
  </w:style>
  <w:style w:type="character" w:customStyle="1" w:styleId="Heading1Char">
    <w:name w:val="Heading 1 Char"/>
    <w:basedOn w:val="DefaultParagraphFont"/>
    <w:link w:val="Heading1"/>
    <w:rsid w:val="00067EF0"/>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locked/>
    <w:rsid w:val="00067EF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067EF0"/>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qFormat/>
    <w:locked/>
    <w:rsid w:val="00067EF0"/>
    <w:rPr>
      <w:i/>
      <w:iCs/>
    </w:rPr>
  </w:style>
  <w:style w:type="character" w:customStyle="1" w:styleId="Heading2Char">
    <w:name w:val="Heading 2 Char"/>
    <w:basedOn w:val="DefaultParagraphFont"/>
    <w:link w:val="Heading2"/>
    <w:semiHidden/>
    <w:rsid w:val="000D6BD6"/>
    <w:rPr>
      <w:rFonts w:asciiTheme="majorHAnsi" w:eastAsiaTheme="majorEastAsia" w:hAnsiTheme="majorHAnsi" w:cstheme="majorBidi"/>
      <w:color w:val="365F91" w:themeColor="accent1" w:themeShade="BF"/>
      <w:sz w:val="26"/>
      <w:szCs w:val="26"/>
    </w:rPr>
  </w:style>
  <w:style w:type="paragraph" w:styleId="ListBullet">
    <w:name w:val="List Bullet"/>
    <w:basedOn w:val="Normal"/>
    <w:uiPriority w:val="99"/>
    <w:unhideWhenUsed/>
    <w:rsid w:val="007F445E"/>
    <w:pPr>
      <w:numPr>
        <w:numId w:val="26"/>
      </w:numPr>
      <w:contextualSpacing/>
    </w:pPr>
  </w:style>
  <w:style w:type="paragraph" w:customStyle="1" w:styleId="xmsonormal">
    <w:name w:val="x_msonormal"/>
    <w:basedOn w:val="Normal"/>
    <w:rsid w:val="0066285D"/>
    <w:rPr>
      <w:rFonts w:ascii="Calibri" w:eastAsiaTheme="minorHAnsi" w:hAnsi="Calibri" w:cs="Calibri"/>
    </w:rPr>
  </w:style>
  <w:style w:type="character" w:styleId="UnresolvedMention">
    <w:name w:val="Unresolved Mention"/>
    <w:basedOn w:val="DefaultParagraphFont"/>
    <w:uiPriority w:val="99"/>
    <w:semiHidden/>
    <w:unhideWhenUsed/>
    <w:rsid w:val="00833D06"/>
    <w:rPr>
      <w:color w:val="605E5C"/>
      <w:shd w:val="clear" w:color="auto" w:fill="E1DFDD"/>
    </w:rPr>
  </w:style>
  <w:style w:type="paragraph" w:styleId="NormalWeb">
    <w:name w:val="Normal (Web)"/>
    <w:basedOn w:val="Normal"/>
    <w:uiPriority w:val="99"/>
    <w:unhideWhenUsed/>
    <w:rsid w:val="0021501A"/>
    <w:pPr>
      <w:spacing w:before="100" w:beforeAutospacing="1" w:after="100" w:afterAutospacing="1"/>
    </w:pPr>
    <w:rPr>
      <w:rFonts w:ascii="Times New Roman" w:hAnsi="Times New Roman"/>
      <w:sz w:val="24"/>
      <w:szCs w:val="24"/>
    </w:rPr>
  </w:style>
  <w:style w:type="paragraph" w:customStyle="1" w:styleId="Minutestext">
    <w:name w:val="Minutes text"/>
    <w:basedOn w:val="Normal"/>
    <w:uiPriority w:val="99"/>
    <w:rsid w:val="003846F5"/>
    <w:pPr>
      <w:spacing w:before="100"/>
      <w:ind w:left="709"/>
    </w:pPr>
    <w:rPr>
      <w:rFonts w:cs="Arial"/>
    </w:rPr>
  </w:style>
  <w:style w:type="paragraph" w:customStyle="1" w:styleId="gmail-m962314140960721454msolistparagraph">
    <w:name w:val="gmail-m_962314140960721454msolistparagraph"/>
    <w:basedOn w:val="Normal"/>
    <w:rsid w:val="00067BCA"/>
    <w:pPr>
      <w:spacing w:before="100" w:beforeAutospacing="1" w:after="100" w:afterAutospacing="1"/>
    </w:pPr>
    <w:rPr>
      <w:rFonts w:ascii="Calibri" w:eastAsiaTheme="minorHAnsi" w:hAnsi="Calibri" w:cs="Calibri"/>
    </w:rPr>
  </w:style>
  <w:style w:type="character" w:customStyle="1" w:styleId="ListParagraphChar">
    <w:name w:val="List Paragraph Char"/>
    <w:link w:val="ListParagraph"/>
    <w:locked/>
    <w:rsid w:val="000C27AE"/>
    <w:rPr>
      <w:rFonts w:ascii="Calibri" w:hAnsi="Calibri"/>
      <w:sz w:val="22"/>
      <w:szCs w:val="22"/>
      <w:lang w:eastAsia="en-US"/>
    </w:rPr>
  </w:style>
  <w:style w:type="paragraph" w:styleId="Revision">
    <w:name w:val="Revision"/>
    <w:hidden/>
    <w:uiPriority w:val="99"/>
    <w:semiHidden/>
    <w:rsid w:val="00F27275"/>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46948">
      <w:bodyDiv w:val="1"/>
      <w:marLeft w:val="0"/>
      <w:marRight w:val="0"/>
      <w:marTop w:val="0"/>
      <w:marBottom w:val="0"/>
      <w:divBdr>
        <w:top w:val="none" w:sz="0" w:space="0" w:color="auto"/>
        <w:left w:val="none" w:sz="0" w:space="0" w:color="auto"/>
        <w:bottom w:val="none" w:sz="0" w:space="0" w:color="auto"/>
        <w:right w:val="none" w:sz="0" w:space="0" w:color="auto"/>
      </w:divBdr>
    </w:div>
    <w:div w:id="183179815">
      <w:bodyDiv w:val="1"/>
      <w:marLeft w:val="0"/>
      <w:marRight w:val="0"/>
      <w:marTop w:val="0"/>
      <w:marBottom w:val="0"/>
      <w:divBdr>
        <w:top w:val="none" w:sz="0" w:space="0" w:color="auto"/>
        <w:left w:val="none" w:sz="0" w:space="0" w:color="auto"/>
        <w:bottom w:val="none" w:sz="0" w:space="0" w:color="auto"/>
        <w:right w:val="none" w:sz="0" w:space="0" w:color="auto"/>
      </w:divBdr>
      <w:divsChild>
        <w:div w:id="198322269">
          <w:marLeft w:val="446"/>
          <w:marRight w:val="0"/>
          <w:marTop w:val="120"/>
          <w:marBottom w:val="120"/>
          <w:divBdr>
            <w:top w:val="none" w:sz="0" w:space="0" w:color="auto"/>
            <w:left w:val="none" w:sz="0" w:space="0" w:color="auto"/>
            <w:bottom w:val="none" w:sz="0" w:space="0" w:color="auto"/>
            <w:right w:val="none" w:sz="0" w:space="0" w:color="auto"/>
          </w:divBdr>
        </w:div>
        <w:div w:id="467625828">
          <w:marLeft w:val="446"/>
          <w:marRight w:val="0"/>
          <w:marTop w:val="120"/>
          <w:marBottom w:val="120"/>
          <w:divBdr>
            <w:top w:val="none" w:sz="0" w:space="0" w:color="auto"/>
            <w:left w:val="none" w:sz="0" w:space="0" w:color="auto"/>
            <w:bottom w:val="none" w:sz="0" w:space="0" w:color="auto"/>
            <w:right w:val="none" w:sz="0" w:space="0" w:color="auto"/>
          </w:divBdr>
        </w:div>
        <w:div w:id="810950722">
          <w:marLeft w:val="446"/>
          <w:marRight w:val="0"/>
          <w:marTop w:val="120"/>
          <w:marBottom w:val="120"/>
          <w:divBdr>
            <w:top w:val="none" w:sz="0" w:space="0" w:color="auto"/>
            <w:left w:val="none" w:sz="0" w:space="0" w:color="auto"/>
            <w:bottom w:val="none" w:sz="0" w:space="0" w:color="auto"/>
            <w:right w:val="none" w:sz="0" w:space="0" w:color="auto"/>
          </w:divBdr>
        </w:div>
        <w:div w:id="873076986">
          <w:marLeft w:val="446"/>
          <w:marRight w:val="0"/>
          <w:marTop w:val="120"/>
          <w:marBottom w:val="120"/>
          <w:divBdr>
            <w:top w:val="none" w:sz="0" w:space="0" w:color="auto"/>
            <w:left w:val="none" w:sz="0" w:space="0" w:color="auto"/>
            <w:bottom w:val="none" w:sz="0" w:space="0" w:color="auto"/>
            <w:right w:val="none" w:sz="0" w:space="0" w:color="auto"/>
          </w:divBdr>
        </w:div>
        <w:div w:id="1041321494">
          <w:marLeft w:val="446"/>
          <w:marRight w:val="0"/>
          <w:marTop w:val="120"/>
          <w:marBottom w:val="120"/>
          <w:divBdr>
            <w:top w:val="none" w:sz="0" w:space="0" w:color="auto"/>
            <w:left w:val="none" w:sz="0" w:space="0" w:color="auto"/>
            <w:bottom w:val="none" w:sz="0" w:space="0" w:color="auto"/>
            <w:right w:val="none" w:sz="0" w:space="0" w:color="auto"/>
          </w:divBdr>
        </w:div>
        <w:div w:id="1395816507">
          <w:marLeft w:val="446"/>
          <w:marRight w:val="0"/>
          <w:marTop w:val="120"/>
          <w:marBottom w:val="120"/>
          <w:divBdr>
            <w:top w:val="none" w:sz="0" w:space="0" w:color="auto"/>
            <w:left w:val="none" w:sz="0" w:space="0" w:color="auto"/>
            <w:bottom w:val="none" w:sz="0" w:space="0" w:color="auto"/>
            <w:right w:val="none" w:sz="0" w:space="0" w:color="auto"/>
          </w:divBdr>
        </w:div>
      </w:divsChild>
    </w:div>
    <w:div w:id="293291605">
      <w:bodyDiv w:val="1"/>
      <w:marLeft w:val="0"/>
      <w:marRight w:val="0"/>
      <w:marTop w:val="0"/>
      <w:marBottom w:val="0"/>
      <w:divBdr>
        <w:top w:val="none" w:sz="0" w:space="0" w:color="auto"/>
        <w:left w:val="none" w:sz="0" w:space="0" w:color="auto"/>
        <w:bottom w:val="none" w:sz="0" w:space="0" w:color="auto"/>
        <w:right w:val="none" w:sz="0" w:space="0" w:color="auto"/>
      </w:divBdr>
      <w:divsChild>
        <w:div w:id="699477055">
          <w:marLeft w:val="720"/>
          <w:marRight w:val="0"/>
          <w:marTop w:val="200"/>
          <w:marBottom w:val="0"/>
          <w:divBdr>
            <w:top w:val="none" w:sz="0" w:space="0" w:color="auto"/>
            <w:left w:val="none" w:sz="0" w:space="0" w:color="auto"/>
            <w:bottom w:val="none" w:sz="0" w:space="0" w:color="auto"/>
            <w:right w:val="none" w:sz="0" w:space="0" w:color="auto"/>
          </w:divBdr>
        </w:div>
        <w:div w:id="1239092629">
          <w:marLeft w:val="720"/>
          <w:marRight w:val="0"/>
          <w:marTop w:val="200"/>
          <w:marBottom w:val="0"/>
          <w:divBdr>
            <w:top w:val="none" w:sz="0" w:space="0" w:color="auto"/>
            <w:left w:val="none" w:sz="0" w:space="0" w:color="auto"/>
            <w:bottom w:val="none" w:sz="0" w:space="0" w:color="auto"/>
            <w:right w:val="none" w:sz="0" w:space="0" w:color="auto"/>
          </w:divBdr>
        </w:div>
        <w:div w:id="1266772704">
          <w:marLeft w:val="720"/>
          <w:marRight w:val="0"/>
          <w:marTop w:val="200"/>
          <w:marBottom w:val="0"/>
          <w:divBdr>
            <w:top w:val="none" w:sz="0" w:space="0" w:color="auto"/>
            <w:left w:val="none" w:sz="0" w:space="0" w:color="auto"/>
            <w:bottom w:val="none" w:sz="0" w:space="0" w:color="auto"/>
            <w:right w:val="none" w:sz="0" w:space="0" w:color="auto"/>
          </w:divBdr>
        </w:div>
      </w:divsChild>
    </w:div>
    <w:div w:id="398789102">
      <w:bodyDiv w:val="1"/>
      <w:marLeft w:val="0"/>
      <w:marRight w:val="0"/>
      <w:marTop w:val="0"/>
      <w:marBottom w:val="0"/>
      <w:divBdr>
        <w:top w:val="none" w:sz="0" w:space="0" w:color="auto"/>
        <w:left w:val="none" w:sz="0" w:space="0" w:color="auto"/>
        <w:bottom w:val="none" w:sz="0" w:space="0" w:color="auto"/>
        <w:right w:val="none" w:sz="0" w:space="0" w:color="auto"/>
      </w:divBdr>
      <w:divsChild>
        <w:div w:id="309290600">
          <w:marLeft w:val="576"/>
          <w:marRight w:val="0"/>
          <w:marTop w:val="96"/>
          <w:marBottom w:val="40"/>
          <w:divBdr>
            <w:top w:val="none" w:sz="0" w:space="0" w:color="auto"/>
            <w:left w:val="none" w:sz="0" w:space="0" w:color="auto"/>
            <w:bottom w:val="none" w:sz="0" w:space="0" w:color="auto"/>
            <w:right w:val="none" w:sz="0" w:space="0" w:color="auto"/>
          </w:divBdr>
        </w:div>
        <w:div w:id="710148791">
          <w:marLeft w:val="446"/>
          <w:marRight w:val="0"/>
          <w:marTop w:val="115"/>
          <w:marBottom w:val="40"/>
          <w:divBdr>
            <w:top w:val="none" w:sz="0" w:space="0" w:color="auto"/>
            <w:left w:val="none" w:sz="0" w:space="0" w:color="auto"/>
            <w:bottom w:val="none" w:sz="0" w:space="0" w:color="auto"/>
            <w:right w:val="none" w:sz="0" w:space="0" w:color="auto"/>
          </w:divBdr>
        </w:div>
        <w:div w:id="1698891898">
          <w:marLeft w:val="576"/>
          <w:marRight w:val="0"/>
          <w:marTop w:val="96"/>
          <w:marBottom w:val="40"/>
          <w:divBdr>
            <w:top w:val="none" w:sz="0" w:space="0" w:color="auto"/>
            <w:left w:val="none" w:sz="0" w:space="0" w:color="auto"/>
            <w:bottom w:val="none" w:sz="0" w:space="0" w:color="auto"/>
            <w:right w:val="none" w:sz="0" w:space="0" w:color="auto"/>
          </w:divBdr>
        </w:div>
        <w:div w:id="1832597985">
          <w:marLeft w:val="446"/>
          <w:marRight w:val="0"/>
          <w:marTop w:val="115"/>
          <w:marBottom w:val="40"/>
          <w:divBdr>
            <w:top w:val="none" w:sz="0" w:space="0" w:color="auto"/>
            <w:left w:val="none" w:sz="0" w:space="0" w:color="auto"/>
            <w:bottom w:val="none" w:sz="0" w:space="0" w:color="auto"/>
            <w:right w:val="none" w:sz="0" w:space="0" w:color="auto"/>
          </w:divBdr>
        </w:div>
        <w:div w:id="2059696810">
          <w:marLeft w:val="446"/>
          <w:marRight w:val="0"/>
          <w:marTop w:val="115"/>
          <w:marBottom w:val="40"/>
          <w:divBdr>
            <w:top w:val="none" w:sz="0" w:space="0" w:color="auto"/>
            <w:left w:val="none" w:sz="0" w:space="0" w:color="auto"/>
            <w:bottom w:val="none" w:sz="0" w:space="0" w:color="auto"/>
            <w:right w:val="none" w:sz="0" w:space="0" w:color="auto"/>
          </w:divBdr>
        </w:div>
      </w:divsChild>
    </w:div>
    <w:div w:id="481393397">
      <w:bodyDiv w:val="1"/>
      <w:marLeft w:val="0"/>
      <w:marRight w:val="0"/>
      <w:marTop w:val="0"/>
      <w:marBottom w:val="0"/>
      <w:divBdr>
        <w:top w:val="none" w:sz="0" w:space="0" w:color="auto"/>
        <w:left w:val="none" w:sz="0" w:space="0" w:color="auto"/>
        <w:bottom w:val="none" w:sz="0" w:space="0" w:color="auto"/>
        <w:right w:val="none" w:sz="0" w:space="0" w:color="auto"/>
      </w:divBdr>
    </w:div>
    <w:div w:id="495614956">
      <w:bodyDiv w:val="1"/>
      <w:marLeft w:val="0"/>
      <w:marRight w:val="0"/>
      <w:marTop w:val="0"/>
      <w:marBottom w:val="0"/>
      <w:divBdr>
        <w:top w:val="none" w:sz="0" w:space="0" w:color="auto"/>
        <w:left w:val="none" w:sz="0" w:space="0" w:color="auto"/>
        <w:bottom w:val="none" w:sz="0" w:space="0" w:color="auto"/>
        <w:right w:val="none" w:sz="0" w:space="0" w:color="auto"/>
      </w:divBdr>
    </w:div>
    <w:div w:id="498084397">
      <w:bodyDiv w:val="1"/>
      <w:marLeft w:val="0"/>
      <w:marRight w:val="0"/>
      <w:marTop w:val="0"/>
      <w:marBottom w:val="0"/>
      <w:divBdr>
        <w:top w:val="none" w:sz="0" w:space="0" w:color="auto"/>
        <w:left w:val="none" w:sz="0" w:space="0" w:color="auto"/>
        <w:bottom w:val="none" w:sz="0" w:space="0" w:color="auto"/>
        <w:right w:val="none" w:sz="0" w:space="0" w:color="auto"/>
      </w:divBdr>
      <w:divsChild>
        <w:div w:id="1124470556">
          <w:marLeft w:val="446"/>
          <w:marRight w:val="0"/>
          <w:marTop w:val="0"/>
          <w:marBottom w:val="0"/>
          <w:divBdr>
            <w:top w:val="none" w:sz="0" w:space="0" w:color="auto"/>
            <w:left w:val="none" w:sz="0" w:space="0" w:color="auto"/>
            <w:bottom w:val="none" w:sz="0" w:space="0" w:color="auto"/>
            <w:right w:val="none" w:sz="0" w:space="0" w:color="auto"/>
          </w:divBdr>
        </w:div>
        <w:div w:id="752164552">
          <w:marLeft w:val="1166"/>
          <w:marRight w:val="0"/>
          <w:marTop w:val="0"/>
          <w:marBottom w:val="0"/>
          <w:divBdr>
            <w:top w:val="none" w:sz="0" w:space="0" w:color="auto"/>
            <w:left w:val="none" w:sz="0" w:space="0" w:color="auto"/>
            <w:bottom w:val="none" w:sz="0" w:space="0" w:color="auto"/>
            <w:right w:val="none" w:sz="0" w:space="0" w:color="auto"/>
          </w:divBdr>
        </w:div>
        <w:div w:id="1301421098">
          <w:marLeft w:val="446"/>
          <w:marRight w:val="0"/>
          <w:marTop w:val="0"/>
          <w:marBottom w:val="0"/>
          <w:divBdr>
            <w:top w:val="none" w:sz="0" w:space="0" w:color="auto"/>
            <w:left w:val="none" w:sz="0" w:space="0" w:color="auto"/>
            <w:bottom w:val="none" w:sz="0" w:space="0" w:color="auto"/>
            <w:right w:val="none" w:sz="0" w:space="0" w:color="auto"/>
          </w:divBdr>
        </w:div>
        <w:div w:id="930435049">
          <w:marLeft w:val="1166"/>
          <w:marRight w:val="0"/>
          <w:marTop w:val="0"/>
          <w:marBottom w:val="0"/>
          <w:divBdr>
            <w:top w:val="none" w:sz="0" w:space="0" w:color="auto"/>
            <w:left w:val="none" w:sz="0" w:space="0" w:color="auto"/>
            <w:bottom w:val="none" w:sz="0" w:space="0" w:color="auto"/>
            <w:right w:val="none" w:sz="0" w:space="0" w:color="auto"/>
          </w:divBdr>
        </w:div>
        <w:div w:id="738329380">
          <w:marLeft w:val="1166"/>
          <w:marRight w:val="0"/>
          <w:marTop w:val="0"/>
          <w:marBottom w:val="0"/>
          <w:divBdr>
            <w:top w:val="none" w:sz="0" w:space="0" w:color="auto"/>
            <w:left w:val="none" w:sz="0" w:space="0" w:color="auto"/>
            <w:bottom w:val="none" w:sz="0" w:space="0" w:color="auto"/>
            <w:right w:val="none" w:sz="0" w:space="0" w:color="auto"/>
          </w:divBdr>
        </w:div>
        <w:div w:id="1458910844">
          <w:marLeft w:val="446"/>
          <w:marRight w:val="0"/>
          <w:marTop w:val="0"/>
          <w:marBottom w:val="0"/>
          <w:divBdr>
            <w:top w:val="none" w:sz="0" w:space="0" w:color="auto"/>
            <w:left w:val="none" w:sz="0" w:space="0" w:color="auto"/>
            <w:bottom w:val="none" w:sz="0" w:space="0" w:color="auto"/>
            <w:right w:val="none" w:sz="0" w:space="0" w:color="auto"/>
          </w:divBdr>
        </w:div>
        <w:div w:id="1844781517">
          <w:marLeft w:val="1166"/>
          <w:marRight w:val="0"/>
          <w:marTop w:val="0"/>
          <w:marBottom w:val="0"/>
          <w:divBdr>
            <w:top w:val="none" w:sz="0" w:space="0" w:color="auto"/>
            <w:left w:val="none" w:sz="0" w:space="0" w:color="auto"/>
            <w:bottom w:val="none" w:sz="0" w:space="0" w:color="auto"/>
            <w:right w:val="none" w:sz="0" w:space="0" w:color="auto"/>
          </w:divBdr>
        </w:div>
        <w:div w:id="1974410380">
          <w:marLeft w:val="1166"/>
          <w:marRight w:val="0"/>
          <w:marTop w:val="0"/>
          <w:marBottom w:val="0"/>
          <w:divBdr>
            <w:top w:val="none" w:sz="0" w:space="0" w:color="auto"/>
            <w:left w:val="none" w:sz="0" w:space="0" w:color="auto"/>
            <w:bottom w:val="none" w:sz="0" w:space="0" w:color="auto"/>
            <w:right w:val="none" w:sz="0" w:space="0" w:color="auto"/>
          </w:divBdr>
        </w:div>
        <w:div w:id="1818957789">
          <w:marLeft w:val="446"/>
          <w:marRight w:val="0"/>
          <w:marTop w:val="0"/>
          <w:marBottom w:val="0"/>
          <w:divBdr>
            <w:top w:val="none" w:sz="0" w:space="0" w:color="auto"/>
            <w:left w:val="none" w:sz="0" w:space="0" w:color="auto"/>
            <w:bottom w:val="none" w:sz="0" w:space="0" w:color="auto"/>
            <w:right w:val="none" w:sz="0" w:space="0" w:color="auto"/>
          </w:divBdr>
        </w:div>
        <w:div w:id="1159811035">
          <w:marLeft w:val="446"/>
          <w:marRight w:val="0"/>
          <w:marTop w:val="0"/>
          <w:marBottom w:val="0"/>
          <w:divBdr>
            <w:top w:val="none" w:sz="0" w:space="0" w:color="auto"/>
            <w:left w:val="none" w:sz="0" w:space="0" w:color="auto"/>
            <w:bottom w:val="none" w:sz="0" w:space="0" w:color="auto"/>
            <w:right w:val="none" w:sz="0" w:space="0" w:color="auto"/>
          </w:divBdr>
        </w:div>
        <w:div w:id="851072892">
          <w:marLeft w:val="1166"/>
          <w:marRight w:val="0"/>
          <w:marTop w:val="0"/>
          <w:marBottom w:val="0"/>
          <w:divBdr>
            <w:top w:val="none" w:sz="0" w:space="0" w:color="auto"/>
            <w:left w:val="none" w:sz="0" w:space="0" w:color="auto"/>
            <w:bottom w:val="none" w:sz="0" w:space="0" w:color="auto"/>
            <w:right w:val="none" w:sz="0" w:space="0" w:color="auto"/>
          </w:divBdr>
        </w:div>
        <w:div w:id="284584960">
          <w:marLeft w:val="1166"/>
          <w:marRight w:val="0"/>
          <w:marTop w:val="0"/>
          <w:marBottom w:val="0"/>
          <w:divBdr>
            <w:top w:val="none" w:sz="0" w:space="0" w:color="auto"/>
            <w:left w:val="none" w:sz="0" w:space="0" w:color="auto"/>
            <w:bottom w:val="none" w:sz="0" w:space="0" w:color="auto"/>
            <w:right w:val="none" w:sz="0" w:space="0" w:color="auto"/>
          </w:divBdr>
        </w:div>
        <w:div w:id="897202116">
          <w:marLeft w:val="1166"/>
          <w:marRight w:val="0"/>
          <w:marTop w:val="0"/>
          <w:marBottom w:val="0"/>
          <w:divBdr>
            <w:top w:val="none" w:sz="0" w:space="0" w:color="auto"/>
            <w:left w:val="none" w:sz="0" w:space="0" w:color="auto"/>
            <w:bottom w:val="none" w:sz="0" w:space="0" w:color="auto"/>
            <w:right w:val="none" w:sz="0" w:space="0" w:color="auto"/>
          </w:divBdr>
        </w:div>
        <w:div w:id="307368832">
          <w:marLeft w:val="1166"/>
          <w:marRight w:val="0"/>
          <w:marTop w:val="0"/>
          <w:marBottom w:val="0"/>
          <w:divBdr>
            <w:top w:val="none" w:sz="0" w:space="0" w:color="auto"/>
            <w:left w:val="none" w:sz="0" w:space="0" w:color="auto"/>
            <w:bottom w:val="none" w:sz="0" w:space="0" w:color="auto"/>
            <w:right w:val="none" w:sz="0" w:space="0" w:color="auto"/>
          </w:divBdr>
        </w:div>
      </w:divsChild>
    </w:div>
    <w:div w:id="507142075">
      <w:bodyDiv w:val="1"/>
      <w:marLeft w:val="0"/>
      <w:marRight w:val="0"/>
      <w:marTop w:val="0"/>
      <w:marBottom w:val="0"/>
      <w:divBdr>
        <w:top w:val="none" w:sz="0" w:space="0" w:color="auto"/>
        <w:left w:val="none" w:sz="0" w:space="0" w:color="auto"/>
        <w:bottom w:val="none" w:sz="0" w:space="0" w:color="auto"/>
        <w:right w:val="none" w:sz="0" w:space="0" w:color="auto"/>
      </w:divBdr>
      <w:divsChild>
        <w:div w:id="35006953">
          <w:marLeft w:val="1166"/>
          <w:marRight w:val="0"/>
          <w:marTop w:val="125"/>
          <w:marBottom w:val="0"/>
          <w:divBdr>
            <w:top w:val="none" w:sz="0" w:space="0" w:color="auto"/>
            <w:left w:val="none" w:sz="0" w:space="0" w:color="auto"/>
            <w:bottom w:val="none" w:sz="0" w:space="0" w:color="auto"/>
            <w:right w:val="none" w:sz="0" w:space="0" w:color="auto"/>
          </w:divBdr>
        </w:div>
        <w:div w:id="458576947">
          <w:marLeft w:val="1166"/>
          <w:marRight w:val="0"/>
          <w:marTop w:val="125"/>
          <w:marBottom w:val="0"/>
          <w:divBdr>
            <w:top w:val="none" w:sz="0" w:space="0" w:color="auto"/>
            <w:left w:val="none" w:sz="0" w:space="0" w:color="auto"/>
            <w:bottom w:val="none" w:sz="0" w:space="0" w:color="auto"/>
            <w:right w:val="none" w:sz="0" w:space="0" w:color="auto"/>
          </w:divBdr>
        </w:div>
        <w:div w:id="987628622">
          <w:marLeft w:val="1166"/>
          <w:marRight w:val="0"/>
          <w:marTop w:val="125"/>
          <w:marBottom w:val="0"/>
          <w:divBdr>
            <w:top w:val="none" w:sz="0" w:space="0" w:color="auto"/>
            <w:left w:val="none" w:sz="0" w:space="0" w:color="auto"/>
            <w:bottom w:val="none" w:sz="0" w:space="0" w:color="auto"/>
            <w:right w:val="none" w:sz="0" w:space="0" w:color="auto"/>
          </w:divBdr>
        </w:div>
        <w:div w:id="1584294289">
          <w:marLeft w:val="1166"/>
          <w:marRight w:val="0"/>
          <w:marTop w:val="125"/>
          <w:marBottom w:val="0"/>
          <w:divBdr>
            <w:top w:val="none" w:sz="0" w:space="0" w:color="auto"/>
            <w:left w:val="none" w:sz="0" w:space="0" w:color="auto"/>
            <w:bottom w:val="none" w:sz="0" w:space="0" w:color="auto"/>
            <w:right w:val="none" w:sz="0" w:space="0" w:color="auto"/>
          </w:divBdr>
        </w:div>
        <w:div w:id="1804613289">
          <w:marLeft w:val="1166"/>
          <w:marRight w:val="0"/>
          <w:marTop w:val="125"/>
          <w:marBottom w:val="0"/>
          <w:divBdr>
            <w:top w:val="none" w:sz="0" w:space="0" w:color="auto"/>
            <w:left w:val="none" w:sz="0" w:space="0" w:color="auto"/>
            <w:bottom w:val="none" w:sz="0" w:space="0" w:color="auto"/>
            <w:right w:val="none" w:sz="0" w:space="0" w:color="auto"/>
          </w:divBdr>
        </w:div>
      </w:divsChild>
    </w:div>
    <w:div w:id="540556942">
      <w:bodyDiv w:val="1"/>
      <w:marLeft w:val="0"/>
      <w:marRight w:val="0"/>
      <w:marTop w:val="0"/>
      <w:marBottom w:val="0"/>
      <w:divBdr>
        <w:top w:val="none" w:sz="0" w:space="0" w:color="auto"/>
        <w:left w:val="none" w:sz="0" w:space="0" w:color="auto"/>
        <w:bottom w:val="none" w:sz="0" w:space="0" w:color="auto"/>
        <w:right w:val="none" w:sz="0" w:space="0" w:color="auto"/>
      </w:divBdr>
      <w:divsChild>
        <w:div w:id="92939198">
          <w:marLeft w:val="576"/>
          <w:marRight w:val="0"/>
          <w:marTop w:val="86"/>
          <w:marBottom w:val="40"/>
          <w:divBdr>
            <w:top w:val="none" w:sz="0" w:space="0" w:color="auto"/>
            <w:left w:val="none" w:sz="0" w:space="0" w:color="auto"/>
            <w:bottom w:val="none" w:sz="0" w:space="0" w:color="auto"/>
            <w:right w:val="none" w:sz="0" w:space="0" w:color="auto"/>
          </w:divBdr>
        </w:div>
        <w:div w:id="517354590">
          <w:marLeft w:val="288"/>
          <w:marRight w:val="0"/>
          <w:marTop w:val="96"/>
          <w:marBottom w:val="40"/>
          <w:divBdr>
            <w:top w:val="none" w:sz="0" w:space="0" w:color="auto"/>
            <w:left w:val="none" w:sz="0" w:space="0" w:color="auto"/>
            <w:bottom w:val="none" w:sz="0" w:space="0" w:color="auto"/>
            <w:right w:val="none" w:sz="0" w:space="0" w:color="auto"/>
          </w:divBdr>
        </w:div>
        <w:div w:id="1022244457">
          <w:marLeft w:val="288"/>
          <w:marRight w:val="0"/>
          <w:marTop w:val="96"/>
          <w:marBottom w:val="40"/>
          <w:divBdr>
            <w:top w:val="none" w:sz="0" w:space="0" w:color="auto"/>
            <w:left w:val="none" w:sz="0" w:space="0" w:color="auto"/>
            <w:bottom w:val="none" w:sz="0" w:space="0" w:color="auto"/>
            <w:right w:val="none" w:sz="0" w:space="0" w:color="auto"/>
          </w:divBdr>
        </w:div>
        <w:div w:id="1259407439">
          <w:marLeft w:val="288"/>
          <w:marRight w:val="0"/>
          <w:marTop w:val="96"/>
          <w:marBottom w:val="40"/>
          <w:divBdr>
            <w:top w:val="none" w:sz="0" w:space="0" w:color="auto"/>
            <w:left w:val="none" w:sz="0" w:space="0" w:color="auto"/>
            <w:bottom w:val="none" w:sz="0" w:space="0" w:color="auto"/>
            <w:right w:val="none" w:sz="0" w:space="0" w:color="auto"/>
          </w:divBdr>
        </w:div>
        <w:div w:id="1347830676">
          <w:marLeft w:val="576"/>
          <w:marRight w:val="0"/>
          <w:marTop w:val="86"/>
          <w:marBottom w:val="40"/>
          <w:divBdr>
            <w:top w:val="none" w:sz="0" w:space="0" w:color="auto"/>
            <w:left w:val="none" w:sz="0" w:space="0" w:color="auto"/>
            <w:bottom w:val="none" w:sz="0" w:space="0" w:color="auto"/>
            <w:right w:val="none" w:sz="0" w:space="0" w:color="auto"/>
          </w:divBdr>
        </w:div>
        <w:div w:id="1559783691">
          <w:marLeft w:val="288"/>
          <w:marRight w:val="0"/>
          <w:marTop w:val="96"/>
          <w:marBottom w:val="40"/>
          <w:divBdr>
            <w:top w:val="none" w:sz="0" w:space="0" w:color="auto"/>
            <w:left w:val="none" w:sz="0" w:space="0" w:color="auto"/>
            <w:bottom w:val="none" w:sz="0" w:space="0" w:color="auto"/>
            <w:right w:val="none" w:sz="0" w:space="0" w:color="auto"/>
          </w:divBdr>
        </w:div>
        <w:div w:id="1770198577">
          <w:marLeft w:val="576"/>
          <w:marRight w:val="0"/>
          <w:marTop w:val="86"/>
          <w:marBottom w:val="40"/>
          <w:divBdr>
            <w:top w:val="none" w:sz="0" w:space="0" w:color="auto"/>
            <w:left w:val="none" w:sz="0" w:space="0" w:color="auto"/>
            <w:bottom w:val="none" w:sz="0" w:space="0" w:color="auto"/>
            <w:right w:val="none" w:sz="0" w:space="0" w:color="auto"/>
          </w:divBdr>
        </w:div>
        <w:div w:id="1827471657">
          <w:marLeft w:val="576"/>
          <w:marRight w:val="0"/>
          <w:marTop w:val="86"/>
          <w:marBottom w:val="40"/>
          <w:divBdr>
            <w:top w:val="none" w:sz="0" w:space="0" w:color="auto"/>
            <w:left w:val="none" w:sz="0" w:space="0" w:color="auto"/>
            <w:bottom w:val="none" w:sz="0" w:space="0" w:color="auto"/>
            <w:right w:val="none" w:sz="0" w:space="0" w:color="auto"/>
          </w:divBdr>
        </w:div>
      </w:divsChild>
    </w:div>
    <w:div w:id="546374603">
      <w:bodyDiv w:val="1"/>
      <w:marLeft w:val="0"/>
      <w:marRight w:val="0"/>
      <w:marTop w:val="0"/>
      <w:marBottom w:val="0"/>
      <w:divBdr>
        <w:top w:val="none" w:sz="0" w:space="0" w:color="auto"/>
        <w:left w:val="none" w:sz="0" w:space="0" w:color="auto"/>
        <w:bottom w:val="none" w:sz="0" w:space="0" w:color="auto"/>
        <w:right w:val="none" w:sz="0" w:space="0" w:color="auto"/>
      </w:divBdr>
      <w:divsChild>
        <w:div w:id="328487668">
          <w:marLeft w:val="360"/>
          <w:marRight w:val="0"/>
          <w:marTop w:val="200"/>
          <w:marBottom w:val="0"/>
          <w:divBdr>
            <w:top w:val="none" w:sz="0" w:space="0" w:color="auto"/>
            <w:left w:val="none" w:sz="0" w:space="0" w:color="auto"/>
            <w:bottom w:val="none" w:sz="0" w:space="0" w:color="auto"/>
            <w:right w:val="none" w:sz="0" w:space="0" w:color="auto"/>
          </w:divBdr>
        </w:div>
        <w:div w:id="519584843">
          <w:marLeft w:val="360"/>
          <w:marRight w:val="0"/>
          <w:marTop w:val="200"/>
          <w:marBottom w:val="0"/>
          <w:divBdr>
            <w:top w:val="none" w:sz="0" w:space="0" w:color="auto"/>
            <w:left w:val="none" w:sz="0" w:space="0" w:color="auto"/>
            <w:bottom w:val="none" w:sz="0" w:space="0" w:color="auto"/>
            <w:right w:val="none" w:sz="0" w:space="0" w:color="auto"/>
          </w:divBdr>
        </w:div>
        <w:div w:id="526598252">
          <w:marLeft w:val="360"/>
          <w:marRight w:val="0"/>
          <w:marTop w:val="200"/>
          <w:marBottom w:val="0"/>
          <w:divBdr>
            <w:top w:val="none" w:sz="0" w:space="0" w:color="auto"/>
            <w:left w:val="none" w:sz="0" w:space="0" w:color="auto"/>
            <w:bottom w:val="none" w:sz="0" w:space="0" w:color="auto"/>
            <w:right w:val="none" w:sz="0" w:space="0" w:color="auto"/>
          </w:divBdr>
        </w:div>
        <w:div w:id="547183801">
          <w:marLeft w:val="360"/>
          <w:marRight w:val="0"/>
          <w:marTop w:val="200"/>
          <w:marBottom w:val="0"/>
          <w:divBdr>
            <w:top w:val="none" w:sz="0" w:space="0" w:color="auto"/>
            <w:left w:val="none" w:sz="0" w:space="0" w:color="auto"/>
            <w:bottom w:val="none" w:sz="0" w:space="0" w:color="auto"/>
            <w:right w:val="none" w:sz="0" w:space="0" w:color="auto"/>
          </w:divBdr>
        </w:div>
        <w:div w:id="872613015">
          <w:marLeft w:val="360"/>
          <w:marRight w:val="0"/>
          <w:marTop w:val="200"/>
          <w:marBottom w:val="0"/>
          <w:divBdr>
            <w:top w:val="none" w:sz="0" w:space="0" w:color="auto"/>
            <w:left w:val="none" w:sz="0" w:space="0" w:color="auto"/>
            <w:bottom w:val="none" w:sz="0" w:space="0" w:color="auto"/>
            <w:right w:val="none" w:sz="0" w:space="0" w:color="auto"/>
          </w:divBdr>
        </w:div>
        <w:div w:id="1244071772">
          <w:marLeft w:val="360"/>
          <w:marRight w:val="0"/>
          <w:marTop w:val="200"/>
          <w:marBottom w:val="0"/>
          <w:divBdr>
            <w:top w:val="none" w:sz="0" w:space="0" w:color="auto"/>
            <w:left w:val="none" w:sz="0" w:space="0" w:color="auto"/>
            <w:bottom w:val="none" w:sz="0" w:space="0" w:color="auto"/>
            <w:right w:val="none" w:sz="0" w:space="0" w:color="auto"/>
          </w:divBdr>
        </w:div>
        <w:div w:id="1250458750">
          <w:marLeft w:val="360"/>
          <w:marRight w:val="0"/>
          <w:marTop w:val="200"/>
          <w:marBottom w:val="0"/>
          <w:divBdr>
            <w:top w:val="none" w:sz="0" w:space="0" w:color="auto"/>
            <w:left w:val="none" w:sz="0" w:space="0" w:color="auto"/>
            <w:bottom w:val="none" w:sz="0" w:space="0" w:color="auto"/>
            <w:right w:val="none" w:sz="0" w:space="0" w:color="auto"/>
          </w:divBdr>
        </w:div>
        <w:div w:id="1455096759">
          <w:marLeft w:val="360"/>
          <w:marRight w:val="0"/>
          <w:marTop w:val="200"/>
          <w:marBottom w:val="0"/>
          <w:divBdr>
            <w:top w:val="none" w:sz="0" w:space="0" w:color="auto"/>
            <w:left w:val="none" w:sz="0" w:space="0" w:color="auto"/>
            <w:bottom w:val="none" w:sz="0" w:space="0" w:color="auto"/>
            <w:right w:val="none" w:sz="0" w:space="0" w:color="auto"/>
          </w:divBdr>
        </w:div>
        <w:div w:id="1877812246">
          <w:marLeft w:val="360"/>
          <w:marRight w:val="0"/>
          <w:marTop w:val="200"/>
          <w:marBottom w:val="0"/>
          <w:divBdr>
            <w:top w:val="none" w:sz="0" w:space="0" w:color="auto"/>
            <w:left w:val="none" w:sz="0" w:space="0" w:color="auto"/>
            <w:bottom w:val="none" w:sz="0" w:space="0" w:color="auto"/>
            <w:right w:val="none" w:sz="0" w:space="0" w:color="auto"/>
          </w:divBdr>
        </w:div>
      </w:divsChild>
    </w:div>
    <w:div w:id="565989803">
      <w:bodyDiv w:val="1"/>
      <w:marLeft w:val="0"/>
      <w:marRight w:val="0"/>
      <w:marTop w:val="0"/>
      <w:marBottom w:val="0"/>
      <w:divBdr>
        <w:top w:val="none" w:sz="0" w:space="0" w:color="auto"/>
        <w:left w:val="none" w:sz="0" w:space="0" w:color="auto"/>
        <w:bottom w:val="none" w:sz="0" w:space="0" w:color="auto"/>
        <w:right w:val="none" w:sz="0" w:space="0" w:color="auto"/>
      </w:divBdr>
    </w:div>
    <w:div w:id="572814704">
      <w:bodyDiv w:val="1"/>
      <w:marLeft w:val="0"/>
      <w:marRight w:val="0"/>
      <w:marTop w:val="0"/>
      <w:marBottom w:val="0"/>
      <w:divBdr>
        <w:top w:val="none" w:sz="0" w:space="0" w:color="auto"/>
        <w:left w:val="none" w:sz="0" w:space="0" w:color="auto"/>
        <w:bottom w:val="none" w:sz="0" w:space="0" w:color="auto"/>
        <w:right w:val="none" w:sz="0" w:space="0" w:color="auto"/>
      </w:divBdr>
      <w:divsChild>
        <w:div w:id="1452823422">
          <w:marLeft w:val="547"/>
          <w:marRight w:val="0"/>
          <w:marTop w:val="134"/>
          <w:marBottom w:val="0"/>
          <w:divBdr>
            <w:top w:val="none" w:sz="0" w:space="0" w:color="auto"/>
            <w:left w:val="none" w:sz="0" w:space="0" w:color="auto"/>
            <w:bottom w:val="none" w:sz="0" w:space="0" w:color="auto"/>
            <w:right w:val="none" w:sz="0" w:space="0" w:color="auto"/>
          </w:divBdr>
        </w:div>
        <w:div w:id="1879734911">
          <w:marLeft w:val="547"/>
          <w:marRight w:val="0"/>
          <w:marTop w:val="134"/>
          <w:marBottom w:val="0"/>
          <w:divBdr>
            <w:top w:val="none" w:sz="0" w:space="0" w:color="auto"/>
            <w:left w:val="none" w:sz="0" w:space="0" w:color="auto"/>
            <w:bottom w:val="none" w:sz="0" w:space="0" w:color="auto"/>
            <w:right w:val="none" w:sz="0" w:space="0" w:color="auto"/>
          </w:divBdr>
        </w:div>
      </w:divsChild>
    </w:div>
    <w:div w:id="610599550">
      <w:bodyDiv w:val="1"/>
      <w:marLeft w:val="0"/>
      <w:marRight w:val="0"/>
      <w:marTop w:val="0"/>
      <w:marBottom w:val="0"/>
      <w:divBdr>
        <w:top w:val="none" w:sz="0" w:space="0" w:color="auto"/>
        <w:left w:val="none" w:sz="0" w:space="0" w:color="auto"/>
        <w:bottom w:val="none" w:sz="0" w:space="0" w:color="auto"/>
        <w:right w:val="none" w:sz="0" w:space="0" w:color="auto"/>
      </w:divBdr>
      <w:divsChild>
        <w:div w:id="559756406">
          <w:marLeft w:val="288"/>
          <w:marRight w:val="0"/>
          <w:marTop w:val="86"/>
          <w:marBottom w:val="40"/>
          <w:divBdr>
            <w:top w:val="none" w:sz="0" w:space="0" w:color="auto"/>
            <w:left w:val="none" w:sz="0" w:space="0" w:color="auto"/>
            <w:bottom w:val="none" w:sz="0" w:space="0" w:color="auto"/>
            <w:right w:val="none" w:sz="0" w:space="0" w:color="auto"/>
          </w:divBdr>
        </w:div>
      </w:divsChild>
    </w:div>
    <w:div w:id="680426939">
      <w:bodyDiv w:val="1"/>
      <w:marLeft w:val="0"/>
      <w:marRight w:val="0"/>
      <w:marTop w:val="0"/>
      <w:marBottom w:val="0"/>
      <w:divBdr>
        <w:top w:val="none" w:sz="0" w:space="0" w:color="auto"/>
        <w:left w:val="none" w:sz="0" w:space="0" w:color="auto"/>
        <w:bottom w:val="none" w:sz="0" w:space="0" w:color="auto"/>
        <w:right w:val="none" w:sz="0" w:space="0" w:color="auto"/>
      </w:divBdr>
      <w:divsChild>
        <w:div w:id="1540122349">
          <w:marLeft w:val="1440"/>
          <w:marRight w:val="0"/>
          <w:marTop w:val="100"/>
          <w:marBottom w:val="0"/>
          <w:divBdr>
            <w:top w:val="none" w:sz="0" w:space="0" w:color="auto"/>
            <w:left w:val="none" w:sz="0" w:space="0" w:color="auto"/>
            <w:bottom w:val="none" w:sz="0" w:space="0" w:color="auto"/>
            <w:right w:val="none" w:sz="0" w:space="0" w:color="auto"/>
          </w:divBdr>
        </w:div>
        <w:div w:id="1588462774">
          <w:marLeft w:val="1440"/>
          <w:marRight w:val="0"/>
          <w:marTop w:val="100"/>
          <w:marBottom w:val="0"/>
          <w:divBdr>
            <w:top w:val="none" w:sz="0" w:space="0" w:color="auto"/>
            <w:left w:val="none" w:sz="0" w:space="0" w:color="auto"/>
            <w:bottom w:val="none" w:sz="0" w:space="0" w:color="auto"/>
            <w:right w:val="none" w:sz="0" w:space="0" w:color="auto"/>
          </w:divBdr>
        </w:div>
        <w:div w:id="1751004202">
          <w:marLeft w:val="1440"/>
          <w:marRight w:val="0"/>
          <w:marTop w:val="100"/>
          <w:marBottom w:val="0"/>
          <w:divBdr>
            <w:top w:val="none" w:sz="0" w:space="0" w:color="auto"/>
            <w:left w:val="none" w:sz="0" w:space="0" w:color="auto"/>
            <w:bottom w:val="none" w:sz="0" w:space="0" w:color="auto"/>
            <w:right w:val="none" w:sz="0" w:space="0" w:color="auto"/>
          </w:divBdr>
        </w:div>
      </w:divsChild>
    </w:div>
    <w:div w:id="684599280">
      <w:bodyDiv w:val="1"/>
      <w:marLeft w:val="0"/>
      <w:marRight w:val="0"/>
      <w:marTop w:val="0"/>
      <w:marBottom w:val="0"/>
      <w:divBdr>
        <w:top w:val="none" w:sz="0" w:space="0" w:color="auto"/>
        <w:left w:val="none" w:sz="0" w:space="0" w:color="auto"/>
        <w:bottom w:val="none" w:sz="0" w:space="0" w:color="auto"/>
        <w:right w:val="none" w:sz="0" w:space="0" w:color="auto"/>
      </w:divBdr>
      <w:divsChild>
        <w:div w:id="492261449">
          <w:marLeft w:val="360"/>
          <w:marRight w:val="0"/>
          <w:marTop w:val="200"/>
          <w:marBottom w:val="0"/>
          <w:divBdr>
            <w:top w:val="none" w:sz="0" w:space="0" w:color="auto"/>
            <w:left w:val="none" w:sz="0" w:space="0" w:color="auto"/>
            <w:bottom w:val="none" w:sz="0" w:space="0" w:color="auto"/>
            <w:right w:val="none" w:sz="0" w:space="0" w:color="auto"/>
          </w:divBdr>
        </w:div>
        <w:div w:id="1507597482">
          <w:marLeft w:val="360"/>
          <w:marRight w:val="0"/>
          <w:marTop w:val="200"/>
          <w:marBottom w:val="0"/>
          <w:divBdr>
            <w:top w:val="none" w:sz="0" w:space="0" w:color="auto"/>
            <w:left w:val="none" w:sz="0" w:space="0" w:color="auto"/>
            <w:bottom w:val="none" w:sz="0" w:space="0" w:color="auto"/>
            <w:right w:val="none" w:sz="0" w:space="0" w:color="auto"/>
          </w:divBdr>
        </w:div>
        <w:div w:id="1825925614">
          <w:marLeft w:val="360"/>
          <w:marRight w:val="0"/>
          <w:marTop w:val="200"/>
          <w:marBottom w:val="0"/>
          <w:divBdr>
            <w:top w:val="none" w:sz="0" w:space="0" w:color="auto"/>
            <w:left w:val="none" w:sz="0" w:space="0" w:color="auto"/>
            <w:bottom w:val="none" w:sz="0" w:space="0" w:color="auto"/>
            <w:right w:val="none" w:sz="0" w:space="0" w:color="auto"/>
          </w:divBdr>
        </w:div>
        <w:div w:id="2131436449">
          <w:marLeft w:val="360"/>
          <w:marRight w:val="0"/>
          <w:marTop w:val="200"/>
          <w:marBottom w:val="0"/>
          <w:divBdr>
            <w:top w:val="none" w:sz="0" w:space="0" w:color="auto"/>
            <w:left w:val="none" w:sz="0" w:space="0" w:color="auto"/>
            <w:bottom w:val="none" w:sz="0" w:space="0" w:color="auto"/>
            <w:right w:val="none" w:sz="0" w:space="0" w:color="auto"/>
          </w:divBdr>
        </w:div>
      </w:divsChild>
    </w:div>
    <w:div w:id="686447715">
      <w:bodyDiv w:val="1"/>
      <w:marLeft w:val="0"/>
      <w:marRight w:val="0"/>
      <w:marTop w:val="0"/>
      <w:marBottom w:val="0"/>
      <w:divBdr>
        <w:top w:val="none" w:sz="0" w:space="0" w:color="auto"/>
        <w:left w:val="none" w:sz="0" w:space="0" w:color="auto"/>
        <w:bottom w:val="none" w:sz="0" w:space="0" w:color="auto"/>
        <w:right w:val="none" w:sz="0" w:space="0" w:color="auto"/>
      </w:divBdr>
    </w:div>
    <w:div w:id="700476161">
      <w:bodyDiv w:val="1"/>
      <w:marLeft w:val="0"/>
      <w:marRight w:val="0"/>
      <w:marTop w:val="0"/>
      <w:marBottom w:val="0"/>
      <w:divBdr>
        <w:top w:val="none" w:sz="0" w:space="0" w:color="auto"/>
        <w:left w:val="none" w:sz="0" w:space="0" w:color="auto"/>
        <w:bottom w:val="none" w:sz="0" w:space="0" w:color="auto"/>
        <w:right w:val="none" w:sz="0" w:space="0" w:color="auto"/>
      </w:divBdr>
    </w:div>
    <w:div w:id="715006960">
      <w:bodyDiv w:val="1"/>
      <w:marLeft w:val="0"/>
      <w:marRight w:val="0"/>
      <w:marTop w:val="0"/>
      <w:marBottom w:val="0"/>
      <w:divBdr>
        <w:top w:val="none" w:sz="0" w:space="0" w:color="auto"/>
        <w:left w:val="none" w:sz="0" w:space="0" w:color="auto"/>
        <w:bottom w:val="none" w:sz="0" w:space="0" w:color="auto"/>
        <w:right w:val="none" w:sz="0" w:space="0" w:color="auto"/>
      </w:divBdr>
      <w:divsChild>
        <w:div w:id="383020578">
          <w:marLeft w:val="288"/>
          <w:marRight w:val="0"/>
          <w:marTop w:val="240"/>
          <w:marBottom w:val="0"/>
          <w:divBdr>
            <w:top w:val="none" w:sz="0" w:space="0" w:color="auto"/>
            <w:left w:val="none" w:sz="0" w:space="0" w:color="auto"/>
            <w:bottom w:val="none" w:sz="0" w:space="0" w:color="auto"/>
            <w:right w:val="none" w:sz="0" w:space="0" w:color="auto"/>
          </w:divBdr>
        </w:div>
        <w:div w:id="1928684540">
          <w:marLeft w:val="288"/>
          <w:marRight w:val="0"/>
          <w:marTop w:val="240"/>
          <w:marBottom w:val="0"/>
          <w:divBdr>
            <w:top w:val="none" w:sz="0" w:space="0" w:color="auto"/>
            <w:left w:val="none" w:sz="0" w:space="0" w:color="auto"/>
            <w:bottom w:val="none" w:sz="0" w:space="0" w:color="auto"/>
            <w:right w:val="none" w:sz="0" w:space="0" w:color="auto"/>
          </w:divBdr>
        </w:div>
      </w:divsChild>
    </w:div>
    <w:div w:id="766386032">
      <w:bodyDiv w:val="1"/>
      <w:marLeft w:val="0"/>
      <w:marRight w:val="0"/>
      <w:marTop w:val="0"/>
      <w:marBottom w:val="0"/>
      <w:divBdr>
        <w:top w:val="none" w:sz="0" w:space="0" w:color="auto"/>
        <w:left w:val="none" w:sz="0" w:space="0" w:color="auto"/>
        <w:bottom w:val="none" w:sz="0" w:space="0" w:color="auto"/>
        <w:right w:val="none" w:sz="0" w:space="0" w:color="auto"/>
      </w:divBdr>
    </w:div>
    <w:div w:id="774709902">
      <w:bodyDiv w:val="1"/>
      <w:marLeft w:val="0"/>
      <w:marRight w:val="0"/>
      <w:marTop w:val="0"/>
      <w:marBottom w:val="0"/>
      <w:divBdr>
        <w:top w:val="none" w:sz="0" w:space="0" w:color="auto"/>
        <w:left w:val="none" w:sz="0" w:space="0" w:color="auto"/>
        <w:bottom w:val="none" w:sz="0" w:space="0" w:color="auto"/>
        <w:right w:val="none" w:sz="0" w:space="0" w:color="auto"/>
      </w:divBdr>
    </w:div>
    <w:div w:id="784734718">
      <w:bodyDiv w:val="1"/>
      <w:marLeft w:val="0"/>
      <w:marRight w:val="0"/>
      <w:marTop w:val="0"/>
      <w:marBottom w:val="0"/>
      <w:divBdr>
        <w:top w:val="none" w:sz="0" w:space="0" w:color="auto"/>
        <w:left w:val="none" w:sz="0" w:space="0" w:color="auto"/>
        <w:bottom w:val="none" w:sz="0" w:space="0" w:color="auto"/>
        <w:right w:val="none" w:sz="0" w:space="0" w:color="auto"/>
      </w:divBdr>
      <w:divsChild>
        <w:div w:id="342171331">
          <w:marLeft w:val="360"/>
          <w:marRight w:val="0"/>
          <w:marTop w:val="200"/>
          <w:marBottom w:val="0"/>
          <w:divBdr>
            <w:top w:val="none" w:sz="0" w:space="0" w:color="auto"/>
            <w:left w:val="none" w:sz="0" w:space="0" w:color="auto"/>
            <w:bottom w:val="none" w:sz="0" w:space="0" w:color="auto"/>
            <w:right w:val="none" w:sz="0" w:space="0" w:color="auto"/>
          </w:divBdr>
        </w:div>
      </w:divsChild>
    </w:div>
    <w:div w:id="1021976673">
      <w:bodyDiv w:val="1"/>
      <w:marLeft w:val="0"/>
      <w:marRight w:val="0"/>
      <w:marTop w:val="0"/>
      <w:marBottom w:val="0"/>
      <w:divBdr>
        <w:top w:val="none" w:sz="0" w:space="0" w:color="auto"/>
        <w:left w:val="none" w:sz="0" w:space="0" w:color="auto"/>
        <w:bottom w:val="none" w:sz="0" w:space="0" w:color="auto"/>
        <w:right w:val="none" w:sz="0" w:space="0" w:color="auto"/>
      </w:divBdr>
      <w:divsChild>
        <w:div w:id="287710668">
          <w:marLeft w:val="576"/>
          <w:marRight w:val="0"/>
          <w:marTop w:val="86"/>
          <w:marBottom w:val="40"/>
          <w:divBdr>
            <w:top w:val="none" w:sz="0" w:space="0" w:color="auto"/>
            <w:left w:val="none" w:sz="0" w:space="0" w:color="auto"/>
            <w:bottom w:val="none" w:sz="0" w:space="0" w:color="auto"/>
            <w:right w:val="none" w:sz="0" w:space="0" w:color="auto"/>
          </w:divBdr>
        </w:div>
      </w:divsChild>
    </w:div>
    <w:div w:id="1039932310">
      <w:bodyDiv w:val="1"/>
      <w:marLeft w:val="0"/>
      <w:marRight w:val="0"/>
      <w:marTop w:val="0"/>
      <w:marBottom w:val="0"/>
      <w:divBdr>
        <w:top w:val="none" w:sz="0" w:space="0" w:color="auto"/>
        <w:left w:val="none" w:sz="0" w:space="0" w:color="auto"/>
        <w:bottom w:val="none" w:sz="0" w:space="0" w:color="auto"/>
        <w:right w:val="none" w:sz="0" w:space="0" w:color="auto"/>
      </w:divBdr>
    </w:div>
    <w:div w:id="1064571924">
      <w:bodyDiv w:val="1"/>
      <w:marLeft w:val="0"/>
      <w:marRight w:val="0"/>
      <w:marTop w:val="0"/>
      <w:marBottom w:val="0"/>
      <w:divBdr>
        <w:top w:val="none" w:sz="0" w:space="0" w:color="auto"/>
        <w:left w:val="none" w:sz="0" w:space="0" w:color="auto"/>
        <w:bottom w:val="none" w:sz="0" w:space="0" w:color="auto"/>
        <w:right w:val="none" w:sz="0" w:space="0" w:color="auto"/>
      </w:divBdr>
    </w:div>
    <w:div w:id="1111897461">
      <w:bodyDiv w:val="1"/>
      <w:marLeft w:val="0"/>
      <w:marRight w:val="0"/>
      <w:marTop w:val="0"/>
      <w:marBottom w:val="0"/>
      <w:divBdr>
        <w:top w:val="none" w:sz="0" w:space="0" w:color="auto"/>
        <w:left w:val="none" w:sz="0" w:space="0" w:color="auto"/>
        <w:bottom w:val="none" w:sz="0" w:space="0" w:color="auto"/>
        <w:right w:val="none" w:sz="0" w:space="0" w:color="auto"/>
      </w:divBdr>
    </w:div>
    <w:div w:id="1164324263">
      <w:bodyDiv w:val="1"/>
      <w:marLeft w:val="0"/>
      <w:marRight w:val="0"/>
      <w:marTop w:val="0"/>
      <w:marBottom w:val="0"/>
      <w:divBdr>
        <w:top w:val="none" w:sz="0" w:space="0" w:color="auto"/>
        <w:left w:val="none" w:sz="0" w:space="0" w:color="auto"/>
        <w:bottom w:val="none" w:sz="0" w:space="0" w:color="auto"/>
        <w:right w:val="none" w:sz="0" w:space="0" w:color="auto"/>
      </w:divBdr>
    </w:div>
    <w:div w:id="1225292331">
      <w:bodyDiv w:val="1"/>
      <w:marLeft w:val="0"/>
      <w:marRight w:val="0"/>
      <w:marTop w:val="0"/>
      <w:marBottom w:val="0"/>
      <w:divBdr>
        <w:top w:val="none" w:sz="0" w:space="0" w:color="auto"/>
        <w:left w:val="none" w:sz="0" w:space="0" w:color="auto"/>
        <w:bottom w:val="none" w:sz="0" w:space="0" w:color="auto"/>
        <w:right w:val="none" w:sz="0" w:space="0" w:color="auto"/>
      </w:divBdr>
      <w:divsChild>
        <w:div w:id="669138142">
          <w:marLeft w:val="446"/>
          <w:marRight w:val="0"/>
          <w:marTop w:val="77"/>
          <w:marBottom w:val="40"/>
          <w:divBdr>
            <w:top w:val="none" w:sz="0" w:space="0" w:color="auto"/>
            <w:left w:val="none" w:sz="0" w:space="0" w:color="auto"/>
            <w:bottom w:val="none" w:sz="0" w:space="0" w:color="auto"/>
            <w:right w:val="none" w:sz="0" w:space="0" w:color="auto"/>
          </w:divBdr>
        </w:div>
        <w:div w:id="684477055">
          <w:marLeft w:val="446"/>
          <w:marRight w:val="0"/>
          <w:marTop w:val="77"/>
          <w:marBottom w:val="40"/>
          <w:divBdr>
            <w:top w:val="none" w:sz="0" w:space="0" w:color="auto"/>
            <w:left w:val="none" w:sz="0" w:space="0" w:color="auto"/>
            <w:bottom w:val="none" w:sz="0" w:space="0" w:color="auto"/>
            <w:right w:val="none" w:sz="0" w:space="0" w:color="auto"/>
          </w:divBdr>
        </w:div>
        <w:div w:id="1352300178">
          <w:marLeft w:val="446"/>
          <w:marRight w:val="0"/>
          <w:marTop w:val="77"/>
          <w:marBottom w:val="40"/>
          <w:divBdr>
            <w:top w:val="none" w:sz="0" w:space="0" w:color="auto"/>
            <w:left w:val="none" w:sz="0" w:space="0" w:color="auto"/>
            <w:bottom w:val="none" w:sz="0" w:space="0" w:color="auto"/>
            <w:right w:val="none" w:sz="0" w:space="0" w:color="auto"/>
          </w:divBdr>
        </w:div>
        <w:div w:id="1651589580">
          <w:marLeft w:val="446"/>
          <w:marRight w:val="0"/>
          <w:marTop w:val="77"/>
          <w:marBottom w:val="40"/>
          <w:divBdr>
            <w:top w:val="none" w:sz="0" w:space="0" w:color="auto"/>
            <w:left w:val="none" w:sz="0" w:space="0" w:color="auto"/>
            <w:bottom w:val="none" w:sz="0" w:space="0" w:color="auto"/>
            <w:right w:val="none" w:sz="0" w:space="0" w:color="auto"/>
          </w:divBdr>
        </w:div>
        <w:div w:id="1805460904">
          <w:marLeft w:val="446"/>
          <w:marRight w:val="0"/>
          <w:marTop w:val="77"/>
          <w:marBottom w:val="40"/>
          <w:divBdr>
            <w:top w:val="none" w:sz="0" w:space="0" w:color="auto"/>
            <w:left w:val="none" w:sz="0" w:space="0" w:color="auto"/>
            <w:bottom w:val="none" w:sz="0" w:space="0" w:color="auto"/>
            <w:right w:val="none" w:sz="0" w:space="0" w:color="auto"/>
          </w:divBdr>
        </w:div>
      </w:divsChild>
    </w:div>
    <w:div w:id="1244026075">
      <w:bodyDiv w:val="1"/>
      <w:marLeft w:val="0"/>
      <w:marRight w:val="0"/>
      <w:marTop w:val="0"/>
      <w:marBottom w:val="0"/>
      <w:divBdr>
        <w:top w:val="none" w:sz="0" w:space="0" w:color="auto"/>
        <w:left w:val="none" w:sz="0" w:space="0" w:color="auto"/>
        <w:bottom w:val="none" w:sz="0" w:space="0" w:color="auto"/>
        <w:right w:val="none" w:sz="0" w:space="0" w:color="auto"/>
      </w:divBdr>
    </w:div>
    <w:div w:id="1302072898">
      <w:bodyDiv w:val="1"/>
      <w:marLeft w:val="0"/>
      <w:marRight w:val="0"/>
      <w:marTop w:val="0"/>
      <w:marBottom w:val="0"/>
      <w:divBdr>
        <w:top w:val="none" w:sz="0" w:space="0" w:color="auto"/>
        <w:left w:val="none" w:sz="0" w:space="0" w:color="auto"/>
        <w:bottom w:val="none" w:sz="0" w:space="0" w:color="auto"/>
        <w:right w:val="none" w:sz="0" w:space="0" w:color="auto"/>
      </w:divBdr>
      <w:divsChild>
        <w:div w:id="1715807263">
          <w:marLeft w:val="547"/>
          <w:marRight w:val="0"/>
          <w:marTop w:val="0"/>
          <w:marBottom w:val="0"/>
          <w:divBdr>
            <w:top w:val="none" w:sz="0" w:space="0" w:color="auto"/>
            <w:left w:val="none" w:sz="0" w:space="0" w:color="auto"/>
            <w:bottom w:val="none" w:sz="0" w:space="0" w:color="auto"/>
            <w:right w:val="none" w:sz="0" w:space="0" w:color="auto"/>
          </w:divBdr>
        </w:div>
      </w:divsChild>
    </w:div>
    <w:div w:id="1329823336">
      <w:bodyDiv w:val="1"/>
      <w:marLeft w:val="0"/>
      <w:marRight w:val="0"/>
      <w:marTop w:val="0"/>
      <w:marBottom w:val="0"/>
      <w:divBdr>
        <w:top w:val="none" w:sz="0" w:space="0" w:color="auto"/>
        <w:left w:val="none" w:sz="0" w:space="0" w:color="auto"/>
        <w:bottom w:val="none" w:sz="0" w:space="0" w:color="auto"/>
        <w:right w:val="none" w:sz="0" w:space="0" w:color="auto"/>
      </w:divBdr>
    </w:div>
    <w:div w:id="1415476093">
      <w:bodyDiv w:val="1"/>
      <w:marLeft w:val="0"/>
      <w:marRight w:val="0"/>
      <w:marTop w:val="0"/>
      <w:marBottom w:val="0"/>
      <w:divBdr>
        <w:top w:val="none" w:sz="0" w:space="0" w:color="auto"/>
        <w:left w:val="none" w:sz="0" w:space="0" w:color="auto"/>
        <w:bottom w:val="none" w:sz="0" w:space="0" w:color="auto"/>
        <w:right w:val="none" w:sz="0" w:space="0" w:color="auto"/>
      </w:divBdr>
      <w:divsChild>
        <w:div w:id="744060">
          <w:marLeft w:val="1166"/>
          <w:marRight w:val="0"/>
          <w:marTop w:val="115"/>
          <w:marBottom w:val="0"/>
          <w:divBdr>
            <w:top w:val="none" w:sz="0" w:space="0" w:color="auto"/>
            <w:left w:val="none" w:sz="0" w:space="0" w:color="auto"/>
            <w:bottom w:val="none" w:sz="0" w:space="0" w:color="auto"/>
            <w:right w:val="none" w:sz="0" w:space="0" w:color="auto"/>
          </w:divBdr>
        </w:div>
        <w:div w:id="11882735">
          <w:marLeft w:val="1166"/>
          <w:marRight w:val="0"/>
          <w:marTop w:val="115"/>
          <w:marBottom w:val="0"/>
          <w:divBdr>
            <w:top w:val="none" w:sz="0" w:space="0" w:color="auto"/>
            <w:left w:val="none" w:sz="0" w:space="0" w:color="auto"/>
            <w:bottom w:val="none" w:sz="0" w:space="0" w:color="auto"/>
            <w:right w:val="none" w:sz="0" w:space="0" w:color="auto"/>
          </w:divBdr>
        </w:div>
        <w:div w:id="786852751">
          <w:marLeft w:val="1166"/>
          <w:marRight w:val="0"/>
          <w:marTop w:val="115"/>
          <w:marBottom w:val="0"/>
          <w:divBdr>
            <w:top w:val="none" w:sz="0" w:space="0" w:color="auto"/>
            <w:left w:val="none" w:sz="0" w:space="0" w:color="auto"/>
            <w:bottom w:val="none" w:sz="0" w:space="0" w:color="auto"/>
            <w:right w:val="none" w:sz="0" w:space="0" w:color="auto"/>
          </w:divBdr>
        </w:div>
        <w:div w:id="1079519498">
          <w:marLeft w:val="1166"/>
          <w:marRight w:val="0"/>
          <w:marTop w:val="115"/>
          <w:marBottom w:val="0"/>
          <w:divBdr>
            <w:top w:val="none" w:sz="0" w:space="0" w:color="auto"/>
            <w:left w:val="none" w:sz="0" w:space="0" w:color="auto"/>
            <w:bottom w:val="none" w:sz="0" w:space="0" w:color="auto"/>
            <w:right w:val="none" w:sz="0" w:space="0" w:color="auto"/>
          </w:divBdr>
        </w:div>
        <w:div w:id="1139764574">
          <w:marLeft w:val="1166"/>
          <w:marRight w:val="0"/>
          <w:marTop w:val="115"/>
          <w:marBottom w:val="0"/>
          <w:divBdr>
            <w:top w:val="none" w:sz="0" w:space="0" w:color="auto"/>
            <w:left w:val="none" w:sz="0" w:space="0" w:color="auto"/>
            <w:bottom w:val="none" w:sz="0" w:space="0" w:color="auto"/>
            <w:right w:val="none" w:sz="0" w:space="0" w:color="auto"/>
          </w:divBdr>
        </w:div>
        <w:div w:id="1293636664">
          <w:marLeft w:val="1166"/>
          <w:marRight w:val="0"/>
          <w:marTop w:val="115"/>
          <w:marBottom w:val="0"/>
          <w:divBdr>
            <w:top w:val="none" w:sz="0" w:space="0" w:color="auto"/>
            <w:left w:val="none" w:sz="0" w:space="0" w:color="auto"/>
            <w:bottom w:val="none" w:sz="0" w:space="0" w:color="auto"/>
            <w:right w:val="none" w:sz="0" w:space="0" w:color="auto"/>
          </w:divBdr>
        </w:div>
        <w:div w:id="1350597881">
          <w:marLeft w:val="1166"/>
          <w:marRight w:val="0"/>
          <w:marTop w:val="115"/>
          <w:marBottom w:val="0"/>
          <w:divBdr>
            <w:top w:val="none" w:sz="0" w:space="0" w:color="auto"/>
            <w:left w:val="none" w:sz="0" w:space="0" w:color="auto"/>
            <w:bottom w:val="none" w:sz="0" w:space="0" w:color="auto"/>
            <w:right w:val="none" w:sz="0" w:space="0" w:color="auto"/>
          </w:divBdr>
        </w:div>
        <w:div w:id="1412966292">
          <w:marLeft w:val="547"/>
          <w:marRight w:val="0"/>
          <w:marTop w:val="130"/>
          <w:marBottom w:val="0"/>
          <w:divBdr>
            <w:top w:val="none" w:sz="0" w:space="0" w:color="auto"/>
            <w:left w:val="none" w:sz="0" w:space="0" w:color="auto"/>
            <w:bottom w:val="none" w:sz="0" w:space="0" w:color="auto"/>
            <w:right w:val="none" w:sz="0" w:space="0" w:color="auto"/>
          </w:divBdr>
        </w:div>
        <w:div w:id="1610506788">
          <w:marLeft w:val="547"/>
          <w:marRight w:val="0"/>
          <w:marTop w:val="130"/>
          <w:marBottom w:val="0"/>
          <w:divBdr>
            <w:top w:val="none" w:sz="0" w:space="0" w:color="auto"/>
            <w:left w:val="none" w:sz="0" w:space="0" w:color="auto"/>
            <w:bottom w:val="none" w:sz="0" w:space="0" w:color="auto"/>
            <w:right w:val="none" w:sz="0" w:space="0" w:color="auto"/>
          </w:divBdr>
        </w:div>
        <w:div w:id="1701708475">
          <w:marLeft w:val="547"/>
          <w:marRight w:val="0"/>
          <w:marTop w:val="130"/>
          <w:marBottom w:val="0"/>
          <w:divBdr>
            <w:top w:val="none" w:sz="0" w:space="0" w:color="auto"/>
            <w:left w:val="none" w:sz="0" w:space="0" w:color="auto"/>
            <w:bottom w:val="none" w:sz="0" w:space="0" w:color="auto"/>
            <w:right w:val="none" w:sz="0" w:space="0" w:color="auto"/>
          </w:divBdr>
        </w:div>
        <w:div w:id="1708219951">
          <w:marLeft w:val="547"/>
          <w:marRight w:val="0"/>
          <w:marTop w:val="130"/>
          <w:marBottom w:val="0"/>
          <w:divBdr>
            <w:top w:val="none" w:sz="0" w:space="0" w:color="auto"/>
            <w:left w:val="none" w:sz="0" w:space="0" w:color="auto"/>
            <w:bottom w:val="none" w:sz="0" w:space="0" w:color="auto"/>
            <w:right w:val="none" w:sz="0" w:space="0" w:color="auto"/>
          </w:divBdr>
        </w:div>
      </w:divsChild>
    </w:div>
    <w:div w:id="1418480849">
      <w:bodyDiv w:val="1"/>
      <w:marLeft w:val="0"/>
      <w:marRight w:val="0"/>
      <w:marTop w:val="0"/>
      <w:marBottom w:val="0"/>
      <w:divBdr>
        <w:top w:val="none" w:sz="0" w:space="0" w:color="auto"/>
        <w:left w:val="none" w:sz="0" w:space="0" w:color="auto"/>
        <w:bottom w:val="none" w:sz="0" w:space="0" w:color="auto"/>
        <w:right w:val="none" w:sz="0" w:space="0" w:color="auto"/>
      </w:divBdr>
      <w:divsChild>
        <w:div w:id="614676986">
          <w:marLeft w:val="360"/>
          <w:marRight w:val="0"/>
          <w:marTop w:val="200"/>
          <w:marBottom w:val="0"/>
          <w:divBdr>
            <w:top w:val="none" w:sz="0" w:space="0" w:color="auto"/>
            <w:left w:val="none" w:sz="0" w:space="0" w:color="auto"/>
            <w:bottom w:val="none" w:sz="0" w:space="0" w:color="auto"/>
            <w:right w:val="none" w:sz="0" w:space="0" w:color="auto"/>
          </w:divBdr>
        </w:div>
        <w:div w:id="892156319">
          <w:marLeft w:val="360"/>
          <w:marRight w:val="0"/>
          <w:marTop w:val="200"/>
          <w:marBottom w:val="0"/>
          <w:divBdr>
            <w:top w:val="none" w:sz="0" w:space="0" w:color="auto"/>
            <w:left w:val="none" w:sz="0" w:space="0" w:color="auto"/>
            <w:bottom w:val="none" w:sz="0" w:space="0" w:color="auto"/>
            <w:right w:val="none" w:sz="0" w:space="0" w:color="auto"/>
          </w:divBdr>
        </w:div>
        <w:div w:id="915212727">
          <w:marLeft w:val="360"/>
          <w:marRight w:val="0"/>
          <w:marTop w:val="200"/>
          <w:marBottom w:val="0"/>
          <w:divBdr>
            <w:top w:val="none" w:sz="0" w:space="0" w:color="auto"/>
            <w:left w:val="none" w:sz="0" w:space="0" w:color="auto"/>
            <w:bottom w:val="none" w:sz="0" w:space="0" w:color="auto"/>
            <w:right w:val="none" w:sz="0" w:space="0" w:color="auto"/>
          </w:divBdr>
        </w:div>
        <w:div w:id="1294557012">
          <w:marLeft w:val="360"/>
          <w:marRight w:val="0"/>
          <w:marTop w:val="200"/>
          <w:marBottom w:val="0"/>
          <w:divBdr>
            <w:top w:val="none" w:sz="0" w:space="0" w:color="auto"/>
            <w:left w:val="none" w:sz="0" w:space="0" w:color="auto"/>
            <w:bottom w:val="none" w:sz="0" w:space="0" w:color="auto"/>
            <w:right w:val="none" w:sz="0" w:space="0" w:color="auto"/>
          </w:divBdr>
        </w:div>
      </w:divsChild>
    </w:div>
    <w:div w:id="1429812385">
      <w:bodyDiv w:val="1"/>
      <w:marLeft w:val="0"/>
      <w:marRight w:val="0"/>
      <w:marTop w:val="0"/>
      <w:marBottom w:val="0"/>
      <w:divBdr>
        <w:top w:val="none" w:sz="0" w:space="0" w:color="auto"/>
        <w:left w:val="none" w:sz="0" w:space="0" w:color="auto"/>
        <w:bottom w:val="none" w:sz="0" w:space="0" w:color="auto"/>
        <w:right w:val="none" w:sz="0" w:space="0" w:color="auto"/>
      </w:divBdr>
      <w:divsChild>
        <w:div w:id="800146474">
          <w:marLeft w:val="1166"/>
          <w:marRight w:val="0"/>
          <w:marTop w:val="96"/>
          <w:marBottom w:val="0"/>
          <w:divBdr>
            <w:top w:val="none" w:sz="0" w:space="0" w:color="auto"/>
            <w:left w:val="none" w:sz="0" w:space="0" w:color="auto"/>
            <w:bottom w:val="none" w:sz="0" w:space="0" w:color="auto"/>
            <w:right w:val="none" w:sz="0" w:space="0" w:color="auto"/>
          </w:divBdr>
        </w:div>
        <w:div w:id="905190684">
          <w:marLeft w:val="1800"/>
          <w:marRight w:val="0"/>
          <w:marTop w:val="96"/>
          <w:marBottom w:val="0"/>
          <w:divBdr>
            <w:top w:val="none" w:sz="0" w:space="0" w:color="auto"/>
            <w:left w:val="none" w:sz="0" w:space="0" w:color="auto"/>
            <w:bottom w:val="none" w:sz="0" w:space="0" w:color="auto"/>
            <w:right w:val="none" w:sz="0" w:space="0" w:color="auto"/>
          </w:divBdr>
        </w:div>
        <w:div w:id="975254332">
          <w:marLeft w:val="1800"/>
          <w:marRight w:val="0"/>
          <w:marTop w:val="96"/>
          <w:marBottom w:val="0"/>
          <w:divBdr>
            <w:top w:val="none" w:sz="0" w:space="0" w:color="auto"/>
            <w:left w:val="none" w:sz="0" w:space="0" w:color="auto"/>
            <w:bottom w:val="none" w:sz="0" w:space="0" w:color="auto"/>
            <w:right w:val="none" w:sz="0" w:space="0" w:color="auto"/>
          </w:divBdr>
        </w:div>
        <w:div w:id="1496455266">
          <w:marLeft w:val="1166"/>
          <w:marRight w:val="0"/>
          <w:marTop w:val="96"/>
          <w:marBottom w:val="0"/>
          <w:divBdr>
            <w:top w:val="none" w:sz="0" w:space="0" w:color="auto"/>
            <w:left w:val="none" w:sz="0" w:space="0" w:color="auto"/>
            <w:bottom w:val="none" w:sz="0" w:space="0" w:color="auto"/>
            <w:right w:val="none" w:sz="0" w:space="0" w:color="auto"/>
          </w:divBdr>
        </w:div>
        <w:div w:id="1599293121">
          <w:marLeft w:val="1800"/>
          <w:marRight w:val="0"/>
          <w:marTop w:val="96"/>
          <w:marBottom w:val="0"/>
          <w:divBdr>
            <w:top w:val="none" w:sz="0" w:space="0" w:color="auto"/>
            <w:left w:val="none" w:sz="0" w:space="0" w:color="auto"/>
            <w:bottom w:val="none" w:sz="0" w:space="0" w:color="auto"/>
            <w:right w:val="none" w:sz="0" w:space="0" w:color="auto"/>
          </w:divBdr>
        </w:div>
        <w:div w:id="1649481142">
          <w:marLeft w:val="1166"/>
          <w:marRight w:val="0"/>
          <w:marTop w:val="96"/>
          <w:marBottom w:val="0"/>
          <w:divBdr>
            <w:top w:val="none" w:sz="0" w:space="0" w:color="auto"/>
            <w:left w:val="none" w:sz="0" w:space="0" w:color="auto"/>
            <w:bottom w:val="none" w:sz="0" w:space="0" w:color="auto"/>
            <w:right w:val="none" w:sz="0" w:space="0" w:color="auto"/>
          </w:divBdr>
        </w:div>
      </w:divsChild>
    </w:div>
    <w:div w:id="1449541141">
      <w:bodyDiv w:val="1"/>
      <w:marLeft w:val="0"/>
      <w:marRight w:val="0"/>
      <w:marTop w:val="0"/>
      <w:marBottom w:val="0"/>
      <w:divBdr>
        <w:top w:val="none" w:sz="0" w:space="0" w:color="auto"/>
        <w:left w:val="none" w:sz="0" w:space="0" w:color="auto"/>
        <w:bottom w:val="none" w:sz="0" w:space="0" w:color="auto"/>
        <w:right w:val="none" w:sz="0" w:space="0" w:color="auto"/>
      </w:divBdr>
      <w:divsChild>
        <w:div w:id="334696268">
          <w:marLeft w:val="288"/>
          <w:marRight w:val="0"/>
          <w:marTop w:val="86"/>
          <w:marBottom w:val="40"/>
          <w:divBdr>
            <w:top w:val="none" w:sz="0" w:space="0" w:color="auto"/>
            <w:left w:val="none" w:sz="0" w:space="0" w:color="auto"/>
            <w:bottom w:val="none" w:sz="0" w:space="0" w:color="auto"/>
            <w:right w:val="none" w:sz="0" w:space="0" w:color="auto"/>
          </w:divBdr>
        </w:div>
      </w:divsChild>
    </w:div>
    <w:div w:id="1506440774">
      <w:bodyDiv w:val="1"/>
      <w:marLeft w:val="0"/>
      <w:marRight w:val="0"/>
      <w:marTop w:val="0"/>
      <w:marBottom w:val="0"/>
      <w:divBdr>
        <w:top w:val="none" w:sz="0" w:space="0" w:color="auto"/>
        <w:left w:val="none" w:sz="0" w:space="0" w:color="auto"/>
        <w:bottom w:val="none" w:sz="0" w:space="0" w:color="auto"/>
        <w:right w:val="none" w:sz="0" w:space="0" w:color="auto"/>
      </w:divBdr>
      <w:divsChild>
        <w:div w:id="1122067898">
          <w:marLeft w:val="288"/>
          <w:marRight w:val="0"/>
          <w:marTop w:val="86"/>
          <w:marBottom w:val="40"/>
          <w:divBdr>
            <w:top w:val="none" w:sz="0" w:space="0" w:color="auto"/>
            <w:left w:val="none" w:sz="0" w:space="0" w:color="auto"/>
            <w:bottom w:val="none" w:sz="0" w:space="0" w:color="auto"/>
            <w:right w:val="none" w:sz="0" w:space="0" w:color="auto"/>
          </w:divBdr>
        </w:div>
        <w:div w:id="1125849356">
          <w:marLeft w:val="288"/>
          <w:marRight w:val="0"/>
          <w:marTop w:val="86"/>
          <w:marBottom w:val="40"/>
          <w:divBdr>
            <w:top w:val="none" w:sz="0" w:space="0" w:color="auto"/>
            <w:left w:val="none" w:sz="0" w:space="0" w:color="auto"/>
            <w:bottom w:val="none" w:sz="0" w:space="0" w:color="auto"/>
            <w:right w:val="none" w:sz="0" w:space="0" w:color="auto"/>
          </w:divBdr>
        </w:div>
        <w:div w:id="1130707293">
          <w:marLeft w:val="576"/>
          <w:marRight w:val="0"/>
          <w:marTop w:val="77"/>
          <w:marBottom w:val="40"/>
          <w:divBdr>
            <w:top w:val="none" w:sz="0" w:space="0" w:color="auto"/>
            <w:left w:val="none" w:sz="0" w:space="0" w:color="auto"/>
            <w:bottom w:val="none" w:sz="0" w:space="0" w:color="auto"/>
            <w:right w:val="none" w:sz="0" w:space="0" w:color="auto"/>
          </w:divBdr>
        </w:div>
        <w:div w:id="1462309128">
          <w:marLeft w:val="288"/>
          <w:marRight w:val="0"/>
          <w:marTop w:val="86"/>
          <w:marBottom w:val="40"/>
          <w:divBdr>
            <w:top w:val="none" w:sz="0" w:space="0" w:color="auto"/>
            <w:left w:val="none" w:sz="0" w:space="0" w:color="auto"/>
            <w:bottom w:val="none" w:sz="0" w:space="0" w:color="auto"/>
            <w:right w:val="none" w:sz="0" w:space="0" w:color="auto"/>
          </w:divBdr>
        </w:div>
        <w:div w:id="1571038601">
          <w:marLeft w:val="288"/>
          <w:marRight w:val="0"/>
          <w:marTop w:val="86"/>
          <w:marBottom w:val="40"/>
          <w:divBdr>
            <w:top w:val="none" w:sz="0" w:space="0" w:color="auto"/>
            <w:left w:val="none" w:sz="0" w:space="0" w:color="auto"/>
            <w:bottom w:val="none" w:sz="0" w:space="0" w:color="auto"/>
            <w:right w:val="none" w:sz="0" w:space="0" w:color="auto"/>
          </w:divBdr>
        </w:div>
        <w:div w:id="1675648163">
          <w:marLeft w:val="576"/>
          <w:marRight w:val="0"/>
          <w:marTop w:val="77"/>
          <w:marBottom w:val="40"/>
          <w:divBdr>
            <w:top w:val="none" w:sz="0" w:space="0" w:color="auto"/>
            <w:left w:val="none" w:sz="0" w:space="0" w:color="auto"/>
            <w:bottom w:val="none" w:sz="0" w:space="0" w:color="auto"/>
            <w:right w:val="none" w:sz="0" w:space="0" w:color="auto"/>
          </w:divBdr>
        </w:div>
        <w:div w:id="1918126157">
          <w:marLeft w:val="288"/>
          <w:marRight w:val="0"/>
          <w:marTop w:val="86"/>
          <w:marBottom w:val="40"/>
          <w:divBdr>
            <w:top w:val="none" w:sz="0" w:space="0" w:color="auto"/>
            <w:left w:val="none" w:sz="0" w:space="0" w:color="auto"/>
            <w:bottom w:val="none" w:sz="0" w:space="0" w:color="auto"/>
            <w:right w:val="none" w:sz="0" w:space="0" w:color="auto"/>
          </w:divBdr>
        </w:div>
      </w:divsChild>
    </w:div>
    <w:div w:id="1611010949">
      <w:bodyDiv w:val="1"/>
      <w:marLeft w:val="0"/>
      <w:marRight w:val="0"/>
      <w:marTop w:val="0"/>
      <w:marBottom w:val="0"/>
      <w:divBdr>
        <w:top w:val="none" w:sz="0" w:space="0" w:color="auto"/>
        <w:left w:val="none" w:sz="0" w:space="0" w:color="auto"/>
        <w:bottom w:val="none" w:sz="0" w:space="0" w:color="auto"/>
        <w:right w:val="none" w:sz="0" w:space="0" w:color="auto"/>
      </w:divBdr>
    </w:div>
    <w:div w:id="1644389904">
      <w:bodyDiv w:val="1"/>
      <w:marLeft w:val="0"/>
      <w:marRight w:val="0"/>
      <w:marTop w:val="0"/>
      <w:marBottom w:val="0"/>
      <w:divBdr>
        <w:top w:val="none" w:sz="0" w:space="0" w:color="auto"/>
        <w:left w:val="none" w:sz="0" w:space="0" w:color="auto"/>
        <w:bottom w:val="none" w:sz="0" w:space="0" w:color="auto"/>
        <w:right w:val="none" w:sz="0" w:space="0" w:color="auto"/>
      </w:divBdr>
      <w:divsChild>
        <w:div w:id="104496764">
          <w:marLeft w:val="288"/>
          <w:marRight w:val="0"/>
          <w:marTop w:val="96"/>
          <w:marBottom w:val="40"/>
          <w:divBdr>
            <w:top w:val="none" w:sz="0" w:space="0" w:color="auto"/>
            <w:left w:val="none" w:sz="0" w:space="0" w:color="auto"/>
            <w:bottom w:val="none" w:sz="0" w:space="0" w:color="auto"/>
            <w:right w:val="none" w:sz="0" w:space="0" w:color="auto"/>
          </w:divBdr>
        </w:div>
        <w:div w:id="224873259">
          <w:marLeft w:val="576"/>
          <w:marRight w:val="0"/>
          <w:marTop w:val="96"/>
          <w:marBottom w:val="40"/>
          <w:divBdr>
            <w:top w:val="none" w:sz="0" w:space="0" w:color="auto"/>
            <w:left w:val="none" w:sz="0" w:space="0" w:color="auto"/>
            <w:bottom w:val="none" w:sz="0" w:space="0" w:color="auto"/>
            <w:right w:val="none" w:sz="0" w:space="0" w:color="auto"/>
          </w:divBdr>
        </w:div>
        <w:div w:id="814684568">
          <w:marLeft w:val="288"/>
          <w:marRight w:val="0"/>
          <w:marTop w:val="96"/>
          <w:marBottom w:val="40"/>
          <w:divBdr>
            <w:top w:val="none" w:sz="0" w:space="0" w:color="auto"/>
            <w:left w:val="none" w:sz="0" w:space="0" w:color="auto"/>
            <w:bottom w:val="none" w:sz="0" w:space="0" w:color="auto"/>
            <w:right w:val="none" w:sz="0" w:space="0" w:color="auto"/>
          </w:divBdr>
        </w:div>
        <w:div w:id="1236936307">
          <w:marLeft w:val="576"/>
          <w:marRight w:val="0"/>
          <w:marTop w:val="96"/>
          <w:marBottom w:val="40"/>
          <w:divBdr>
            <w:top w:val="none" w:sz="0" w:space="0" w:color="auto"/>
            <w:left w:val="none" w:sz="0" w:space="0" w:color="auto"/>
            <w:bottom w:val="none" w:sz="0" w:space="0" w:color="auto"/>
            <w:right w:val="none" w:sz="0" w:space="0" w:color="auto"/>
          </w:divBdr>
        </w:div>
        <w:div w:id="1420709181">
          <w:marLeft w:val="576"/>
          <w:marRight w:val="0"/>
          <w:marTop w:val="96"/>
          <w:marBottom w:val="40"/>
          <w:divBdr>
            <w:top w:val="none" w:sz="0" w:space="0" w:color="auto"/>
            <w:left w:val="none" w:sz="0" w:space="0" w:color="auto"/>
            <w:bottom w:val="none" w:sz="0" w:space="0" w:color="auto"/>
            <w:right w:val="none" w:sz="0" w:space="0" w:color="auto"/>
          </w:divBdr>
        </w:div>
        <w:div w:id="2112238273">
          <w:marLeft w:val="288"/>
          <w:marRight w:val="0"/>
          <w:marTop w:val="96"/>
          <w:marBottom w:val="40"/>
          <w:divBdr>
            <w:top w:val="none" w:sz="0" w:space="0" w:color="auto"/>
            <w:left w:val="none" w:sz="0" w:space="0" w:color="auto"/>
            <w:bottom w:val="none" w:sz="0" w:space="0" w:color="auto"/>
            <w:right w:val="none" w:sz="0" w:space="0" w:color="auto"/>
          </w:divBdr>
        </w:div>
      </w:divsChild>
    </w:div>
    <w:div w:id="1650089662">
      <w:bodyDiv w:val="1"/>
      <w:marLeft w:val="0"/>
      <w:marRight w:val="0"/>
      <w:marTop w:val="0"/>
      <w:marBottom w:val="0"/>
      <w:divBdr>
        <w:top w:val="none" w:sz="0" w:space="0" w:color="auto"/>
        <w:left w:val="none" w:sz="0" w:space="0" w:color="auto"/>
        <w:bottom w:val="none" w:sz="0" w:space="0" w:color="auto"/>
        <w:right w:val="none" w:sz="0" w:space="0" w:color="auto"/>
      </w:divBdr>
      <w:divsChild>
        <w:div w:id="251741695">
          <w:marLeft w:val="547"/>
          <w:marRight w:val="0"/>
          <w:marTop w:val="134"/>
          <w:marBottom w:val="0"/>
          <w:divBdr>
            <w:top w:val="none" w:sz="0" w:space="0" w:color="auto"/>
            <w:left w:val="none" w:sz="0" w:space="0" w:color="auto"/>
            <w:bottom w:val="none" w:sz="0" w:space="0" w:color="auto"/>
            <w:right w:val="none" w:sz="0" w:space="0" w:color="auto"/>
          </w:divBdr>
        </w:div>
        <w:div w:id="1086146636">
          <w:marLeft w:val="547"/>
          <w:marRight w:val="0"/>
          <w:marTop w:val="134"/>
          <w:marBottom w:val="0"/>
          <w:divBdr>
            <w:top w:val="none" w:sz="0" w:space="0" w:color="auto"/>
            <w:left w:val="none" w:sz="0" w:space="0" w:color="auto"/>
            <w:bottom w:val="none" w:sz="0" w:space="0" w:color="auto"/>
            <w:right w:val="none" w:sz="0" w:space="0" w:color="auto"/>
          </w:divBdr>
        </w:div>
        <w:div w:id="1735741810">
          <w:marLeft w:val="547"/>
          <w:marRight w:val="0"/>
          <w:marTop w:val="134"/>
          <w:marBottom w:val="0"/>
          <w:divBdr>
            <w:top w:val="none" w:sz="0" w:space="0" w:color="auto"/>
            <w:left w:val="none" w:sz="0" w:space="0" w:color="auto"/>
            <w:bottom w:val="none" w:sz="0" w:space="0" w:color="auto"/>
            <w:right w:val="none" w:sz="0" w:space="0" w:color="auto"/>
          </w:divBdr>
        </w:div>
      </w:divsChild>
    </w:div>
    <w:div w:id="1719084240">
      <w:bodyDiv w:val="1"/>
      <w:marLeft w:val="0"/>
      <w:marRight w:val="0"/>
      <w:marTop w:val="0"/>
      <w:marBottom w:val="0"/>
      <w:divBdr>
        <w:top w:val="none" w:sz="0" w:space="0" w:color="auto"/>
        <w:left w:val="none" w:sz="0" w:space="0" w:color="auto"/>
        <w:bottom w:val="none" w:sz="0" w:space="0" w:color="auto"/>
        <w:right w:val="none" w:sz="0" w:space="0" w:color="auto"/>
      </w:divBdr>
      <w:divsChild>
        <w:div w:id="240067422">
          <w:marLeft w:val="547"/>
          <w:marRight w:val="0"/>
          <w:marTop w:val="0"/>
          <w:marBottom w:val="0"/>
          <w:divBdr>
            <w:top w:val="none" w:sz="0" w:space="0" w:color="auto"/>
            <w:left w:val="none" w:sz="0" w:space="0" w:color="auto"/>
            <w:bottom w:val="none" w:sz="0" w:space="0" w:color="auto"/>
            <w:right w:val="none" w:sz="0" w:space="0" w:color="auto"/>
          </w:divBdr>
        </w:div>
        <w:div w:id="987056753">
          <w:marLeft w:val="547"/>
          <w:marRight w:val="0"/>
          <w:marTop w:val="0"/>
          <w:marBottom w:val="0"/>
          <w:divBdr>
            <w:top w:val="none" w:sz="0" w:space="0" w:color="auto"/>
            <w:left w:val="none" w:sz="0" w:space="0" w:color="auto"/>
            <w:bottom w:val="none" w:sz="0" w:space="0" w:color="auto"/>
            <w:right w:val="none" w:sz="0" w:space="0" w:color="auto"/>
          </w:divBdr>
        </w:div>
        <w:div w:id="1302229098">
          <w:marLeft w:val="547"/>
          <w:marRight w:val="0"/>
          <w:marTop w:val="0"/>
          <w:marBottom w:val="0"/>
          <w:divBdr>
            <w:top w:val="none" w:sz="0" w:space="0" w:color="auto"/>
            <w:left w:val="none" w:sz="0" w:space="0" w:color="auto"/>
            <w:bottom w:val="none" w:sz="0" w:space="0" w:color="auto"/>
            <w:right w:val="none" w:sz="0" w:space="0" w:color="auto"/>
          </w:divBdr>
        </w:div>
        <w:div w:id="1501506273">
          <w:marLeft w:val="547"/>
          <w:marRight w:val="0"/>
          <w:marTop w:val="0"/>
          <w:marBottom w:val="0"/>
          <w:divBdr>
            <w:top w:val="none" w:sz="0" w:space="0" w:color="auto"/>
            <w:left w:val="none" w:sz="0" w:space="0" w:color="auto"/>
            <w:bottom w:val="none" w:sz="0" w:space="0" w:color="auto"/>
            <w:right w:val="none" w:sz="0" w:space="0" w:color="auto"/>
          </w:divBdr>
        </w:div>
        <w:div w:id="2024165326">
          <w:marLeft w:val="547"/>
          <w:marRight w:val="0"/>
          <w:marTop w:val="0"/>
          <w:marBottom w:val="0"/>
          <w:divBdr>
            <w:top w:val="none" w:sz="0" w:space="0" w:color="auto"/>
            <w:left w:val="none" w:sz="0" w:space="0" w:color="auto"/>
            <w:bottom w:val="none" w:sz="0" w:space="0" w:color="auto"/>
            <w:right w:val="none" w:sz="0" w:space="0" w:color="auto"/>
          </w:divBdr>
        </w:div>
        <w:div w:id="2063284397">
          <w:marLeft w:val="547"/>
          <w:marRight w:val="0"/>
          <w:marTop w:val="0"/>
          <w:marBottom w:val="0"/>
          <w:divBdr>
            <w:top w:val="none" w:sz="0" w:space="0" w:color="auto"/>
            <w:left w:val="none" w:sz="0" w:space="0" w:color="auto"/>
            <w:bottom w:val="none" w:sz="0" w:space="0" w:color="auto"/>
            <w:right w:val="none" w:sz="0" w:space="0" w:color="auto"/>
          </w:divBdr>
        </w:div>
      </w:divsChild>
    </w:div>
    <w:div w:id="1729913768">
      <w:marLeft w:val="0"/>
      <w:marRight w:val="0"/>
      <w:marTop w:val="0"/>
      <w:marBottom w:val="0"/>
      <w:divBdr>
        <w:top w:val="none" w:sz="0" w:space="0" w:color="auto"/>
        <w:left w:val="none" w:sz="0" w:space="0" w:color="auto"/>
        <w:bottom w:val="none" w:sz="0" w:space="0" w:color="auto"/>
        <w:right w:val="none" w:sz="0" w:space="0" w:color="auto"/>
      </w:divBdr>
    </w:div>
    <w:div w:id="1729913769">
      <w:marLeft w:val="0"/>
      <w:marRight w:val="0"/>
      <w:marTop w:val="0"/>
      <w:marBottom w:val="0"/>
      <w:divBdr>
        <w:top w:val="none" w:sz="0" w:space="0" w:color="auto"/>
        <w:left w:val="none" w:sz="0" w:space="0" w:color="auto"/>
        <w:bottom w:val="none" w:sz="0" w:space="0" w:color="auto"/>
        <w:right w:val="none" w:sz="0" w:space="0" w:color="auto"/>
      </w:divBdr>
    </w:div>
    <w:div w:id="1729913770">
      <w:marLeft w:val="0"/>
      <w:marRight w:val="0"/>
      <w:marTop w:val="0"/>
      <w:marBottom w:val="0"/>
      <w:divBdr>
        <w:top w:val="none" w:sz="0" w:space="0" w:color="auto"/>
        <w:left w:val="none" w:sz="0" w:space="0" w:color="auto"/>
        <w:bottom w:val="none" w:sz="0" w:space="0" w:color="auto"/>
        <w:right w:val="none" w:sz="0" w:space="0" w:color="auto"/>
      </w:divBdr>
    </w:div>
    <w:div w:id="1733769526">
      <w:bodyDiv w:val="1"/>
      <w:marLeft w:val="0"/>
      <w:marRight w:val="0"/>
      <w:marTop w:val="0"/>
      <w:marBottom w:val="0"/>
      <w:divBdr>
        <w:top w:val="none" w:sz="0" w:space="0" w:color="auto"/>
        <w:left w:val="none" w:sz="0" w:space="0" w:color="auto"/>
        <w:bottom w:val="none" w:sz="0" w:space="0" w:color="auto"/>
        <w:right w:val="none" w:sz="0" w:space="0" w:color="auto"/>
      </w:divBdr>
      <w:divsChild>
        <w:div w:id="225923310">
          <w:marLeft w:val="547"/>
          <w:marRight w:val="0"/>
          <w:marTop w:val="115"/>
          <w:marBottom w:val="0"/>
          <w:divBdr>
            <w:top w:val="none" w:sz="0" w:space="0" w:color="auto"/>
            <w:left w:val="none" w:sz="0" w:space="0" w:color="auto"/>
            <w:bottom w:val="none" w:sz="0" w:space="0" w:color="auto"/>
            <w:right w:val="none" w:sz="0" w:space="0" w:color="auto"/>
          </w:divBdr>
        </w:div>
        <w:div w:id="963774523">
          <w:marLeft w:val="547"/>
          <w:marRight w:val="0"/>
          <w:marTop w:val="115"/>
          <w:marBottom w:val="0"/>
          <w:divBdr>
            <w:top w:val="none" w:sz="0" w:space="0" w:color="auto"/>
            <w:left w:val="none" w:sz="0" w:space="0" w:color="auto"/>
            <w:bottom w:val="none" w:sz="0" w:space="0" w:color="auto"/>
            <w:right w:val="none" w:sz="0" w:space="0" w:color="auto"/>
          </w:divBdr>
        </w:div>
      </w:divsChild>
    </w:div>
    <w:div w:id="1752317010">
      <w:bodyDiv w:val="1"/>
      <w:marLeft w:val="0"/>
      <w:marRight w:val="0"/>
      <w:marTop w:val="0"/>
      <w:marBottom w:val="0"/>
      <w:divBdr>
        <w:top w:val="none" w:sz="0" w:space="0" w:color="auto"/>
        <w:left w:val="none" w:sz="0" w:space="0" w:color="auto"/>
        <w:bottom w:val="none" w:sz="0" w:space="0" w:color="auto"/>
        <w:right w:val="none" w:sz="0" w:space="0" w:color="auto"/>
      </w:divBdr>
    </w:div>
    <w:div w:id="1817793316">
      <w:bodyDiv w:val="1"/>
      <w:marLeft w:val="0"/>
      <w:marRight w:val="0"/>
      <w:marTop w:val="0"/>
      <w:marBottom w:val="0"/>
      <w:divBdr>
        <w:top w:val="none" w:sz="0" w:space="0" w:color="auto"/>
        <w:left w:val="none" w:sz="0" w:space="0" w:color="auto"/>
        <w:bottom w:val="none" w:sz="0" w:space="0" w:color="auto"/>
        <w:right w:val="none" w:sz="0" w:space="0" w:color="auto"/>
      </w:divBdr>
    </w:div>
    <w:div w:id="1835022389">
      <w:bodyDiv w:val="1"/>
      <w:marLeft w:val="0"/>
      <w:marRight w:val="0"/>
      <w:marTop w:val="0"/>
      <w:marBottom w:val="0"/>
      <w:divBdr>
        <w:top w:val="none" w:sz="0" w:space="0" w:color="auto"/>
        <w:left w:val="none" w:sz="0" w:space="0" w:color="auto"/>
        <w:bottom w:val="none" w:sz="0" w:space="0" w:color="auto"/>
        <w:right w:val="none" w:sz="0" w:space="0" w:color="auto"/>
      </w:divBdr>
      <w:divsChild>
        <w:div w:id="54473172">
          <w:marLeft w:val="547"/>
          <w:marRight w:val="0"/>
          <w:marTop w:val="200"/>
          <w:marBottom w:val="160"/>
          <w:divBdr>
            <w:top w:val="none" w:sz="0" w:space="0" w:color="auto"/>
            <w:left w:val="none" w:sz="0" w:space="0" w:color="auto"/>
            <w:bottom w:val="none" w:sz="0" w:space="0" w:color="auto"/>
            <w:right w:val="none" w:sz="0" w:space="0" w:color="auto"/>
          </w:divBdr>
        </w:div>
        <w:div w:id="271324861">
          <w:marLeft w:val="547"/>
          <w:marRight w:val="0"/>
          <w:marTop w:val="200"/>
          <w:marBottom w:val="160"/>
          <w:divBdr>
            <w:top w:val="none" w:sz="0" w:space="0" w:color="auto"/>
            <w:left w:val="none" w:sz="0" w:space="0" w:color="auto"/>
            <w:bottom w:val="none" w:sz="0" w:space="0" w:color="auto"/>
            <w:right w:val="none" w:sz="0" w:space="0" w:color="auto"/>
          </w:divBdr>
        </w:div>
        <w:div w:id="463351172">
          <w:marLeft w:val="547"/>
          <w:marRight w:val="0"/>
          <w:marTop w:val="200"/>
          <w:marBottom w:val="160"/>
          <w:divBdr>
            <w:top w:val="none" w:sz="0" w:space="0" w:color="auto"/>
            <w:left w:val="none" w:sz="0" w:space="0" w:color="auto"/>
            <w:bottom w:val="none" w:sz="0" w:space="0" w:color="auto"/>
            <w:right w:val="none" w:sz="0" w:space="0" w:color="auto"/>
          </w:divBdr>
        </w:div>
        <w:div w:id="1866943602">
          <w:marLeft w:val="547"/>
          <w:marRight w:val="0"/>
          <w:marTop w:val="200"/>
          <w:marBottom w:val="160"/>
          <w:divBdr>
            <w:top w:val="none" w:sz="0" w:space="0" w:color="auto"/>
            <w:left w:val="none" w:sz="0" w:space="0" w:color="auto"/>
            <w:bottom w:val="none" w:sz="0" w:space="0" w:color="auto"/>
            <w:right w:val="none" w:sz="0" w:space="0" w:color="auto"/>
          </w:divBdr>
        </w:div>
        <w:div w:id="1966500242">
          <w:marLeft w:val="547"/>
          <w:marRight w:val="0"/>
          <w:marTop w:val="200"/>
          <w:marBottom w:val="160"/>
          <w:divBdr>
            <w:top w:val="none" w:sz="0" w:space="0" w:color="auto"/>
            <w:left w:val="none" w:sz="0" w:space="0" w:color="auto"/>
            <w:bottom w:val="none" w:sz="0" w:space="0" w:color="auto"/>
            <w:right w:val="none" w:sz="0" w:space="0" w:color="auto"/>
          </w:divBdr>
        </w:div>
      </w:divsChild>
    </w:div>
    <w:div w:id="1976830479">
      <w:bodyDiv w:val="1"/>
      <w:marLeft w:val="0"/>
      <w:marRight w:val="0"/>
      <w:marTop w:val="0"/>
      <w:marBottom w:val="0"/>
      <w:divBdr>
        <w:top w:val="none" w:sz="0" w:space="0" w:color="auto"/>
        <w:left w:val="none" w:sz="0" w:space="0" w:color="auto"/>
        <w:bottom w:val="none" w:sz="0" w:space="0" w:color="auto"/>
        <w:right w:val="none" w:sz="0" w:space="0" w:color="auto"/>
      </w:divBdr>
    </w:div>
    <w:div w:id="2119256055">
      <w:bodyDiv w:val="1"/>
      <w:marLeft w:val="0"/>
      <w:marRight w:val="0"/>
      <w:marTop w:val="0"/>
      <w:marBottom w:val="0"/>
      <w:divBdr>
        <w:top w:val="none" w:sz="0" w:space="0" w:color="auto"/>
        <w:left w:val="none" w:sz="0" w:space="0" w:color="auto"/>
        <w:bottom w:val="none" w:sz="0" w:space="0" w:color="auto"/>
        <w:right w:val="none" w:sz="0" w:space="0" w:color="auto"/>
      </w:divBdr>
      <w:divsChild>
        <w:div w:id="324868828">
          <w:marLeft w:val="720"/>
          <w:marRight w:val="0"/>
          <w:marTop w:val="200"/>
          <w:marBottom w:val="0"/>
          <w:divBdr>
            <w:top w:val="none" w:sz="0" w:space="0" w:color="auto"/>
            <w:left w:val="none" w:sz="0" w:space="0" w:color="auto"/>
            <w:bottom w:val="none" w:sz="0" w:space="0" w:color="auto"/>
            <w:right w:val="none" w:sz="0" w:space="0" w:color="auto"/>
          </w:divBdr>
        </w:div>
        <w:div w:id="905529217">
          <w:marLeft w:val="720"/>
          <w:marRight w:val="0"/>
          <w:marTop w:val="200"/>
          <w:marBottom w:val="0"/>
          <w:divBdr>
            <w:top w:val="none" w:sz="0" w:space="0" w:color="auto"/>
            <w:left w:val="none" w:sz="0" w:space="0" w:color="auto"/>
            <w:bottom w:val="none" w:sz="0" w:space="0" w:color="auto"/>
            <w:right w:val="none" w:sz="0" w:space="0" w:color="auto"/>
          </w:divBdr>
        </w:div>
        <w:div w:id="1196306890">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harms.com/about-us/news/details/our-initial-response-to-the-commission-on-pharmacy-professional-leadershi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port@rpharms.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77BEB-297A-420F-9D45-1AD330E66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2071</Words>
  <Characters>11808</Characters>
  <Application>Microsoft Office Word</Application>
  <DocSecurity>0</DocSecurity>
  <Lines>98</Lines>
  <Paragraphs>27</Paragraphs>
  <ScaleCrop>false</ScaleCrop>
  <Company>RPSGB</Company>
  <LinksUpToDate>false</LinksUpToDate>
  <CharactersWithSpaces>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SPB Public Minutes</dc:title>
  <dc:subject/>
  <dc:creator>Carolyn Rattray</dc:creator>
  <cp:keywords/>
  <dc:description/>
  <cp:lastModifiedBy>Yvonne Dennington</cp:lastModifiedBy>
  <cp:revision>73</cp:revision>
  <cp:lastPrinted>2022-10-13T09:47:00Z</cp:lastPrinted>
  <dcterms:created xsi:type="dcterms:W3CDTF">2023-02-07T11:38:00Z</dcterms:created>
  <dcterms:modified xsi:type="dcterms:W3CDTF">2023-02-24T10:09:00Z</dcterms:modified>
</cp:coreProperties>
</file>