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6F912E95">
        <w:trPr>
          <w:cantSplit/>
        </w:trPr>
        <w:tc>
          <w:tcPr>
            <w:tcW w:w="847" w:type="pct"/>
            <w:gridSpan w:val="2"/>
            <w:shd w:val="clear" w:color="auto" w:fill="FFFFFF" w:themeFill="background1"/>
          </w:tcPr>
          <w:p w14:paraId="52CBB248" w14:textId="77777777" w:rsidR="000342F2" w:rsidRPr="00810A2E" w:rsidRDefault="000342F2" w:rsidP="00437587">
            <w:pPr>
              <w:rPr>
                <w:rFonts w:cs="Arial"/>
                <w:b/>
                <w:szCs w:val="22"/>
              </w:rPr>
            </w:pPr>
          </w:p>
        </w:tc>
        <w:tc>
          <w:tcPr>
            <w:tcW w:w="4153" w:type="pct"/>
            <w:gridSpan w:val="3"/>
            <w:shd w:val="clear" w:color="auto" w:fill="FFFFFF" w:themeFill="background1"/>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281C116F" w:rsidR="008A35D9" w:rsidRDefault="008A35D9" w:rsidP="008A35D9">
            <w:pPr>
              <w:pStyle w:val="Paragraphnonumbers"/>
              <w:numPr>
                <w:ilvl w:val="0"/>
                <w:numId w:val="7"/>
              </w:numPr>
              <w:spacing w:after="0"/>
            </w:pPr>
            <w:r>
              <w:t xml:space="preserve">The recommendations in this guideline were </w:t>
            </w:r>
            <w:r w:rsidR="002D44C8">
              <w:t xml:space="preserve">largely </w:t>
            </w:r>
            <w:r>
              <w:t xml:space="preserve">developed before the coronavirus pandemic. Please tell us if there are any </w:t>
            </w:r>
            <w:proofErr w:type="gramStart"/>
            <w:r>
              <w:t>particular issues</w:t>
            </w:r>
            <w:proofErr w:type="gramEnd"/>
            <w:r>
              <w:t xml:space="preserve">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6F912E95">
        <w:trPr>
          <w:cantSplit/>
        </w:trPr>
        <w:tc>
          <w:tcPr>
            <w:tcW w:w="859" w:type="pct"/>
            <w:gridSpan w:val="2"/>
            <w:shd w:val="clear" w:color="auto" w:fill="FFFFFF" w:themeFill="background1"/>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hemeFill="background1"/>
          </w:tcPr>
          <w:p w14:paraId="2D52EC01" w14:textId="6937964B" w:rsidR="000342F2" w:rsidRPr="00810A2E" w:rsidRDefault="6F912E95" w:rsidP="6F912E95">
            <w:pPr>
              <w:spacing w:before="240"/>
              <w:rPr>
                <w:rFonts w:cs="Arial"/>
              </w:rPr>
            </w:pPr>
            <w:r w:rsidRPr="6F912E95">
              <w:rPr>
                <w:rFonts w:cs="Arial"/>
              </w:rPr>
              <w:t>Royal Pharmaceutical Society</w:t>
            </w:r>
          </w:p>
        </w:tc>
      </w:tr>
      <w:tr w:rsidR="00D36D76" w:rsidRPr="00810A2E" w14:paraId="0C7764B2" w14:textId="77777777" w:rsidTr="6F912E95">
        <w:trPr>
          <w:cantSplit/>
        </w:trPr>
        <w:tc>
          <w:tcPr>
            <w:tcW w:w="859" w:type="pct"/>
            <w:gridSpan w:val="2"/>
            <w:shd w:val="clear" w:color="auto" w:fill="FFFFFF" w:themeFill="background1"/>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hemeFill="background1"/>
          </w:tcPr>
          <w:p w14:paraId="77302138" w14:textId="2D280870" w:rsidR="00D36D76" w:rsidRPr="00810A2E" w:rsidRDefault="00D36D76" w:rsidP="6F912E95">
            <w:pPr>
              <w:spacing w:before="240"/>
              <w:rPr>
                <w:rFonts w:cs="Arial"/>
              </w:rPr>
            </w:pPr>
          </w:p>
        </w:tc>
      </w:tr>
      <w:tr w:rsidR="000342F2" w:rsidRPr="00810A2E" w14:paraId="0739EBB3" w14:textId="77777777" w:rsidTr="6F912E95">
        <w:trPr>
          <w:cantSplit/>
        </w:trPr>
        <w:tc>
          <w:tcPr>
            <w:tcW w:w="859" w:type="pct"/>
            <w:gridSpan w:val="2"/>
            <w:tcBorders>
              <w:bottom w:val="single" w:sz="6" w:space="0" w:color="auto"/>
            </w:tcBorders>
            <w:shd w:val="clear" w:color="auto" w:fill="FFFFFF" w:themeFill="background1"/>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hemeFill="background1"/>
          </w:tcPr>
          <w:p w14:paraId="5D98BF13" w14:textId="77777777" w:rsidR="000342F2" w:rsidRPr="00810A2E" w:rsidRDefault="000342F2" w:rsidP="00DB6AB5">
            <w:pPr>
              <w:rPr>
                <w:rFonts w:cs="Arial"/>
                <w:szCs w:val="22"/>
              </w:rPr>
            </w:pPr>
          </w:p>
          <w:p w14:paraId="47E715BE" w14:textId="36F316AC" w:rsidR="00A201B2" w:rsidRPr="00810A2E" w:rsidRDefault="6F912E95" w:rsidP="6F912E95">
            <w:pPr>
              <w:rPr>
                <w:rFonts w:cs="Arial"/>
              </w:rPr>
            </w:pPr>
            <w:r w:rsidRPr="6F912E95">
              <w:rPr>
                <w:rFonts w:cs="Arial"/>
              </w:rPr>
              <w:t>Heidi Wright</w:t>
            </w:r>
          </w:p>
        </w:tc>
      </w:tr>
      <w:tr w:rsidR="004E513A" w:rsidRPr="00810A2E" w14:paraId="31C5C0EB" w14:textId="77777777" w:rsidTr="6F912E95">
        <w:trPr>
          <w:cantSplit/>
        </w:trPr>
        <w:tc>
          <w:tcPr>
            <w:tcW w:w="859" w:type="pct"/>
            <w:gridSpan w:val="2"/>
            <w:tcBorders>
              <w:bottom w:val="single" w:sz="6" w:space="0" w:color="auto"/>
            </w:tcBorders>
            <w:shd w:val="clear" w:color="auto" w:fill="FFFFFF" w:themeFill="background1"/>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hemeFill="background1"/>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6F912E95">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6F912E95">
        <w:tc>
          <w:tcPr>
            <w:tcW w:w="397" w:type="pct"/>
            <w:tcBorders>
              <w:top w:val="single" w:sz="6" w:space="0" w:color="auto"/>
            </w:tcBorders>
          </w:tcPr>
          <w:p w14:paraId="560F73C1" w14:textId="1B194D33" w:rsidR="00670FDB" w:rsidRPr="00810A2E" w:rsidRDefault="00670FDB" w:rsidP="00F90F1E">
            <w:pPr>
              <w:jc w:val="center"/>
              <w:rPr>
                <w:rFonts w:cs="Arial"/>
                <w:color w:val="FF0000"/>
                <w:sz w:val="20"/>
              </w:rPr>
            </w:pPr>
          </w:p>
        </w:tc>
        <w:tc>
          <w:tcPr>
            <w:tcW w:w="462" w:type="pct"/>
            <w:tcBorders>
              <w:top w:val="single" w:sz="6" w:space="0" w:color="auto"/>
            </w:tcBorders>
          </w:tcPr>
          <w:p w14:paraId="79F462A1" w14:textId="52762FEC" w:rsidR="00C060A1" w:rsidRPr="00810A2E" w:rsidRDefault="00C060A1" w:rsidP="00F90F1E">
            <w:pPr>
              <w:jc w:val="center"/>
              <w:rPr>
                <w:rFonts w:cs="Arial"/>
                <w:color w:val="FF0000"/>
                <w:sz w:val="20"/>
              </w:rPr>
            </w:pPr>
          </w:p>
        </w:tc>
        <w:tc>
          <w:tcPr>
            <w:tcW w:w="366" w:type="pct"/>
            <w:tcBorders>
              <w:top w:val="single" w:sz="6" w:space="0" w:color="auto"/>
            </w:tcBorders>
          </w:tcPr>
          <w:p w14:paraId="188A0601" w14:textId="362C0986" w:rsidR="00AC196D" w:rsidRPr="00810A2E" w:rsidRDefault="00AC196D" w:rsidP="00CB1334">
            <w:pPr>
              <w:jc w:val="center"/>
              <w:rPr>
                <w:rFonts w:cs="Arial"/>
                <w:color w:val="FF0000"/>
                <w:sz w:val="20"/>
              </w:rPr>
            </w:pPr>
          </w:p>
        </w:tc>
        <w:tc>
          <w:tcPr>
            <w:tcW w:w="400" w:type="pct"/>
            <w:tcBorders>
              <w:top w:val="single" w:sz="6" w:space="0" w:color="auto"/>
            </w:tcBorders>
          </w:tcPr>
          <w:p w14:paraId="55B19EC0" w14:textId="63BF1F99" w:rsidR="00AC196D" w:rsidRPr="00810A2E" w:rsidRDefault="00AC196D" w:rsidP="00CB1334">
            <w:pPr>
              <w:jc w:val="center"/>
              <w:rPr>
                <w:rFonts w:cs="Arial"/>
                <w:color w:val="FF0000"/>
                <w:sz w:val="20"/>
              </w:rPr>
            </w:pPr>
          </w:p>
        </w:tc>
        <w:tc>
          <w:tcPr>
            <w:tcW w:w="3376" w:type="pct"/>
            <w:tcBorders>
              <w:top w:val="single" w:sz="6" w:space="0" w:color="auto"/>
            </w:tcBorders>
          </w:tcPr>
          <w:p w14:paraId="41B3165B" w14:textId="013B8738" w:rsidR="006846E7" w:rsidRPr="00810A2E" w:rsidRDefault="006846E7" w:rsidP="00DB6AB5">
            <w:pPr>
              <w:rPr>
                <w:rFonts w:cs="Arial"/>
                <w:color w:val="FF0000"/>
                <w:sz w:val="20"/>
              </w:rPr>
            </w:pPr>
          </w:p>
        </w:tc>
      </w:tr>
      <w:tr w:rsidR="007E0074" w:rsidRPr="00810A2E" w14:paraId="2092DCF8" w14:textId="77777777" w:rsidTr="6F912E95">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096E7308" w14:textId="1D7D141D" w:rsidR="007E0074" w:rsidRPr="00810A2E" w:rsidRDefault="00E31651" w:rsidP="00DB6AB5">
            <w:pPr>
              <w:rPr>
                <w:rFonts w:cs="Arial"/>
                <w:sz w:val="20"/>
              </w:rPr>
            </w:pPr>
            <w:r>
              <w:rPr>
                <w:rFonts w:cs="Arial"/>
                <w:sz w:val="20"/>
              </w:rPr>
              <w:t>Guideline</w:t>
            </w:r>
          </w:p>
        </w:tc>
        <w:tc>
          <w:tcPr>
            <w:tcW w:w="366" w:type="pct"/>
            <w:tcBorders>
              <w:top w:val="single" w:sz="6" w:space="0" w:color="auto"/>
              <w:bottom w:val="single" w:sz="6" w:space="0" w:color="auto"/>
            </w:tcBorders>
          </w:tcPr>
          <w:p w14:paraId="6D3FACDB" w14:textId="6279612B" w:rsidR="007E0074" w:rsidRPr="00810A2E" w:rsidRDefault="00E31651" w:rsidP="00DB6AB5">
            <w:pPr>
              <w:rPr>
                <w:rFonts w:cs="Arial"/>
                <w:sz w:val="20"/>
              </w:rPr>
            </w:pPr>
            <w:r>
              <w:rPr>
                <w:rFonts w:cs="Arial"/>
                <w:sz w:val="20"/>
              </w:rPr>
              <w:t>7</w:t>
            </w:r>
          </w:p>
        </w:tc>
        <w:tc>
          <w:tcPr>
            <w:tcW w:w="400" w:type="pct"/>
            <w:tcBorders>
              <w:top w:val="single" w:sz="6" w:space="0" w:color="auto"/>
              <w:bottom w:val="single" w:sz="6" w:space="0" w:color="auto"/>
            </w:tcBorders>
          </w:tcPr>
          <w:p w14:paraId="3ED73B2E" w14:textId="06F1155C" w:rsidR="007E0074" w:rsidRPr="00810A2E" w:rsidRDefault="00E31651" w:rsidP="00DB6AB5">
            <w:pPr>
              <w:rPr>
                <w:rFonts w:cs="Arial"/>
                <w:sz w:val="20"/>
              </w:rPr>
            </w:pPr>
            <w:r>
              <w:rPr>
                <w:rFonts w:cs="Arial"/>
                <w:sz w:val="20"/>
              </w:rPr>
              <w:t>12-14</w:t>
            </w:r>
          </w:p>
        </w:tc>
        <w:tc>
          <w:tcPr>
            <w:tcW w:w="3376" w:type="pct"/>
            <w:tcBorders>
              <w:top w:val="single" w:sz="6" w:space="0" w:color="auto"/>
              <w:bottom w:val="single" w:sz="6" w:space="0" w:color="auto"/>
            </w:tcBorders>
          </w:tcPr>
          <w:p w14:paraId="64145731" w14:textId="7423DAB9" w:rsidR="007E0074" w:rsidRDefault="00E31651" w:rsidP="00224BF9">
            <w:pPr>
              <w:rPr>
                <w:rFonts w:cs="Arial"/>
                <w:sz w:val="20"/>
              </w:rPr>
            </w:pPr>
            <w:r>
              <w:rPr>
                <w:rFonts w:cs="Arial"/>
                <w:sz w:val="20"/>
              </w:rPr>
              <w:t xml:space="preserve">We were surprised that there a link to NHS People services for mental health and wellbeing was not included at this point as an access point to mental health and wellbeing support for staff - </w:t>
            </w:r>
            <w:hyperlink r:id="rId10" w:history="1">
              <w:r w:rsidRPr="006073BC">
                <w:rPr>
                  <w:rStyle w:val="Hyperlink"/>
                  <w:rFonts w:cs="Arial"/>
                  <w:sz w:val="20"/>
                </w:rPr>
                <w:t>https://people.nhs.uk/</w:t>
              </w:r>
            </w:hyperlink>
          </w:p>
          <w:p w14:paraId="620623A8" w14:textId="0563E351" w:rsidR="00E31651" w:rsidRPr="00810A2E" w:rsidRDefault="00E31651" w:rsidP="00224BF9">
            <w:pPr>
              <w:rPr>
                <w:rFonts w:cs="Arial"/>
                <w:sz w:val="20"/>
              </w:rPr>
            </w:pPr>
          </w:p>
        </w:tc>
      </w:tr>
      <w:tr w:rsidR="00246154" w:rsidRPr="00810A2E" w14:paraId="73EB431F" w14:textId="77777777" w:rsidTr="6F912E95">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41A5D694" w:rsidR="00246154" w:rsidRPr="00810A2E" w:rsidRDefault="00D82887" w:rsidP="00DB6AB5">
            <w:pPr>
              <w:rPr>
                <w:rFonts w:cs="Arial"/>
                <w:sz w:val="20"/>
              </w:rPr>
            </w:pPr>
            <w:r>
              <w:rPr>
                <w:rFonts w:cs="Arial"/>
                <w:sz w:val="20"/>
              </w:rPr>
              <w:t>Guideline</w:t>
            </w:r>
          </w:p>
        </w:tc>
        <w:tc>
          <w:tcPr>
            <w:tcW w:w="366" w:type="pct"/>
            <w:tcBorders>
              <w:top w:val="single" w:sz="6" w:space="0" w:color="auto"/>
            </w:tcBorders>
          </w:tcPr>
          <w:p w14:paraId="68E42D1A" w14:textId="53C2E831" w:rsidR="00246154" w:rsidRPr="00810A2E" w:rsidRDefault="00D82887" w:rsidP="00CF302B">
            <w:pPr>
              <w:rPr>
                <w:rFonts w:cs="Arial"/>
                <w:sz w:val="20"/>
              </w:rPr>
            </w:pPr>
            <w:r>
              <w:rPr>
                <w:rFonts w:cs="Arial"/>
                <w:sz w:val="20"/>
              </w:rPr>
              <w:t>General</w:t>
            </w:r>
          </w:p>
        </w:tc>
        <w:tc>
          <w:tcPr>
            <w:tcW w:w="400" w:type="pct"/>
            <w:tcBorders>
              <w:top w:val="single" w:sz="6" w:space="0" w:color="auto"/>
            </w:tcBorders>
          </w:tcPr>
          <w:p w14:paraId="14A32CE5" w14:textId="61154390" w:rsidR="00246154" w:rsidRPr="00810A2E" w:rsidRDefault="00D82887" w:rsidP="00CF302B">
            <w:pPr>
              <w:rPr>
                <w:rFonts w:cs="Arial"/>
                <w:sz w:val="20"/>
              </w:rPr>
            </w:pPr>
            <w:r>
              <w:rPr>
                <w:rFonts w:cs="Arial"/>
                <w:sz w:val="20"/>
              </w:rPr>
              <w:t>General</w:t>
            </w:r>
          </w:p>
        </w:tc>
        <w:tc>
          <w:tcPr>
            <w:tcW w:w="3376" w:type="pct"/>
            <w:tcBorders>
              <w:top w:val="single" w:sz="6" w:space="0" w:color="auto"/>
            </w:tcBorders>
          </w:tcPr>
          <w:p w14:paraId="1ABB433C" w14:textId="77777777" w:rsidR="00246154" w:rsidRDefault="00D82887" w:rsidP="00224BF9">
            <w:pPr>
              <w:rPr>
                <w:rFonts w:cs="Arial"/>
                <w:sz w:val="20"/>
              </w:rPr>
            </w:pPr>
            <w:r>
              <w:rPr>
                <w:rFonts w:cs="Arial"/>
                <w:sz w:val="20"/>
              </w:rPr>
              <w:t xml:space="preserve">We agree with </w:t>
            </w:r>
            <w:proofErr w:type="gramStart"/>
            <w:r>
              <w:rPr>
                <w:rFonts w:cs="Arial"/>
                <w:sz w:val="20"/>
              </w:rPr>
              <w:t>all of</w:t>
            </w:r>
            <w:proofErr w:type="gramEnd"/>
            <w:r>
              <w:rPr>
                <w:rFonts w:cs="Arial"/>
                <w:sz w:val="20"/>
              </w:rPr>
              <w:t xml:space="preserve"> the recommendations outlined in this guideline.  To support the implementation of this guidance all health and care staff need to be provided with access to national support for their mental health and wellbeing.</w:t>
            </w:r>
          </w:p>
          <w:p w14:paraId="52FDF6A0" w14:textId="0D9EA8B8" w:rsidR="00D82887" w:rsidRPr="00810A2E" w:rsidRDefault="00D82887" w:rsidP="00224BF9">
            <w:pPr>
              <w:rPr>
                <w:rFonts w:cs="Arial"/>
                <w:sz w:val="20"/>
              </w:rPr>
            </w:pPr>
          </w:p>
        </w:tc>
      </w:tr>
      <w:tr w:rsidR="007E0074" w:rsidRPr="00810A2E" w14:paraId="7FE7541A" w14:textId="77777777" w:rsidTr="6F912E95">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446D1769" w:rsidR="007E0074" w:rsidRPr="00810A2E" w:rsidRDefault="00D82887" w:rsidP="00BB6A20">
            <w:pPr>
              <w:rPr>
                <w:rFonts w:cs="Arial"/>
                <w:sz w:val="20"/>
              </w:rPr>
            </w:pPr>
            <w:r>
              <w:rPr>
                <w:rFonts w:cs="Arial"/>
                <w:sz w:val="20"/>
              </w:rPr>
              <w:t>Guideline</w:t>
            </w:r>
          </w:p>
        </w:tc>
        <w:tc>
          <w:tcPr>
            <w:tcW w:w="366" w:type="pct"/>
          </w:tcPr>
          <w:p w14:paraId="0EA9CBBB" w14:textId="53F4E6C9" w:rsidR="007E0074" w:rsidRPr="00810A2E" w:rsidRDefault="00D82887" w:rsidP="00DB6AB5">
            <w:pPr>
              <w:rPr>
                <w:rFonts w:cs="Arial"/>
                <w:sz w:val="20"/>
              </w:rPr>
            </w:pPr>
            <w:r>
              <w:rPr>
                <w:rFonts w:cs="Arial"/>
                <w:sz w:val="20"/>
              </w:rPr>
              <w:t>General</w:t>
            </w:r>
          </w:p>
        </w:tc>
        <w:tc>
          <w:tcPr>
            <w:tcW w:w="400" w:type="pct"/>
          </w:tcPr>
          <w:p w14:paraId="22F98BBE" w14:textId="15A94151" w:rsidR="007E0074" w:rsidRPr="00810A2E" w:rsidRDefault="00D82887" w:rsidP="00DB6AB5">
            <w:pPr>
              <w:rPr>
                <w:rFonts w:cs="Arial"/>
                <w:sz w:val="20"/>
              </w:rPr>
            </w:pPr>
            <w:r>
              <w:rPr>
                <w:rFonts w:cs="Arial"/>
                <w:sz w:val="20"/>
              </w:rPr>
              <w:t>General</w:t>
            </w:r>
          </w:p>
        </w:tc>
        <w:tc>
          <w:tcPr>
            <w:tcW w:w="3376" w:type="pct"/>
          </w:tcPr>
          <w:p w14:paraId="64305D70" w14:textId="77777777" w:rsidR="007E0074" w:rsidRDefault="00D82887" w:rsidP="005A0634">
            <w:pPr>
              <w:rPr>
                <w:rFonts w:cs="Arial"/>
                <w:sz w:val="20"/>
              </w:rPr>
            </w:pPr>
            <w:r>
              <w:rPr>
                <w:rFonts w:cs="Arial"/>
                <w:sz w:val="20"/>
              </w:rPr>
              <w:t>There perhaps needs to be an additional recommendation that the significance of workforce wellbeing remains a priority for NHSE/I and DHSC and is supported appropriately at a national level</w:t>
            </w:r>
          </w:p>
          <w:p w14:paraId="5A72C473" w14:textId="1D0F049B" w:rsidR="00D82887" w:rsidRPr="00810A2E" w:rsidRDefault="00D82887" w:rsidP="005A0634">
            <w:pPr>
              <w:rPr>
                <w:rFonts w:cs="Arial"/>
                <w:sz w:val="20"/>
              </w:rPr>
            </w:pPr>
          </w:p>
        </w:tc>
      </w:tr>
      <w:tr w:rsidR="007E0074" w:rsidRPr="00810A2E" w14:paraId="18EA5D0A" w14:textId="77777777" w:rsidTr="6F912E95">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57C3C8A9" w:rsidR="007E0074" w:rsidRPr="00810A2E" w:rsidRDefault="6F912E95" w:rsidP="6F912E95">
            <w:pPr>
              <w:rPr>
                <w:rFonts w:cs="Arial"/>
                <w:sz w:val="20"/>
              </w:rPr>
            </w:pPr>
            <w:r w:rsidRPr="6F912E95">
              <w:rPr>
                <w:rFonts w:cs="Arial"/>
                <w:sz w:val="20"/>
              </w:rPr>
              <w:t>Guideline</w:t>
            </w:r>
          </w:p>
        </w:tc>
        <w:tc>
          <w:tcPr>
            <w:tcW w:w="366" w:type="pct"/>
          </w:tcPr>
          <w:p w14:paraId="6A30B7D0" w14:textId="77777777" w:rsidR="007E0074" w:rsidRPr="00810A2E" w:rsidRDefault="007E0074" w:rsidP="00DB6AB5">
            <w:pPr>
              <w:rPr>
                <w:rFonts w:cs="Arial"/>
                <w:sz w:val="20"/>
              </w:rPr>
            </w:pPr>
          </w:p>
        </w:tc>
        <w:tc>
          <w:tcPr>
            <w:tcW w:w="400" w:type="pct"/>
          </w:tcPr>
          <w:p w14:paraId="6A089621" w14:textId="331CD7EA" w:rsidR="007E0074" w:rsidRPr="00810A2E" w:rsidRDefault="6F912E95" w:rsidP="6F912E95">
            <w:pPr>
              <w:rPr>
                <w:szCs w:val="22"/>
              </w:rPr>
            </w:pPr>
            <w:r w:rsidRPr="6F912E95">
              <w:rPr>
                <w:rFonts w:eastAsia="Arial" w:cs="Arial"/>
                <w:sz w:val="20"/>
              </w:rPr>
              <w:t xml:space="preserve">P10-11 </w:t>
            </w:r>
          </w:p>
        </w:tc>
        <w:tc>
          <w:tcPr>
            <w:tcW w:w="3376" w:type="pct"/>
          </w:tcPr>
          <w:p w14:paraId="66745B95" w14:textId="4D7CC24D" w:rsidR="007E0074" w:rsidRPr="00810A2E" w:rsidRDefault="6F912E95" w:rsidP="6F912E95">
            <w:pPr>
              <w:rPr>
                <w:rFonts w:cs="Arial"/>
                <w:sz w:val="20"/>
              </w:rPr>
            </w:pPr>
            <w:r w:rsidRPr="6F912E95">
              <w:rPr>
                <w:rFonts w:cs="Arial"/>
                <w:sz w:val="20"/>
              </w:rPr>
              <w:t>Consideration to facilitate and enable protected learning time for clinicians should be included</w:t>
            </w:r>
          </w:p>
        </w:tc>
      </w:tr>
    </w:tbl>
    <w:p w14:paraId="4869EB49" w14:textId="5577AE12" w:rsidR="6F912E95" w:rsidRDefault="6F912E95"/>
    <w:p w14:paraId="24289D82" w14:textId="004926AD" w:rsidR="6F912E95" w:rsidRDefault="6F912E95" w:rsidP="6F912E95">
      <w:pPr>
        <w:rPr>
          <w:szCs w:val="22"/>
        </w:rPr>
      </w:pPr>
    </w:p>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1"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lastRenderedPageBreak/>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2"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8E7C" w14:textId="77777777" w:rsidR="00685AB8" w:rsidRDefault="00685AB8">
      <w:r>
        <w:separator/>
      </w:r>
    </w:p>
  </w:endnote>
  <w:endnote w:type="continuationSeparator" w:id="0">
    <w:p w14:paraId="6D918D54" w14:textId="77777777" w:rsidR="00685AB8" w:rsidRDefault="00685AB8">
      <w:r>
        <w:continuationSeparator/>
      </w:r>
    </w:p>
  </w:endnote>
  <w:endnote w:type="continuationNotice" w:id="1">
    <w:p w14:paraId="6B8960A9" w14:textId="77777777" w:rsidR="00685AB8" w:rsidRDefault="00685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694C" w14:textId="77777777" w:rsidR="00293EE8" w:rsidRDefault="00293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57D10738" w:rsidR="00EE6C88" w:rsidRDefault="00EE6C88" w:rsidP="00EE6C88">
    <w:pPr>
      <w:rPr>
        <w:b/>
      </w:rPr>
    </w:pPr>
    <w:r>
      <w:rPr>
        <w:szCs w:val="22"/>
      </w:rPr>
      <w:t>Please return to:</w:t>
    </w:r>
    <w:r>
      <w:t xml:space="preserve"> </w:t>
    </w:r>
    <w:hyperlink r:id="rId1" w:history="1">
      <w:r w:rsidR="001A5FAB" w:rsidRPr="002F1426">
        <w:rPr>
          <w:rStyle w:val="Hyperlink"/>
        </w:rPr>
        <w:t>MWBatwork@nice.org.uk</w:t>
      </w:r>
    </w:hyperlink>
    <w:r w:rsidR="001A5F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4620" w14:textId="77777777" w:rsidR="00293EE8" w:rsidRDefault="0029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80C5B" w14:textId="77777777" w:rsidR="00685AB8" w:rsidRDefault="00685AB8">
      <w:r>
        <w:separator/>
      </w:r>
    </w:p>
  </w:footnote>
  <w:footnote w:type="continuationSeparator" w:id="0">
    <w:p w14:paraId="7F64183E" w14:textId="77777777" w:rsidR="00685AB8" w:rsidRDefault="00685AB8">
      <w:r>
        <w:continuationSeparator/>
      </w:r>
    </w:p>
  </w:footnote>
  <w:footnote w:type="continuationNotice" w:id="1">
    <w:p w14:paraId="152D6414" w14:textId="77777777" w:rsidR="00685AB8" w:rsidRDefault="00685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C24B" w14:textId="77777777" w:rsidR="00293EE8" w:rsidRDefault="0029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1C55D489" w:rsidR="007968D4" w:rsidRPr="008039AA" w:rsidRDefault="001A5FAB" w:rsidP="003F6C97">
    <w:pPr>
      <w:pStyle w:val="Heading3"/>
      <w:jc w:val="left"/>
      <w:rPr>
        <w:bCs w:val="0"/>
        <w:sz w:val="28"/>
        <w:szCs w:val="28"/>
      </w:rPr>
    </w:pPr>
    <w:r>
      <w:rPr>
        <w:bCs w:val="0"/>
        <w:szCs w:val="28"/>
      </w:rPr>
      <w:t>Mental Wellbeing at Work</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293EE8">
      <w:rPr>
        <w:bCs w:val="0"/>
        <w:sz w:val="28"/>
        <w:szCs w:val="28"/>
      </w:rPr>
      <w:t xml:space="preserve">            </w:t>
    </w:r>
    <w:r w:rsidR="003F05AC" w:rsidRPr="00E53E36">
      <w:rPr>
        <w:noProof/>
        <w:lang w:eastAsia="en-GB"/>
      </w:rPr>
      <w:drawing>
        <wp:inline distT="0" distB="0" distL="0" distR="0" wp14:anchorId="0D350187" wp14:editId="458840C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F6E5D02" w14:textId="77777777" w:rsidR="007968D4" w:rsidRPr="00937F34" w:rsidRDefault="007968D4" w:rsidP="007968D4">
    <w:pPr>
      <w:pStyle w:val="Header"/>
      <w:jc w:val="center"/>
      <w:rPr>
        <w:b/>
        <w:bCs/>
      </w:rPr>
    </w:pPr>
  </w:p>
  <w:p w14:paraId="77F309CA" w14:textId="7E33512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293EE8">
      <w:t xml:space="preserve">Friday, </w:t>
    </w:r>
    <w:r w:rsidR="001A5FAB">
      <w:rPr>
        <w:bCs w:val="0"/>
      </w:rPr>
      <w:t>29</w:t>
    </w:r>
    <w:r w:rsidR="001A5FAB" w:rsidRPr="001A5FAB">
      <w:rPr>
        <w:bCs w:val="0"/>
        <w:vertAlign w:val="superscript"/>
      </w:rPr>
      <w:t>th</w:t>
    </w:r>
    <w:r w:rsidR="001A5FAB">
      <w:rPr>
        <w:bCs w:val="0"/>
      </w:rPr>
      <w:t xml:space="preserve"> October 2021</w:t>
    </w:r>
    <w:r w:rsidR="00293EE8">
      <w:rPr>
        <w:bCs w:val="0"/>
      </w:rPr>
      <w:t xml:space="preserve"> at 5pm</w:t>
    </w:r>
    <w:r w:rsidR="001A5FAB">
      <w:rPr>
        <w:bCs w:val="0"/>
      </w:rPr>
      <w:t xml:space="preserve">            </w:t>
    </w:r>
    <w:r w:rsidR="00293EE8">
      <w:rPr>
        <w:bCs w:val="0"/>
      </w:rPr>
      <w:t xml:space="preserve">      </w:t>
    </w:r>
    <w:r w:rsidR="007334BB" w:rsidRPr="00F506DC">
      <w:rPr>
        <w:bCs w:val="0"/>
      </w:rPr>
      <w:t>email:</w:t>
    </w:r>
    <w:r w:rsidR="007334BB" w:rsidRPr="00F506DC">
      <w:rPr>
        <w:b w:val="0"/>
        <w:bCs w:val="0"/>
      </w:rPr>
      <w:t xml:space="preserve"> </w:t>
    </w:r>
    <w:hyperlink r:id="rId2" w:history="1">
      <w:r w:rsidR="001A5FAB" w:rsidRPr="002F1426">
        <w:rPr>
          <w:rStyle w:val="Hyperlink"/>
          <w:b w:val="0"/>
          <w:bCs w:val="0"/>
        </w:rPr>
        <w:t>MWBatwork@nice.org.uk</w:t>
      </w:r>
    </w:hyperlink>
    <w:r w:rsidR="001A5FAB">
      <w:rPr>
        <w:b w:val="0"/>
        <w:bCs w:val="0"/>
      </w:rPr>
      <w:t xml:space="preserve"> </w:t>
    </w:r>
  </w:p>
  <w:p w14:paraId="41CB7229"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156C" w14:textId="77777777" w:rsidR="00293EE8" w:rsidRDefault="00293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5FAB"/>
    <w:rsid w:val="001A6E9A"/>
    <w:rsid w:val="001A777C"/>
    <w:rsid w:val="001C64F0"/>
    <w:rsid w:val="001C6FA8"/>
    <w:rsid w:val="001D0B02"/>
    <w:rsid w:val="001D0B89"/>
    <w:rsid w:val="001D6BCA"/>
    <w:rsid w:val="001E1D2C"/>
    <w:rsid w:val="001E56D1"/>
    <w:rsid w:val="001E689F"/>
    <w:rsid w:val="00205AF4"/>
    <w:rsid w:val="00205DF3"/>
    <w:rsid w:val="0021353E"/>
    <w:rsid w:val="00214A02"/>
    <w:rsid w:val="00224BF9"/>
    <w:rsid w:val="00246154"/>
    <w:rsid w:val="002475F1"/>
    <w:rsid w:val="00257BDB"/>
    <w:rsid w:val="00261963"/>
    <w:rsid w:val="00292396"/>
    <w:rsid w:val="00293EE8"/>
    <w:rsid w:val="002A7173"/>
    <w:rsid w:val="002A7A97"/>
    <w:rsid w:val="002A7D99"/>
    <w:rsid w:val="002B2DCF"/>
    <w:rsid w:val="002C0DB3"/>
    <w:rsid w:val="002C4A57"/>
    <w:rsid w:val="002D44C8"/>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85AB8"/>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56C4"/>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0A7"/>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2887"/>
    <w:rsid w:val="00D87756"/>
    <w:rsid w:val="00D93033"/>
    <w:rsid w:val="00D937BE"/>
    <w:rsid w:val="00DB1C72"/>
    <w:rsid w:val="00DB6AB5"/>
    <w:rsid w:val="00DC47AF"/>
    <w:rsid w:val="00DE25FF"/>
    <w:rsid w:val="00DE50FC"/>
    <w:rsid w:val="00E025D0"/>
    <w:rsid w:val="00E2483C"/>
    <w:rsid w:val="00E31651"/>
    <w:rsid w:val="00E330B0"/>
    <w:rsid w:val="00E33719"/>
    <w:rsid w:val="00E4444F"/>
    <w:rsid w:val="00E57605"/>
    <w:rsid w:val="00E6681A"/>
    <w:rsid w:val="00E73623"/>
    <w:rsid w:val="00E76FCA"/>
    <w:rsid w:val="00E911D0"/>
    <w:rsid w:val="00E95C31"/>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 w:val="6F912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hways.nic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eopl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MWBatwork@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WBatwork@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5082</Characters>
  <Application>Microsoft Office Word</Application>
  <DocSecurity>4</DocSecurity>
  <Lines>42</Lines>
  <Paragraphs>11</Paragraphs>
  <ScaleCrop>false</ScaleCrop>
  <Company>NICE</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Angela Crawford</cp:lastModifiedBy>
  <cp:revision>2</cp:revision>
  <cp:lastPrinted>2005-11-01T09:30:00Z</cp:lastPrinted>
  <dcterms:created xsi:type="dcterms:W3CDTF">2021-10-20T10:37:00Z</dcterms:created>
  <dcterms:modified xsi:type="dcterms:W3CDTF">2021-10-20T10:37:00Z</dcterms:modified>
</cp:coreProperties>
</file>