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B88B2" w14:textId="77777777" w:rsidR="00C640E0" w:rsidRDefault="00C640E0" w:rsidP="00C640E0">
      <w:pPr>
        <w:ind w:right="-33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E13074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C8BBA86" wp14:editId="777F8769">
            <wp:simplePos x="0" y="0"/>
            <wp:positionH relativeFrom="column">
              <wp:posOffset>4451350</wp:posOffset>
            </wp:positionH>
            <wp:positionV relativeFrom="paragraph">
              <wp:posOffset>5080</wp:posOffset>
            </wp:positionV>
            <wp:extent cx="1391285" cy="1358265"/>
            <wp:effectExtent l="0" t="0" r="0" b="0"/>
            <wp:wrapTight wrapText="bothSides">
              <wp:wrapPolygon edited="0">
                <wp:start x="0" y="0"/>
                <wp:lineTo x="0" y="21206"/>
                <wp:lineTo x="21294" y="21206"/>
                <wp:lineTo x="21294" y="0"/>
                <wp:lineTo x="0" y="0"/>
              </wp:wrapPolygon>
            </wp:wrapTight>
            <wp:docPr id="4" name="Content Placehol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3" t="29222" r="31316" b="11577"/>
                    <a:stretch/>
                  </pic:blipFill>
                  <pic:spPr>
                    <a:xfrm>
                      <a:off x="0" y="0"/>
                      <a:ext cx="139128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7F53F" w14:textId="77777777" w:rsidR="00C640E0" w:rsidRDefault="00C640E0" w:rsidP="00C640E0">
      <w:pPr>
        <w:ind w:right="-330"/>
        <w:jc w:val="center"/>
        <w:rPr>
          <w:rFonts w:ascii="Arial" w:hAnsi="Arial" w:cs="Arial"/>
          <w:b/>
          <w:sz w:val="28"/>
          <w:szCs w:val="28"/>
        </w:rPr>
      </w:pPr>
      <w:r w:rsidRPr="00E13074">
        <w:rPr>
          <w:rFonts w:ascii="Arial" w:hAnsi="Arial" w:cs="Arial"/>
          <w:b/>
          <w:i/>
          <w:iCs/>
          <w:sz w:val="28"/>
          <w:szCs w:val="28"/>
        </w:rPr>
        <w:t>Pharmacy: Delivering a Healthier Wales</w:t>
      </w:r>
      <w:r w:rsidRPr="00E1307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(P:DaHW)</w:t>
      </w:r>
    </w:p>
    <w:p w14:paraId="399850E6" w14:textId="77777777" w:rsidR="00C640E0" w:rsidRPr="00E13074" w:rsidRDefault="00C640E0" w:rsidP="00C640E0">
      <w:pPr>
        <w:ind w:right="-330"/>
        <w:jc w:val="center"/>
        <w:rPr>
          <w:rFonts w:ascii="Arial" w:hAnsi="Arial" w:cs="Arial"/>
          <w:b/>
          <w:sz w:val="28"/>
          <w:szCs w:val="28"/>
        </w:rPr>
      </w:pPr>
      <w:r w:rsidRPr="00E13074">
        <w:rPr>
          <w:rFonts w:ascii="Arial" w:hAnsi="Arial" w:cs="Arial"/>
          <w:b/>
          <w:sz w:val="28"/>
          <w:szCs w:val="28"/>
        </w:rPr>
        <w:t>Delivery Board</w:t>
      </w:r>
    </w:p>
    <w:p w14:paraId="23644752" w14:textId="77777777" w:rsidR="00C640E0" w:rsidRPr="00EF0627" w:rsidRDefault="00C640E0" w:rsidP="00C640E0">
      <w:pPr>
        <w:jc w:val="center"/>
        <w:rPr>
          <w:rFonts w:ascii="Arial" w:hAnsi="Arial" w:cs="Arial"/>
          <w:sz w:val="16"/>
          <w:szCs w:val="16"/>
        </w:rPr>
      </w:pPr>
    </w:p>
    <w:p w14:paraId="5910DE5E" w14:textId="77777777" w:rsidR="00C640E0" w:rsidRDefault="00C640E0" w:rsidP="00C640E0">
      <w:pPr>
        <w:jc w:val="center"/>
        <w:rPr>
          <w:rFonts w:ascii="Arial" w:hAnsi="Arial" w:cs="Arial"/>
          <w:b/>
          <w:sz w:val="16"/>
          <w:szCs w:val="16"/>
        </w:rPr>
      </w:pPr>
    </w:p>
    <w:p w14:paraId="772FA439" w14:textId="77777777" w:rsidR="00C640E0" w:rsidRPr="00EF0627" w:rsidRDefault="00C640E0" w:rsidP="00C640E0">
      <w:pPr>
        <w:jc w:val="center"/>
        <w:rPr>
          <w:rFonts w:ascii="Arial" w:hAnsi="Arial" w:cs="Arial"/>
          <w:b/>
          <w:sz w:val="16"/>
          <w:szCs w:val="16"/>
        </w:rPr>
      </w:pPr>
    </w:p>
    <w:p w14:paraId="79BC0402" w14:textId="6A649D56" w:rsidR="00C640E0" w:rsidRPr="00E13074" w:rsidRDefault="00C640E0" w:rsidP="00C640E0">
      <w:pPr>
        <w:jc w:val="center"/>
        <w:rPr>
          <w:rFonts w:ascii="Arial" w:hAnsi="Arial" w:cs="Arial"/>
          <w:b/>
          <w:sz w:val="28"/>
          <w:szCs w:val="28"/>
        </w:rPr>
      </w:pPr>
      <w:r w:rsidRPr="00E13074">
        <w:rPr>
          <w:rFonts w:ascii="Arial" w:hAnsi="Arial" w:cs="Arial"/>
          <w:b/>
          <w:sz w:val="28"/>
          <w:szCs w:val="28"/>
        </w:rPr>
        <w:t xml:space="preserve">Communique </w:t>
      </w:r>
      <w:r w:rsidR="0022078D">
        <w:rPr>
          <w:rFonts w:ascii="Arial" w:hAnsi="Arial" w:cs="Arial"/>
          <w:b/>
          <w:sz w:val="28"/>
          <w:szCs w:val="28"/>
        </w:rPr>
        <w:t>11</w:t>
      </w:r>
      <w:r w:rsidR="00EE2962" w:rsidRPr="00EE296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2078D">
        <w:rPr>
          <w:rFonts w:ascii="Arial" w:hAnsi="Arial" w:cs="Arial"/>
          <w:b/>
          <w:sz w:val="28"/>
          <w:szCs w:val="28"/>
        </w:rPr>
        <w:t xml:space="preserve"> November</w:t>
      </w:r>
      <w:r>
        <w:rPr>
          <w:rFonts w:ascii="Arial" w:hAnsi="Arial" w:cs="Arial"/>
          <w:b/>
          <w:sz w:val="28"/>
          <w:szCs w:val="28"/>
        </w:rPr>
        <w:t xml:space="preserve"> 2021</w:t>
      </w:r>
    </w:p>
    <w:p w14:paraId="3CF2B0BF" w14:textId="77777777" w:rsidR="00C640E0" w:rsidRPr="00E13074" w:rsidRDefault="00C640E0" w:rsidP="00C640E0">
      <w:pPr>
        <w:jc w:val="center"/>
        <w:rPr>
          <w:rFonts w:ascii="Arial" w:hAnsi="Arial" w:cs="Arial"/>
          <w:b/>
          <w:sz w:val="28"/>
          <w:szCs w:val="28"/>
        </w:rPr>
      </w:pPr>
    </w:p>
    <w:p w14:paraId="45735824" w14:textId="77777777" w:rsidR="00C640E0" w:rsidRDefault="00C640E0" w:rsidP="00C640E0">
      <w:pPr>
        <w:rPr>
          <w:rFonts w:ascii="Arial" w:hAnsi="Arial" w:cs="Arial"/>
          <w:sz w:val="24"/>
          <w:szCs w:val="24"/>
        </w:rPr>
      </w:pPr>
    </w:p>
    <w:p w14:paraId="7509453A" w14:textId="75375B43" w:rsidR="00C640E0" w:rsidRDefault="00C640E0" w:rsidP="00C640E0">
      <w:pPr>
        <w:rPr>
          <w:rFonts w:ascii="Arial" w:hAnsi="Arial" w:cs="Arial"/>
          <w:sz w:val="24"/>
          <w:szCs w:val="24"/>
        </w:rPr>
      </w:pPr>
    </w:p>
    <w:p w14:paraId="1CC1DAAA" w14:textId="0430A721" w:rsidR="0022078D" w:rsidRDefault="0022078D" w:rsidP="0022078D">
      <w:pPr>
        <w:pStyle w:val="xxxmsonormal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i/>
          <w:sz w:val="24"/>
          <w:szCs w:val="24"/>
        </w:rPr>
        <w:t>Pharmacy</w:t>
      </w:r>
      <w:r>
        <w:rPr>
          <w:rFonts w:ascii="Arial" w:hAnsi="Arial" w:cs="Arial"/>
          <w:i/>
          <w:iCs/>
          <w:sz w:val="24"/>
          <w:szCs w:val="24"/>
        </w:rPr>
        <w:t>: Delivering a Healthier Wales</w:t>
      </w:r>
      <w:r>
        <w:rPr>
          <w:rFonts w:ascii="Arial" w:hAnsi="Arial" w:cs="Arial"/>
          <w:sz w:val="24"/>
          <w:szCs w:val="24"/>
        </w:rPr>
        <w:t xml:space="preserve"> Delivery Board met on 11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2021. The meeting was chaired by Chair Darren Hughes (Director of the Welsh NHS Confederation). </w:t>
      </w:r>
    </w:p>
    <w:p w14:paraId="3F81923C" w14:textId="32746640" w:rsidR="0022078D" w:rsidRDefault="0022078D" w:rsidP="0022078D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The main focus of the meeting was to undertake a forward look exercise while reflecting on what </w:t>
      </w:r>
      <w:r w:rsidR="00912A3D">
        <w:rPr>
          <w:rFonts w:ascii="Arial" w:hAnsi="Arial" w:cs="Arial"/>
          <w:sz w:val="24"/>
          <w:szCs w:val="28"/>
        </w:rPr>
        <w:t xml:space="preserve">has gone well and where </w:t>
      </w:r>
      <w:r>
        <w:rPr>
          <w:rFonts w:ascii="Arial" w:hAnsi="Arial" w:cs="Arial"/>
          <w:sz w:val="24"/>
          <w:szCs w:val="28"/>
        </w:rPr>
        <w:t>improve</w:t>
      </w:r>
      <w:r w:rsidR="00912A3D">
        <w:rPr>
          <w:rFonts w:ascii="Arial" w:hAnsi="Arial" w:cs="Arial"/>
          <w:sz w:val="24"/>
          <w:szCs w:val="28"/>
        </w:rPr>
        <w:t>ments can be made</w:t>
      </w:r>
      <w:r>
        <w:rPr>
          <w:rFonts w:ascii="Arial" w:hAnsi="Arial" w:cs="Arial"/>
          <w:sz w:val="24"/>
          <w:szCs w:val="28"/>
        </w:rPr>
        <w:t>.</w:t>
      </w:r>
    </w:p>
    <w:p w14:paraId="3CFA9BCA" w14:textId="108311D4" w:rsidR="0022078D" w:rsidRDefault="0022078D" w:rsidP="00EE1A98">
      <w:pPr>
        <w:pStyle w:val="xxxmsonormal"/>
        <w:spacing w:after="120"/>
        <w:rPr>
          <w:rFonts w:ascii="Arial" w:hAnsi="Arial" w:cs="Arial"/>
          <w:sz w:val="24"/>
          <w:szCs w:val="24"/>
        </w:rPr>
      </w:pPr>
    </w:p>
    <w:p w14:paraId="447E000A" w14:textId="77777777" w:rsidR="00A9250A" w:rsidRDefault="0022078D" w:rsidP="00EE1A98">
      <w:pPr>
        <w:pStyle w:val="xxxmsonormal"/>
        <w:spacing w:after="120"/>
        <w:rPr>
          <w:rFonts w:ascii="Arial" w:hAnsi="Arial" w:cs="Arial"/>
          <w:b/>
          <w:sz w:val="24"/>
          <w:szCs w:val="24"/>
        </w:rPr>
      </w:pPr>
      <w:r w:rsidRPr="0022078D">
        <w:rPr>
          <w:rFonts w:ascii="Arial" w:hAnsi="Arial" w:cs="Arial"/>
          <w:b/>
          <w:sz w:val="24"/>
          <w:szCs w:val="24"/>
        </w:rPr>
        <w:t>A Healthier Wales</w:t>
      </w:r>
    </w:p>
    <w:p w14:paraId="567E43DB" w14:textId="2F904AC1" w:rsidR="0022078D" w:rsidRPr="00A9250A" w:rsidRDefault="00D930FC" w:rsidP="00EE1A98">
      <w:pPr>
        <w:pStyle w:val="xxxmsonormal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Natalie Proctor, interim Head of Branch Pharmacy and Prescribing</w:t>
      </w:r>
      <w:r w:rsidR="00A97C08">
        <w:rPr>
          <w:rFonts w:ascii="Arial" w:hAnsi="Arial" w:cs="Arial"/>
          <w:sz w:val="24"/>
          <w:szCs w:val="24"/>
        </w:rPr>
        <w:t xml:space="preserve"> Welsh Government, provided an update to the Board</w:t>
      </w:r>
      <w:r w:rsidR="0022078D">
        <w:rPr>
          <w:rFonts w:ascii="Arial" w:hAnsi="Arial" w:cs="Arial"/>
          <w:sz w:val="24"/>
          <w:szCs w:val="24"/>
        </w:rPr>
        <w:t xml:space="preserve"> following a review of </w:t>
      </w:r>
      <w:hyperlink r:id="rId9" w:history="1">
        <w:r w:rsidR="0022078D" w:rsidRPr="00D930FC">
          <w:rPr>
            <w:rStyle w:val="Hyperlink"/>
            <w:rFonts w:ascii="Arial" w:hAnsi="Arial" w:cs="Arial"/>
            <w:i/>
            <w:sz w:val="24"/>
            <w:szCs w:val="24"/>
          </w:rPr>
          <w:t>A Healthier Wales</w:t>
        </w:r>
      </w:hyperlink>
      <w:r w:rsidR="0022078D">
        <w:rPr>
          <w:rFonts w:ascii="Arial" w:hAnsi="Arial" w:cs="Arial"/>
          <w:sz w:val="24"/>
          <w:szCs w:val="24"/>
        </w:rPr>
        <w:t xml:space="preserve"> (AHW)</w:t>
      </w:r>
      <w:r w:rsidR="00450D71">
        <w:rPr>
          <w:rFonts w:ascii="Arial" w:hAnsi="Arial" w:cs="Arial"/>
          <w:sz w:val="24"/>
          <w:szCs w:val="24"/>
        </w:rPr>
        <w:t>.</w:t>
      </w:r>
      <w:r w:rsidR="0022078D">
        <w:rPr>
          <w:rFonts w:ascii="Arial" w:hAnsi="Arial" w:cs="Arial"/>
          <w:sz w:val="24"/>
          <w:szCs w:val="24"/>
        </w:rPr>
        <w:t xml:space="preserve"> </w:t>
      </w:r>
      <w:r w:rsidR="00450D71">
        <w:rPr>
          <w:rFonts w:ascii="Arial" w:hAnsi="Arial" w:cs="Arial"/>
          <w:sz w:val="24"/>
          <w:szCs w:val="24"/>
        </w:rPr>
        <w:t>The review has</w:t>
      </w:r>
      <w:r w:rsidR="0022078D">
        <w:rPr>
          <w:rFonts w:ascii="Arial" w:hAnsi="Arial" w:cs="Arial"/>
          <w:sz w:val="24"/>
          <w:szCs w:val="24"/>
        </w:rPr>
        <w:t xml:space="preserve"> determined a number of actions to support the stabilisation and recovery of services following Covid-19.</w:t>
      </w:r>
      <w:r w:rsidR="00450D71">
        <w:rPr>
          <w:rFonts w:ascii="Arial" w:hAnsi="Arial" w:cs="Arial"/>
          <w:sz w:val="24"/>
          <w:szCs w:val="24"/>
        </w:rPr>
        <w:t xml:space="preserve"> These actions will build resilient communities in Wales and focus on health inequalities, mental health, children and young people and decarbonisation.</w:t>
      </w:r>
    </w:p>
    <w:p w14:paraId="572D148E" w14:textId="46D9FDED" w:rsidR="00EF5EB5" w:rsidRDefault="00D930FC" w:rsidP="00EF5EB5">
      <w:pPr>
        <w:pStyle w:val="xxxmsonormal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continue to be a clear</w:t>
      </w:r>
      <w:r w:rsidR="00450D71">
        <w:rPr>
          <w:rFonts w:ascii="Arial" w:hAnsi="Arial" w:cs="Arial"/>
          <w:sz w:val="24"/>
          <w:szCs w:val="24"/>
        </w:rPr>
        <w:t xml:space="preserve"> strong focus on community based care</w:t>
      </w:r>
      <w:r>
        <w:rPr>
          <w:rFonts w:ascii="Arial" w:hAnsi="Arial" w:cs="Arial"/>
          <w:sz w:val="24"/>
          <w:szCs w:val="24"/>
        </w:rPr>
        <w:t>;</w:t>
      </w:r>
      <w:r w:rsidR="00EF5EB5">
        <w:rPr>
          <w:rFonts w:ascii="Arial" w:hAnsi="Arial" w:cs="Arial"/>
          <w:sz w:val="24"/>
          <w:szCs w:val="24"/>
        </w:rPr>
        <w:t xml:space="preserve"> whole system care pathways for prevention and detection, treatment and ongoing car</w:t>
      </w:r>
      <w:r>
        <w:rPr>
          <w:rFonts w:ascii="Arial" w:hAnsi="Arial" w:cs="Arial"/>
          <w:sz w:val="24"/>
          <w:szCs w:val="24"/>
        </w:rPr>
        <w:t>e as close to home as possible. Pharmacy: Delivering a Healthier Wales will continue to align with this vision.</w:t>
      </w:r>
    </w:p>
    <w:p w14:paraId="22A7A333" w14:textId="1D761C6C" w:rsidR="00EF5EB5" w:rsidRDefault="00EF5EB5" w:rsidP="00EF5EB5">
      <w:pPr>
        <w:pStyle w:val="xxxmsonormal"/>
        <w:spacing w:after="120"/>
        <w:rPr>
          <w:rFonts w:ascii="Arial" w:hAnsi="Arial" w:cs="Arial"/>
          <w:sz w:val="24"/>
          <w:szCs w:val="24"/>
        </w:rPr>
      </w:pPr>
    </w:p>
    <w:p w14:paraId="3F7B29ED" w14:textId="758A430F" w:rsidR="00450D71" w:rsidRDefault="00A97C08" w:rsidP="00450D71">
      <w:pPr>
        <w:pStyle w:val="xxxmsonormal"/>
        <w:spacing w:after="120"/>
        <w:rPr>
          <w:rFonts w:ascii="Arial" w:hAnsi="Arial" w:cs="Arial"/>
          <w:b/>
          <w:sz w:val="24"/>
          <w:szCs w:val="24"/>
        </w:rPr>
      </w:pPr>
      <w:r w:rsidRPr="00A97C08">
        <w:rPr>
          <w:rFonts w:ascii="Arial" w:hAnsi="Arial" w:cs="Arial"/>
          <w:b/>
          <w:sz w:val="24"/>
          <w:szCs w:val="24"/>
        </w:rPr>
        <w:t>P:DaHW goals for 2030</w:t>
      </w:r>
    </w:p>
    <w:p w14:paraId="543B7B14" w14:textId="7D12105A" w:rsidR="00A97C08" w:rsidRDefault="00A97C08" w:rsidP="00450D71">
      <w:pPr>
        <w:pStyle w:val="xxxmsonormal"/>
        <w:spacing w:after="120"/>
        <w:rPr>
          <w:rFonts w:ascii="Arial" w:hAnsi="Arial" w:cs="Arial"/>
          <w:sz w:val="24"/>
          <w:szCs w:val="24"/>
        </w:rPr>
      </w:pPr>
      <w:r w:rsidRPr="00A97C08">
        <w:rPr>
          <w:rFonts w:ascii="Arial" w:hAnsi="Arial" w:cs="Arial"/>
          <w:sz w:val="24"/>
          <w:szCs w:val="24"/>
        </w:rPr>
        <w:t xml:space="preserve">The Board considered the </w:t>
      </w:r>
      <w:r w:rsidR="00D930FC">
        <w:rPr>
          <w:rFonts w:ascii="Arial" w:hAnsi="Arial" w:cs="Arial"/>
          <w:sz w:val="24"/>
          <w:szCs w:val="24"/>
        </w:rPr>
        <w:t xml:space="preserve">2030 </w:t>
      </w:r>
      <w:r w:rsidRPr="00A97C08">
        <w:rPr>
          <w:rFonts w:ascii="Arial" w:hAnsi="Arial" w:cs="Arial"/>
          <w:sz w:val="24"/>
          <w:szCs w:val="24"/>
        </w:rPr>
        <w:t xml:space="preserve">overarching </w:t>
      </w:r>
      <w:r w:rsidR="00D930FC">
        <w:rPr>
          <w:rFonts w:ascii="Arial" w:hAnsi="Arial" w:cs="Arial"/>
          <w:sz w:val="24"/>
          <w:szCs w:val="24"/>
        </w:rPr>
        <w:t>ambitions</w:t>
      </w:r>
      <w:r w:rsidRPr="00A97C08">
        <w:rPr>
          <w:rFonts w:ascii="Arial" w:hAnsi="Arial" w:cs="Arial"/>
          <w:sz w:val="24"/>
          <w:szCs w:val="24"/>
        </w:rPr>
        <w:t xml:space="preserve"> for </w:t>
      </w:r>
      <w:r w:rsidR="008B4A60">
        <w:rPr>
          <w:rFonts w:ascii="Arial" w:hAnsi="Arial" w:cs="Arial"/>
          <w:sz w:val="24"/>
          <w:szCs w:val="24"/>
        </w:rPr>
        <w:t xml:space="preserve">each of </w:t>
      </w:r>
      <w:r w:rsidR="009754F5">
        <w:rPr>
          <w:rFonts w:ascii="Arial" w:hAnsi="Arial" w:cs="Arial"/>
          <w:sz w:val="24"/>
          <w:szCs w:val="24"/>
        </w:rPr>
        <w:t xml:space="preserve">four themes </w:t>
      </w:r>
      <w:r w:rsidR="008B4A60">
        <w:rPr>
          <w:rFonts w:ascii="Arial" w:hAnsi="Arial" w:cs="Arial"/>
          <w:sz w:val="24"/>
          <w:szCs w:val="24"/>
        </w:rPr>
        <w:t xml:space="preserve">from Pharmacy: Delivering a Healthier Wales. </w:t>
      </w:r>
      <w:r w:rsidR="009754F5">
        <w:rPr>
          <w:rFonts w:ascii="Arial" w:hAnsi="Arial" w:cs="Arial"/>
          <w:sz w:val="24"/>
          <w:szCs w:val="24"/>
        </w:rPr>
        <w:t>These being:</w:t>
      </w:r>
    </w:p>
    <w:p w14:paraId="0B5C4022" w14:textId="77777777" w:rsidR="009754F5" w:rsidRPr="001D0062" w:rsidRDefault="009754F5" w:rsidP="009754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1D0062">
        <w:rPr>
          <w:rFonts w:ascii="Arial" w:hAnsi="Arial" w:cs="Arial"/>
          <w:i/>
          <w:sz w:val="24"/>
          <w:szCs w:val="24"/>
          <w:lang w:val="en-US"/>
        </w:rPr>
        <w:t>Enhancing Patient Experience</w:t>
      </w:r>
    </w:p>
    <w:p w14:paraId="5D4DE059" w14:textId="77777777" w:rsidR="009754F5" w:rsidRPr="001D0062" w:rsidRDefault="009754F5" w:rsidP="009754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1D0062">
        <w:rPr>
          <w:rFonts w:ascii="Arial" w:hAnsi="Arial" w:cs="Arial"/>
          <w:i/>
          <w:sz w:val="24"/>
          <w:szCs w:val="24"/>
          <w:lang w:val="en-US"/>
        </w:rPr>
        <w:t>Developing the Pharmacy Workforce</w:t>
      </w:r>
    </w:p>
    <w:p w14:paraId="38C2A812" w14:textId="77777777" w:rsidR="009754F5" w:rsidRPr="001D0062" w:rsidRDefault="009754F5" w:rsidP="009754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1D0062">
        <w:rPr>
          <w:rFonts w:ascii="Arial" w:hAnsi="Arial" w:cs="Arial"/>
          <w:i/>
          <w:sz w:val="24"/>
          <w:szCs w:val="24"/>
          <w:lang w:val="en-US"/>
        </w:rPr>
        <w:t>Seamless Pharmaceutical Care</w:t>
      </w:r>
    </w:p>
    <w:p w14:paraId="59D50809" w14:textId="26897E85" w:rsidR="009754F5" w:rsidRPr="001D0062" w:rsidRDefault="008B4A60" w:rsidP="009754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Harnessing i</w:t>
      </w:r>
      <w:r w:rsidR="009754F5" w:rsidRPr="001D0062">
        <w:rPr>
          <w:rFonts w:ascii="Arial" w:hAnsi="Arial" w:cs="Arial"/>
          <w:i/>
          <w:sz w:val="24"/>
          <w:szCs w:val="24"/>
          <w:lang w:val="en-US"/>
        </w:rPr>
        <w:t>nnovation and Technology</w:t>
      </w:r>
    </w:p>
    <w:p w14:paraId="52D14904" w14:textId="3A87E1C1" w:rsidR="009754F5" w:rsidRDefault="009754F5" w:rsidP="009754F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451AF7E" w14:textId="20FB266E" w:rsidR="00417F3A" w:rsidRDefault="00384BBA" w:rsidP="009754F5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DA47FA">
        <w:rPr>
          <w:rFonts w:ascii="Arial" w:hAnsi="Arial" w:cs="Arial"/>
          <w:sz w:val="24"/>
          <w:szCs w:val="24"/>
          <w:lang w:val="en-US"/>
        </w:rPr>
        <w:t>he Board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B4A60">
        <w:rPr>
          <w:rFonts w:ascii="Arial" w:hAnsi="Arial" w:cs="Arial"/>
          <w:sz w:val="24"/>
          <w:szCs w:val="24"/>
          <w:lang w:val="en-US"/>
        </w:rPr>
        <w:t>highlighted the</w:t>
      </w:r>
      <w:r>
        <w:rPr>
          <w:rFonts w:ascii="Arial" w:hAnsi="Arial" w:cs="Arial"/>
          <w:sz w:val="24"/>
          <w:szCs w:val="24"/>
          <w:lang w:val="en-US"/>
        </w:rPr>
        <w:t xml:space="preserve"> importance</w:t>
      </w:r>
      <w:r w:rsidR="008B4A60">
        <w:rPr>
          <w:rFonts w:ascii="Arial" w:hAnsi="Arial" w:cs="Arial"/>
          <w:sz w:val="24"/>
          <w:szCs w:val="24"/>
          <w:lang w:val="en-US"/>
        </w:rPr>
        <w:t xml:space="preserve"> for objectives to be</w:t>
      </w:r>
      <w:r w:rsidR="00417F3A">
        <w:rPr>
          <w:rFonts w:ascii="Arial" w:hAnsi="Arial" w:cs="Arial"/>
          <w:sz w:val="24"/>
          <w:szCs w:val="24"/>
          <w:lang w:val="en-US"/>
        </w:rPr>
        <w:t xml:space="preserve"> fit for purpose as we move forward</w:t>
      </w:r>
      <w:r w:rsidR="008B4A60">
        <w:rPr>
          <w:rFonts w:ascii="Arial" w:hAnsi="Arial" w:cs="Arial"/>
          <w:sz w:val="24"/>
          <w:szCs w:val="24"/>
          <w:lang w:val="en-US"/>
        </w:rPr>
        <w:t xml:space="preserve">. In particular the Board highlighted the </w:t>
      </w:r>
      <w:r>
        <w:rPr>
          <w:rFonts w:ascii="Arial" w:hAnsi="Arial" w:cs="Arial"/>
          <w:sz w:val="24"/>
          <w:szCs w:val="24"/>
          <w:lang w:val="en-US"/>
        </w:rPr>
        <w:t>value of identifying</w:t>
      </w:r>
      <w:r w:rsidR="00417F3A">
        <w:rPr>
          <w:rFonts w:ascii="Arial" w:hAnsi="Arial" w:cs="Arial"/>
          <w:sz w:val="24"/>
          <w:szCs w:val="24"/>
          <w:lang w:val="en-US"/>
        </w:rPr>
        <w:t xml:space="preserve"> </w:t>
      </w:r>
      <w:r w:rsidR="008B4A60">
        <w:rPr>
          <w:rFonts w:ascii="Arial" w:hAnsi="Arial" w:cs="Arial"/>
          <w:sz w:val="24"/>
          <w:szCs w:val="24"/>
          <w:lang w:val="en-US"/>
        </w:rPr>
        <w:t>outcomes that are meaningful to</w:t>
      </w:r>
      <w:r w:rsidR="00417F3A">
        <w:rPr>
          <w:rFonts w:ascii="Arial" w:hAnsi="Arial" w:cs="Arial"/>
          <w:sz w:val="24"/>
          <w:szCs w:val="24"/>
          <w:lang w:val="en-US"/>
        </w:rPr>
        <w:t xml:space="preserve"> patient</w:t>
      </w:r>
      <w:r w:rsidR="008B4A60">
        <w:rPr>
          <w:rFonts w:ascii="Arial" w:hAnsi="Arial" w:cs="Arial"/>
          <w:sz w:val="24"/>
          <w:szCs w:val="24"/>
          <w:lang w:val="en-US"/>
        </w:rPr>
        <w:t>s</w:t>
      </w:r>
      <w:r w:rsidR="00417F3A">
        <w:rPr>
          <w:rFonts w:ascii="Arial" w:hAnsi="Arial" w:cs="Arial"/>
          <w:sz w:val="24"/>
          <w:szCs w:val="24"/>
          <w:lang w:val="en-US"/>
        </w:rPr>
        <w:t xml:space="preserve"> and</w:t>
      </w:r>
      <w:r w:rsidR="008B4A60">
        <w:rPr>
          <w:rFonts w:ascii="Arial" w:hAnsi="Arial" w:cs="Arial"/>
          <w:sz w:val="24"/>
          <w:szCs w:val="24"/>
          <w:lang w:val="en-US"/>
        </w:rPr>
        <w:t xml:space="preserve"> also</w:t>
      </w:r>
      <w:r w:rsidR="00417F3A">
        <w:rPr>
          <w:rFonts w:ascii="Arial" w:hAnsi="Arial" w:cs="Arial"/>
          <w:sz w:val="24"/>
          <w:szCs w:val="24"/>
          <w:lang w:val="en-US"/>
        </w:rPr>
        <w:t xml:space="preserve"> </w:t>
      </w:r>
      <w:r w:rsidR="008B4A60">
        <w:rPr>
          <w:rFonts w:ascii="Arial" w:hAnsi="Arial" w:cs="Arial"/>
          <w:sz w:val="24"/>
          <w:szCs w:val="24"/>
          <w:lang w:val="en-US"/>
        </w:rPr>
        <w:t>finding out from staff what matters to them.</w:t>
      </w:r>
    </w:p>
    <w:p w14:paraId="376E7DCD" w14:textId="24DCFE3C" w:rsidR="00A9250A" w:rsidRDefault="00A9250A" w:rsidP="009754F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FDBB6B0" w14:textId="017C85C6" w:rsidR="007D4C0A" w:rsidRPr="007D4C0A" w:rsidRDefault="007D4C0A" w:rsidP="00A9250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D4C0A">
        <w:rPr>
          <w:rFonts w:ascii="Arial" w:hAnsi="Arial" w:cs="Arial"/>
          <w:b/>
          <w:sz w:val="24"/>
          <w:szCs w:val="24"/>
          <w:lang w:val="en-US"/>
        </w:rPr>
        <w:t xml:space="preserve">What has worked </w:t>
      </w:r>
      <w:r w:rsidR="000D1413" w:rsidRPr="007D4C0A">
        <w:rPr>
          <w:rFonts w:ascii="Arial" w:hAnsi="Arial" w:cs="Arial"/>
          <w:b/>
          <w:sz w:val="24"/>
          <w:szCs w:val="24"/>
          <w:lang w:val="en-US"/>
        </w:rPr>
        <w:t>well?</w:t>
      </w:r>
    </w:p>
    <w:p w14:paraId="4A4A106C" w14:textId="70DA7A70" w:rsidR="00A9250A" w:rsidRDefault="00A9250A" w:rsidP="00A9250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challenges raised by Covid-19 has seen a</w:t>
      </w:r>
      <w:r w:rsidR="000D1413">
        <w:rPr>
          <w:rFonts w:ascii="Arial" w:hAnsi="Arial" w:cs="Arial"/>
          <w:sz w:val="24"/>
          <w:szCs w:val="24"/>
          <w:lang w:val="en-US"/>
        </w:rPr>
        <w:t xml:space="preserve">n added emphasis on </w:t>
      </w:r>
      <w:r w:rsidR="00384BBA">
        <w:rPr>
          <w:rFonts w:ascii="Arial" w:hAnsi="Arial" w:cs="Arial"/>
          <w:sz w:val="24"/>
          <w:szCs w:val="24"/>
          <w:lang w:val="en-US"/>
        </w:rPr>
        <w:t>digital technology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0D1413">
        <w:rPr>
          <w:rFonts w:ascii="Arial" w:hAnsi="Arial" w:cs="Arial"/>
          <w:sz w:val="24"/>
          <w:szCs w:val="24"/>
          <w:lang w:val="en-US"/>
        </w:rPr>
        <w:t>in the delivery of services</w:t>
      </w:r>
      <w:r>
        <w:rPr>
          <w:rFonts w:ascii="Arial" w:hAnsi="Arial" w:cs="Arial"/>
          <w:sz w:val="24"/>
          <w:szCs w:val="24"/>
          <w:lang w:val="en-US"/>
        </w:rPr>
        <w:t>. Remote working and the development of IT</w:t>
      </w:r>
      <w:r w:rsidR="000D1413">
        <w:rPr>
          <w:rFonts w:ascii="Arial" w:hAnsi="Arial" w:cs="Arial"/>
          <w:sz w:val="24"/>
          <w:szCs w:val="24"/>
          <w:lang w:val="en-US"/>
        </w:rPr>
        <w:t xml:space="preserve"> systems</w:t>
      </w:r>
      <w:r>
        <w:rPr>
          <w:rFonts w:ascii="Arial" w:hAnsi="Arial" w:cs="Arial"/>
          <w:sz w:val="24"/>
          <w:szCs w:val="24"/>
          <w:lang w:val="en-US"/>
        </w:rPr>
        <w:t xml:space="preserve"> has been a huge positive during this time and the Board acknowledge the work which has already been undertaken. New ways of working which, incorporate developments in technology and automation, will be </w:t>
      </w:r>
      <w:r w:rsidR="00631DDF">
        <w:rPr>
          <w:rFonts w:ascii="Arial" w:hAnsi="Arial" w:cs="Arial"/>
          <w:sz w:val="24"/>
          <w:szCs w:val="24"/>
          <w:lang w:val="en-US"/>
        </w:rPr>
        <w:t>key in delivering services</w:t>
      </w:r>
      <w:r>
        <w:rPr>
          <w:rFonts w:ascii="Arial" w:hAnsi="Arial" w:cs="Arial"/>
          <w:sz w:val="24"/>
          <w:szCs w:val="24"/>
          <w:lang w:val="en-US"/>
        </w:rPr>
        <w:t xml:space="preserve"> going forward.</w:t>
      </w:r>
    </w:p>
    <w:p w14:paraId="6CFA4F2C" w14:textId="365B7A67" w:rsidR="00912A3D" w:rsidRDefault="00912A3D" w:rsidP="009754F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E738F6A" w14:textId="6251D915" w:rsidR="00A9250A" w:rsidRDefault="00A9250A" w:rsidP="009754F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901D2F7" w14:textId="560753DA" w:rsidR="00A9250A" w:rsidRDefault="00A9250A" w:rsidP="009754F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228B16D" w14:textId="1E2B9DA2" w:rsidR="00A9250A" w:rsidRDefault="00A9250A" w:rsidP="009754F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A4B0D39" w14:textId="0F4FB348" w:rsidR="00A9250A" w:rsidRDefault="00A9250A" w:rsidP="009754F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F9D8CA5" w14:textId="77777777" w:rsidR="002B7CC9" w:rsidRDefault="002B7CC9" w:rsidP="009754F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635F26D" w14:textId="045A144F" w:rsidR="00912A3D" w:rsidRDefault="00912A3D" w:rsidP="009754F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E6C7CC5" w14:textId="77777777" w:rsidR="001D0062" w:rsidRDefault="001D0062" w:rsidP="009754F5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80884D5" w14:textId="77777777" w:rsidR="001D0062" w:rsidRDefault="001D0062" w:rsidP="009754F5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2F6ADA6" w14:textId="22FB9179" w:rsidR="00A9250A" w:rsidRDefault="007D4C0A" w:rsidP="001D0062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</w:t>
      </w:r>
      <w:r w:rsidR="00912A3D" w:rsidRPr="00912A3D">
        <w:rPr>
          <w:rFonts w:ascii="Arial" w:hAnsi="Arial" w:cs="Arial"/>
          <w:b/>
          <w:sz w:val="24"/>
          <w:szCs w:val="24"/>
          <w:lang w:val="en-US"/>
        </w:rPr>
        <w:t xml:space="preserve">hat needs to work </w:t>
      </w:r>
      <w:r w:rsidR="000D1413" w:rsidRPr="00912A3D">
        <w:rPr>
          <w:rFonts w:ascii="Arial" w:hAnsi="Arial" w:cs="Arial"/>
          <w:b/>
          <w:sz w:val="24"/>
          <w:szCs w:val="24"/>
          <w:lang w:val="en-US"/>
        </w:rPr>
        <w:t>better?</w:t>
      </w:r>
    </w:p>
    <w:p w14:paraId="614BF616" w14:textId="3B9CFFDB" w:rsidR="00A9250A" w:rsidRDefault="00A9250A" w:rsidP="00640380">
      <w:pPr>
        <w:spacing w:after="1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Board are keen to share its successes and engage further with the wider profession. </w:t>
      </w:r>
      <w:r w:rsidR="00384BBA">
        <w:rPr>
          <w:rFonts w:ascii="Arial" w:hAnsi="Arial" w:cs="Arial"/>
          <w:sz w:val="24"/>
          <w:szCs w:val="24"/>
          <w:lang w:val="en-US"/>
        </w:rPr>
        <w:t>The Board welcomed the idea to open future meetings to allow members of the profession to observe discussions.</w:t>
      </w:r>
    </w:p>
    <w:p w14:paraId="11105AD7" w14:textId="3B799B42" w:rsidR="00384BBA" w:rsidRDefault="00384BBA" w:rsidP="00640380">
      <w:pPr>
        <w:spacing w:after="120"/>
        <w:rPr>
          <w:rFonts w:ascii="Arial" w:hAnsi="Arial" w:cs="Arial"/>
          <w:sz w:val="24"/>
          <w:szCs w:val="24"/>
          <w:lang w:val="en-US"/>
        </w:rPr>
      </w:pPr>
    </w:p>
    <w:p w14:paraId="434612CF" w14:textId="65388473" w:rsidR="00384BBA" w:rsidRPr="00384BBA" w:rsidRDefault="00384BBA" w:rsidP="00640380">
      <w:pPr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384BBA">
        <w:rPr>
          <w:rFonts w:ascii="Arial" w:hAnsi="Arial" w:cs="Arial"/>
          <w:b/>
          <w:sz w:val="24"/>
          <w:szCs w:val="24"/>
          <w:lang w:val="en-US"/>
        </w:rPr>
        <w:t>Forward look</w:t>
      </w:r>
      <w:bookmarkStart w:id="0" w:name="_GoBack"/>
      <w:bookmarkEnd w:id="0"/>
    </w:p>
    <w:p w14:paraId="76D17883" w14:textId="5DA0AD8F" w:rsidR="00631DDF" w:rsidRDefault="00631DDF" w:rsidP="009754F5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Royal Pharmaceutical Society have kindly offered to facilitate </w:t>
      </w:r>
      <w:r w:rsidR="007D4C0A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n</w:t>
      </w:r>
      <w:r w:rsidR="00A9250A">
        <w:rPr>
          <w:rFonts w:ascii="Arial" w:hAnsi="Arial" w:cs="Arial"/>
          <w:sz w:val="24"/>
          <w:szCs w:val="24"/>
          <w:lang w:val="en-US"/>
        </w:rPr>
        <w:t xml:space="preserve"> engagement event in </w:t>
      </w:r>
      <w:r w:rsidR="00384BBA">
        <w:rPr>
          <w:rFonts w:ascii="Arial" w:hAnsi="Arial" w:cs="Arial"/>
          <w:sz w:val="24"/>
          <w:szCs w:val="24"/>
          <w:lang w:val="en-US"/>
        </w:rPr>
        <w:t xml:space="preserve">Spring of </w:t>
      </w:r>
      <w:r w:rsidR="00A9250A">
        <w:rPr>
          <w:rFonts w:ascii="Arial" w:hAnsi="Arial" w:cs="Arial"/>
          <w:sz w:val="24"/>
          <w:szCs w:val="24"/>
          <w:lang w:val="en-US"/>
        </w:rPr>
        <w:t xml:space="preserve">2022 </w:t>
      </w:r>
      <w:r>
        <w:rPr>
          <w:rFonts w:ascii="Arial" w:hAnsi="Arial" w:cs="Arial"/>
          <w:sz w:val="24"/>
          <w:szCs w:val="24"/>
          <w:lang w:val="en-US"/>
        </w:rPr>
        <w:t xml:space="preserve">which </w:t>
      </w:r>
      <w:r w:rsidR="00A9250A">
        <w:rPr>
          <w:rFonts w:ascii="Arial" w:hAnsi="Arial" w:cs="Arial"/>
          <w:sz w:val="24"/>
          <w:szCs w:val="24"/>
          <w:lang w:val="en-US"/>
        </w:rPr>
        <w:t xml:space="preserve">will </w:t>
      </w:r>
      <w:r w:rsidR="00640380">
        <w:rPr>
          <w:rFonts w:ascii="Arial" w:hAnsi="Arial" w:cs="Arial"/>
          <w:sz w:val="24"/>
          <w:szCs w:val="24"/>
          <w:lang w:val="en-US"/>
        </w:rPr>
        <w:t>provide</w:t>
      </w:r>
      <w:r w:rsidR="00A9250A">
        <w:rPr>
          <w:rFonts w:ascii="Arial" w:hAnsi="Arial" w:cs="Arial"/>
          <w:sz w:val="24"/>
          <w:szCs w:val="24"/>
          <w:lang w:val="en-US"/>
        </w:rPr>
        <w:t xml:space="preserve"> the opportunity to cele</w:t>
      </w:r>
      <w:r w:rsidR="00384BBA">
        <w:rPr>
          <w:rFonts w:ascii="Arial" w:hAnsi="Arial" w:cs="Arial"/>
          <w:sz w:val="24"/>
          <w:szCs w:val="24"/>
          <w:lang w:val="en-US"/>
        </w:rPr>
        <w:t>brate success and invite the profession to be involved in developing the next set of interim goals and corresponding success measures.</w:t>
      </w:r>
    </w:p>
    <w:p w14:paraId="423ADDB0" w14:textId="77777777" w:rsidR="00631DDF" w:rsidRDefault="00631DDF" w:rsidP="009754F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E877C78" w14:textId="0A85669E" w:rsidR="00A9250A" w:rsidRDefault="00384BBA" w:rsidP="009754F5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These engagement</w:t>
      </w:r>
      <w:r w:rsidR="00A9250A">
        <w:rPr>
          <w:rFonts w:ascii="Arial" w:hAnsi="Arial" w:cs="Arial"/>
          <w:sz w:val="24"/>
          <w:szCs w:val="24"/>
          <w:lang w:val="en-US"/>
        </w:rPr>
        <w:t xml:space="preserve"> ev</w:t>
      </w:r>
      <w:r w:rsidR="000D1413">
        <w:rPr>
          <w:rFonts w:ascii="Arial" w:hAnsi="Arial" w:cs="Arial"/>
          <w:sz w:val="24"/>
          <w:szCs w:val="24"/>
          <w:lang w:val="en-US"/>
        </w:rPr>
        <w:t>ent</w:t>
      </w:r>
      <w:r>
        <w:rPr>
          <w:rFonts w:ascii="Arial" w:hAnsi="Arial" w:cs="Arial"/>
          <w:sz w:val="24"/>
          <w:szCs w:val="24"/>
          <w:lang w:val="en-US"/>
        </w:rPr>
        <w:t>s will be vital in maintaining momentum with Pharmacy: Delivering a Healthier Wales</w:t>
      </w:r>
      <w:r w:rsidR="00A9250A">
        <w:rPr>
          <w:rFonts w:ascii="Arial" w:hAnsi="Arial" w:cs="Arial"/>
          <w:sz w:val="24"/>
          <w:szCs w:val="24"/>
          <w:lang w:val="en-US"/>
        </w:rPr>
        <w:t xml:space="preserve">, showcasing what has already been achieved </w:t>
      </w:r>
      <w:r w:rsidR="007D4C0A">
        <w:rPr>
          <w:rFonts w:ascii="Arial" w:hAnsi="Arial" w:cs="Arial"/>
          <w:sz w:val="24"/>
          <w:szCs w:val="24"/>
          <w:lang w:val="en-US"/>
        </w:rPr>
        <w:t>and encouraging wider participation</w:t>
      </w:r>
      <w:r>
        <w:rPr>
          <w:rFonts w:ascii="Arial" w:hAnsi="Arial" w:cs="Arial"/>
          <w:sz w:val="24"/>
          <w:szCs w:val="24"/>
          <w:lang w:val="en-US"/>
        </w:rPr>
        <w:t xml:space="preserve"> moving forward</w:t>
      </w:r>
      <w:r w:rsidR="007D4C0A">
        <w:rPr>
          <w:rFonts w:ascii="Arial" w:hAnsi="Arial" w:cs="Arial"/>
          <w:sz w:val="24"/>
          <w:szCs w:val="24"/>
          <w:lang w:val="en-US"/>
        </w:rPr>
        <w:t>.</w:t>
      </w:r>
    </w:p>
    <w:p w14:paraId="710531C5" w14:textId="1E79340B" w:rsidR="00A9250A" w:rsidRDefault="00A9250A" w:rsidP="009754F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ACE3B86" w14:textId="7F166B54" w:rsidR="002B7CC9" w:rsidRDefault="001D0062" w:rsidP="009754F5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Board members have been asked to consider what they would like to showcase/celebrate to evidence what has already been achieved</w:t>
      </w:r>
      <w:r w:rsidR="0064038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and </w:t>
      </w:r>
      <w:r w:rsidR="00640380">
        <w:rPr>
          <w:rFonts w:ascii="Arial" w:hAnsi="Arial" w:cs="Arial"/>
          <w:sz w:val="24"/>
          <w:szCs w:val="24"/>
          <w:lang w:val="en-US"/>
        </w:rPr>
        <w:t>set the context for 2025.</w:t>
      </w:r>
    </w:p>
    <w:p w14:paraId="1A206742" w14:textId="77777777" w:rsidR="00640380" w:rsidRDefault="00640380" w:rsidP="009754F5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15D23F4" w14:textId="087BE4AA" w:rsidR="00C640E0" w:rsidRPr="007D4C0A" w:rsidRDefault="00C640E0" w:rsidP="007D4C0A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D392BE6" w14:textId="2BBE29D7" w:rsidR="00C640E0" w:rsidRPr="00C82717" w:rsidRDefault="00C640E0" w:rsidP="00640380">
      <w:pPr>
        <w:jc w:val="center"/>
        <w:rPr>
          <w:rFonts w:ascii="Arial" w:hAnsi="Arial" w:cs="Arial"/>
          <w:b/>
          <w:sz w:val="24"/>
          <w:szCs w:val="24"/>
        </w:rPr>
      </w:pPr>
      <w:r w:rsidRPr="00C82717">
        <w:rPr>
          <w:rFonts w:ascii="Arial" w:hAnsi="Arial" w:cs="Arial"/>
          <w:sz w:val="24"/>
          <w:szCs w:val="24"/>
          <w:lang w:val="en-US"/>
        </w:rPr>
        <w:t xml:space="preserve">The next meeting of the </w:t>
      </w:r>
      <w:r w:rsidRPr="00C82717">
        <w:rPr>
          <w:rFonts w:ascii="Arial" w:hAnsi="Arial" w:cs="Arial"/>
          <w:i/>
          <w:iCs/>
          <w:sz w:val="24"/>
          <w:szCs w:val="24"/>
        </w:rPr>
        <w:t>Pharmacy: Delivering a Healthier Wales</w:t>
      </w:r>
      <w:r w:rsidRPr="00C82717">
        <w:rPr>
          <w:rFonts w:ascii="Arial" w:hAnsi="Arial" w:cs="Arial"/>
          <w:sz w:val="24"/>
          <w:szCs w:val="24"/>
        </w:rPr>
        <w:t xml:space="preserve"> Delivery Board will take place </w:t>
      </w:r>
      <w:r w:rsidR="000D1413">
        <w:rPr>
          <w:rFonts w:ascii="Arial" w:hAnsi="Arial" w:cs="Arial"/>
          <w:sz w:val="24"/>
          <w:szCs w:val="24"/>
        </w:rPr>
        <w:t xml:space="preserve">in </w:t>
      </w:r>
      <w:r w:rsidR="000D1413" w:rsidRPr="000D1413">
        <w:rPr>
          <w:rFonts w:ascii="Arial" w:hAnsi="Arial" w:cs="Arial"/>
          <w:b/>
          <w:sz w:val="24"/>
          <w:szCs w:val="24"/>
        </w:rPr>
        <w:t>2022 (date tbc).</w:t>
      </w:r>
    </w:p>
    <w:p w14:paraId="3F93188A" w14:textId="675784A6" w:rsidR="00C640E0" w:rsidRPr="009D19DB" w:rsidRDefault="00C640E0" w:rsidP="00C640E0">
      <w:pPr>
        <w:pStyle w:val="ListParagraph"/>
        <w:ind w:left="360"/>
        <w:jc w:val="center"/>
        <w:rPr>
          <w:rFonts w:ascii="Arial" w:hAnsi="Arial" w:cs="Arial"/>
          <w:sz w:val="24"/>
          <w:szCs w:val="24"/>
          <w:lang w:val="en-US"/>
        </w:rPr>
      </w:pPr>
    </w:p>
    <w:p w14:paraId="3AF4A5D9" w14:textId="49D01128" w:rsidR="00AB10B4" w:rsidRPr="00952C96" w:rsidRDefault="00C640E0" w:rsidP="00C82717">
      <w:pPr>
        <w:jc w:val="center"/>
        <w:rPr>
          <w:rFonts w:ascii="Arial" w:hAnsi="Arial" w:cs="Arial"/>
          <w:sz w:val="24"/>
          <w:szCs w:val="24"/>
        </w:rPr>
      </w:pPr>
      <w:r w:rsidRPr="009D19DB">
        <w:rPr>
          <w:rFonts w:ascii="Arial" w:hAnsi="Arial" w:cs="Arial"/>
          <w:sz w:val="24"/>
          <w:szCs w:val="24"/>
          <w:lang w:val="en-US"/>
        </w:rPr>
        <w:t xml:space="preserve">If you have any queries please contact us at: </w:t>
      </w:r>
      <w:hyperlink r:id="rId10" w:history="1">
        <w:r w:rsidRPr="009D19DB">
          <w:rPr>
            <w:rStyle w:val="Hyperlink"/>
            <w:rFonts w:ascii="Arial" w:hAnsi="Arial" w:cs="Arial"/>
            <w:sz w:val="24"/>
            <w:szCs w:val="24"/>
          </w:rPr>
          <w:t>Pharmacy.DeliveryBoard@gov.wales</w:t>
        </w:r>
      </w:hyperlink>
    </w:p>
    <w:sectPr w:rsidR="00AB10B4" w:rsidRPr="00952C96" w:rsidSect="00C67971">
      <w:pgSz w:w="11906" w:h="16838"/>
      <w:pgMar w:top="851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89EAB" w14:textId="77777777" w:rsidR="00562E2D" w:rsidRDefault="00562E2D" w:rsidP="00A71F40">
      <w:r>
        <w:separator/>
      </w:r>
    </w:p>
  </w:endnote>
  <w:endnote w:type="continuationSeparator" w:id="0">
    <w:p w14:paraId="7703DFAC" w14:textId="77777777" w:rsidR="00562E2D" w:rsidRDefault="00562E2D" w:rsidP="00A7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E64D3" w14:textId="77777777" w:rsidR="00562E2D" w:rsidRDefault="00562E2D" w:rsidP="00A71F40">
      <w:r>
        <w:separator/>
      </w:r>
    </w:p>
  </w:footnote>
  <w:footnote w:type="continuationSeparator" w:id="0">
    <w:p w14:paraId="1600AB20" w14:textId="77777777" w:rsidR="00562E2D" w:rsidRDefault="00562E2D" w:rsidP="00A71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D21"/>
    <w:multiLevelType w:val="hybridMultilevel"/>
    <w:tmpl w:val="CCB60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C5E91"/>
    <w:multiLevelType w:val="hybridMultilevel"/>
    <w:tmpl w:val="B414FB2A"/>
    <w:lvl w:ilvl="0" w:tplc="1D78F1D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61DE7"/>
    <w:multiLevelType w:val="hybridMultilevel"/>
    <w:tmpl w:val="97E4A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D613D"/>
    <w:multiLevelType w:val="hybridMultilevel"/>
    <w:tmpl w:val="E1F86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D06D53"/>
    <w:multiLevelType w:val="hybridMultilevel"/>
    <w:tmpl w:val="E34A1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0B2804"/>
    <w:multiLevelType w:val="hybridMultilevel"/>
    <w:tmpl w:val="DD9C3456"/>
    <w:lvl w:ilvl="0" w:tplc="58CCD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F5E76"/>
    <w:multiLevelType w:val="hybridMultilevel"/>
    <w:tmpl w:val="4A6A5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5F0D0F"/>
    <w:multiLevelType w:val="hybridMultilevel"/>
    <w:tmpl w:val="602E4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A66A3"/>
    <w:multiLevelType w:val="hybridMultilevel"/>
    <w:tmpl w:val="7F8EE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74"/>
    <w:rsid w:val="00002AA0"/>
    <w:rsid w:val="00024309"/>
    <w:rsid w:val="00027950"/>
    <w:rsid w:val="00067C7F"/>
    <w:rsid w:val="00083AC2"/>
    <w:rsid w:val="000C3327"/>
    <w:rsid w:val="000D1413"/>
    <w:rsid w:val="000E6392"/>
    <w:rsid w:val="00142268"/>
    <w:rsid w:val="001564A1"/>
    <w:rsid w:val="0017206E"/>
    <w:rsid w:val="001907A7"/>
    <w:rsid w:val="00193558"/>
    <w:rsid w:val="001D0062"/>
    <w:rsid w:val="001E7538"/>
    <w:rsid w:val="0022078D"/>
    <w:rsid w:val="00231E28"/>
    <w:rsid w:val="002B7CC9"/>
    <w:rsid w:val="002F43AE"/>
    <w:rsid w:val="0031015F"/>
    <w:rsid w:val="00316BED"/>
    <w:rsid w:val="00384BBA"/>
    <w:rsid w:val="003C03D0"/>
    <w:rsid w:val="003D235A"/>
    <w:rsid w:val="003D6B27"/>
    <w:rsid w:val="00404DAC"/>
    <w:rsid w:val="00417F3A"/>
    <w:rsid w:val="00450D71"/>
    <w:rsid w:val="0047359A"/>
    <w:rsid w:val="00486AFB"/>
    <w:rsid w:val="004B5D30"/>
    <w:rsid w:val="004D05C2"/>
    <w:rsid w:val="004D0A09"/>
    <w:rsid w:val="004D43A3"/>
    <w:rsid w:val="00516EB6"/>
    <w:rsid w:val="00521C60"/>
    <w:rsid w:val="00536C2F"/>
    <w:rsid w:val="00557396"/>
    <w:rsid w:val="00562E2D"/>
    <w:rsid w:val="00564021"/>
    <w:rsid w:val="00571FE8"/>
    <w:rsid w:val="005B1086"/>
    <w:rsid w:val="005E1CFF"/>
    <w:rsid w:val="00607B23"/>
    <w:rsid w:val="00607FB7"/>
    <w:rsid w:val="00631DDF"/>
    <w:rsid w:val="00640380"/>
    <w:rsid w:val="00644C84"/>
    <w:rsid w:val="0067099B"/>
    <w:rsid w:val="006B604C"/>
    <w:rsid w:val="006D1649"/>
    <w:rsid w:val="00721206"/>
    <w:rsid w:val="0072395C"/>
    <w:rsid w:val="0073719F"/>
    <w:rsid w:val="00763602"/>
    <w:rsid w:val="007D4C0A"/>
    <w:rsid w:val="007D5339"/>
    <w:rsid w:val="00813566"/>
    <w:rsid w:val="00821529"/>
    <w:rsid w:val="008956C8"/>
    <w:rsid w:val="008B3874"/>
    <w:rsid w:val="008B4A60"/>
    <w:rsid w:val="008B7131"/>
    <w:rsid w:val="00912A3D"/>
    <w:rsid w:val="00933D0E"/>
    <w:rsid w:val="00952C96"/>
    <w:rsid w:val="009648CB"/>
    <w:rsid w:val="00964BBF"/>
    <w:rsid w:val="009754F5"/>
    <w:rsid w:val="009A17AE"/>
    <w:rsid w:val="009A2209"/>
    <w:rsid w:val="009B539E"/>
    <w:rsid w:val="009C56C7"/>
    <w:rsid w:val="009D19DB"/>
    <w:rsid w:val="009E45D9"/>
    <w:rsid w:val="00A45F4D"/>
    <w:rsid w:val="00A67F5C"/>
    <w:rsid w:val="00A71F40"/>
    <w:rsid w:val="00A86809"/>
    <w:rsid w:val="00A9250A"/>
    <w:rsid w:val="00A97C08"/>
    <w:rsid w:val="00AB2202"/>
    <w:rsid w:val="00B01760"/>
    <w:rsid w:val="00B25A7E"/>
    <w:rsid w:val="00B31BBB"/>
    <w:rsid w:val="00B32F3E"/>
    <w:rsid w:val="00B35373"/>
    <w:rsid w:val="00B53607"/>
    <w:rsid w:val="00B90E8D"/>
    <w:rsid w:val="00BD6562"/>
    <w:rsid w:val="00BF5532"/>
    <w:rsid w:val="00BF596D"/>
    <w:rsid w:val="00C01642"/>
    <w:rsid w:val="00C1714C"/>
    <w:rsid w:val="00C320A7"/>
    <w:rsid w:val="00C5130B"/>
    <w:rsid w:val="00C640E0"/>
    <w:rsid w:val="00C67971"/>
    <w:rsid w:val="00C82717"/>
    <w:rsid w:val="00C94FD3"/>
    <w:rsid w:val="00CB2A59"/>
    <w:rsid w:val="00CB6FD0"/>
    <w:rsid w:val="00CC7CCD"/>
    <w:rsid w:val="00CF4440"/>
    <w:rsid w:val="00D06BB7"/>
    <w:rsid w:val="00D172FC"/>
    <w:rsid w:val="00D5113D"/>
    <w:rsid w:val="00D662C2"/>
    <w:rsid w:val="00D70A65"/>
    <w:rsid w:val="00D75D62"/>
    <w:rsid w:val="00D930FC"/>
    <w:rsid w:val="00DA47FA"/>
    <w:rsid w:val="00DB6BEA"/>
    <w:rsid w:val="00DD7BD3"/>
    <w:rsid w:val="00DF3F5A"/>
    <w:rsid w:val="00E12F51"/>
    <w:rsid w:val="00E13074"/>
    <w:rsid w:val="00E138D4"/>
    <w:rsid w:val="00E17E28"/>
    <w:rsid w:val="00E35064"/>
    <w:rsid w:val="00E55772"/>
    <w:rsid w:val="00E561D1"/>
    <w:rsid w:val="00EB7922"/>
    <w:rsid w:val="00ED53D8"/>
    <w:rsid w:val="00EE1A98"/>
    <w:rsid w:val="00EE2962"/>
    <w:rsid w:val="00EF0627"/>
    <w:rsid w:val="00EF5EB5"/>
    <w:rsid w:val="00EF6E17"/>
    <w:rsid w:val="00FB2B91"/>
    <w:rsid w:val="00FC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AC96"/>
  <w15:chartTrackingRefBased/>
  <w15:docId w15:val="{BA233D42-E21E-4F13-83A3-0ECD9614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0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074"/>
    <w:rPr>
      <w:color w:val="0563C1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E13074"/>
    <w:pPr>
      <w:ind w:left="720"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72"/>
    <w:qFormat/>
    <w:locked/>
    <w:rsid w:val="00821529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679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9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97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97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6B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71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F4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1F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F40"/>
    <w:rPr>
      <w:rFonts w:ascii="Calibri" w:hAnsi="Calibri" w:cs="Calibri"/>
    </w:rPr>
  </w:style>
  <w:style w:type="paragraph" w:customStyle="1" w:styleId="xxxmsonormal">
    <w:name w:val="x_xxmsonormal"/>
    <w:basedOn w:val="Normal"/>
    <w:uiPriority w:val="99"/>
    <w:rsid w:val="00EE1A98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mailto:Pharmacy.DeliveryBoard@gov.wales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gov.wales/sites/default/files/publications/2021-09/a-healthier-wales-our-plan-for-health-and-social-care.pdf" TargetMode="External" Id="rId9" /><Relationship Type="http://schemas.openxmlformats.org/officeDocument/2006/relationships/customXml" Target="/customXML/item2.xml" Id="Ra50ce150c69440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A37406228</value>
    </field>
    <field name="Objective-Title">
      <value order="0">11112021 Communique</value>
    </field>
    <field name="Objective-Description">
      <value order="0"/>
    </field>
    <field name="Objective-CreationStamp">
      <value order="0">2020-09-11T11:22:26Z</value>
    </field>
    <field name="Objective-IsApproved">
      <value order="0">false</value>
    </field>
    <field name="Objective-IsPublished">
      <value order="0">true</value>
    </field>
    <field name="Objective-DatePublished">
      <value order="0">2021-11-11T14:32:22Z</value>
    </field>
    <field name="Objective-ModificationStamp">
      <value order="0">2021-11-11T14:32:22Z</value>
    </field>
    <field name="Objective-Owner">
      <value order="0">Ormond, Darren (HSS - Primary Care &amp; Health Science)</value>
    </field>
    <field name="Objective-Path">
      <value order="0">Objective Global Folder:Business File Plan:Health &amp; Social Services (HSS):Health &amp; Social Services (HSS) - PCI - Primary Care:1 - Save:Pharmacy &amp; Prescribing:Delivering a Healthier Wales:Current files:Implementation - Delivering a Healthier Wales - 2019-2022:Delivery Board meetings</value>
    </field>
    <field name="Objective-Parent">
      <value order="0">Delivery Board meetings</value>
    </field>
    <field name="Objective-State">
      <value order="0">Published</value>
    </field>
    <field name="Objective-VersionId">
      <value order="0">vA72937468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qA1410398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2020-09-11T00:00:00Z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Lynne (HSS - Primary Care &amp; Health Science)</dc:creator>
  <cp:keywords/>
  <dc:description/>
  <cp:lastModifiedBy>Proctor, Natalie (HSS - Primary Care &amp; Health Science)</cp:lastModifiedBy>
  <cp:revision>67</cp:revision>
  <dcterms:created xsi:type="dcterms:W3CDTF">2020-09-11T10:12:00Z</dcterms:created>
  <dcterms:modified xsi:type="dcterms:W3CDTF">2021-11-11T14:32:00Z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A37406228</vt:lpwstr>
  </property>
  <property fmtid="{D5CDD505-2E9C-101B-9397-08002B2CF9AE}" pid="4" name="Objective-Title">
    <vt:lpwstr>11112021 Communique</vt:lpwstr>
  </property>
  <property fmtid="{D5CDD505-2E9C-101B-9397-08002B2CF9AE}" pid="5" name="Objective-Description">
    <vt:lpwstr/>
  </property>
  <property fmtid="{D5CDD505-2E9C-101B-9397-08002B2CF9AE}" pid="6" name="Objective-CreationStamp">
    <vt:filetime>2021-11-11T11:10:51Z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2021-11-11T14:32:22Z</vt:filetime>
  </property>
  <property fmtid="{D5CDD505-2E9C-101B-9397-08002B2CF9AE}" pid="10" name="Objective-ModificationStamp">
    <vt:filetime>2021-11-11T14:32:22Z</vt:filetime>
  </property>
  <property fmtid="{D5CDD505-2E9C-101B-9397-08002B2CF9AE}" pid="11" name="Objective-Owner">
    <vt:lpwstr>Ormond, Darren (HSS - Primary Care &amp; Health Science)</vt:lpwstr>
  </property>
  <property fmtid="{D5CDD505-2E9C-101B-9397-08002B2CF9AE}" pid="12" name="Objective-Path">
    <vt:lpwstr>Objective Global Folder:Business File Plan:Health &amp; Social Services (HSS):Health &amp; Social Services (HSS) - PCI - Primary Care:1 - Save:Pharmacy &amp; Prescribing:Delivering a Healthier Wales:Current files:Implementation - Delivering a Healthier Wales - 2019-2022:Delivery Board meetings:</vt:lpwstr>
  </property>
  <property fmtid="{D5CDD505-2E9C-101B-9397-08002B2CF9AE}" pid="13" name="Objective-Parent">
    <vt:lpwstr>Delivery Board meetings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vA72937468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/>
  </property>
  <property fmtid="{D5CDD505-2E9C-101B-9397-08002B2CF9AE}" pid="23" name="Objective-Date Acquired">
    <vt:filetime>2020-09-11T00:00:00Z</vt:filetime>
  </property>
  <property fmtid="{D5CDD505-2E9C-101B-9397-08002B2CF9AE}" pid="24" name="Objective-What to Keep">
    <vt:lpwstr/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